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78A" w:rsidP="00E2178A">
      <w:pPr>
        <w:pStyle w:val="Title"/>
      </w:pPr>
      <w:r>
        <w:fldChar w:fldCharType="begin"/>
      </w:r>
      <w:r>
        <w:instrText xml:space="preserve"> TITLE   \* MERGEFORMAT </w:instrText>
      </w:r>
      <w:r>
        <w:fldChar w:fldCharType="separate"/>
      </w:r>
      <w:r>
        <w:t>AURC362721A Establish customer requirements of a complex nature</w:t>
      </w:r>
      <w:r>
        <w:fldChar w:fldCharType="end"/>
      </w:r>
    </w:p>
    <w:p w:rsidR="00E2178A" w:rsidP="00E2178A">
      <w:pPr>
        <w:pStyle w:val="Version"/>
        <w:sectPr w:rsidSect="004F2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3B1" w:rsidP="004F23B1">
      <w:pPr>
        <w:pStyle w:val="SuperHeading"/>
      </w:pPr>
      <w:r w:rsidRPr="004F23B1">
        <w:t>AURC362721A Establish customer requirements of a complex nature</w:t>
      </w:r>
    </w:p>
    <w:p w:rsidR="00000000" w:rsidRPr="004F23B1" w:rsidP="004F23B1">
      <w:pPr>
        <w:pStyle w:val="Heading1"/>
      </w:pPr>
      <w:bookmarkStart w:id="1" w:name="O_268366"/>
      <w:bookmarkEnd w:id="1"/>
      <w:r w:rsidRPr="004F23B1">
        <w:t>Modification History</w:t>
      </w:r>
    </w:p>
    <w:p w:rsidR="00000000" w:rsidRPr="004F23B1" w:rsidP="004F23B1">
      <w:pPr>
        <w:pStyle w:val="BodyText"/>
      </w:pPr>
      <w:r w:rsidRPr="004F23B1">
        <w:t>Not Applicable</w:t>
      </w:r>
    </w:p>
    <w:p w:rsidR="00000000" w:rsidRPr="004F23B1" w:rsidP="004F23B1">
      <w:pPr>
        <w:pStyle w:val="AllowPageBreak"/>
      </w:pPr>
    </w:p>
    <w:p w:rsidR="00000000" w:rsidRPr="004F23B1" w:rsidP="004F23B1">
      <w:pPr>
        <w:pStyle w:val="Heading1"/>
      </w:pPr>
      <w:bookmarkStart w:id="2" w:name="O_191705"/>
      <w:bookmarkEnd w:id="2"/>
      <w:r w:rsidRPr="004F23B1">
        <w:t>Unit Descriptor</w:t>
      </w:r>
    </w:p>
    <w:tbl>
      <w:tblPr>
        <w:tblW w:w="0" w:type="auto"/>
        <w:tblLayout w:type="fixed"/>
        <w:tblCellMar>
          <w:left w:w="62" w:type="dxa"/>
          <w:right w:w="62" w:type="dxa"/>
        </w:tblCellMar>
        <w:tblLook w:val="0000"/>
      </w:tblPr>
      <w:tblGrid>
        <w:gridCol w:w="2666"/>
        <w:gridCol w:w="5856"/>
      </w:tblGrid>
      <w:tr w:rsidTr="00E2178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This unit of competency covers the competence to establish customer require</w:t>
            </w:r>
            <w:r w:rsidRPr="004F23B1">
              <w:t>ments for sales, parts, administration, finance or services which are more complex.</w:t>
            </w:r>
          </w:p>
        </w:tc>
      </w:tr>
    </w:tbl>
    <w:p w:rsidR="00E2178A" w:rsidP="004F23B1">
      <w:pPr>
        <w:pStyle w:val="BodyText"/>
      </w:pPr>
    </w:p>
    <w:p w:rsidR="00E2178A" w:rsidP="004F23B1">
      <w:pPr>
        <w:pStyle w:val="BodyText"/>
      </w:pPr>
    </w:p>
    <w:p w:rsidR="00000000" w:rsidRPr="004F23B1" w:rsidP="004F23B1">
      <w:pPr>
        <w:pStyle w:val="Heading1"/>
      </w:pPr>
      <w:bookmarkStart w:id="3" w:name="O_191709"/>
      <w:bookmarkEnd w:id="3"/>
      <w:r w:rsidRPr="004F23B1">
        <w:t>Application of the Unit</w:t>
      </w:r>
    </w:p>
    <w:tbl>
      <w:tblPr>
        <w:tblW w:w="0" w:type="auto"/>
        <w:tblLayout w:type="fixed"/>
        <w:tblCellMar>
          <w:left w:w="62" w:type="dxa"/>
          <w:right w:w="62" w:type="dxa"/>
        </w:tblCellMar>
        <w:tblLook w:val="0000"/>
      </w:tblPr>
      <w:tblGrid>
        <w:gridCol w:w="2764"/>
        <w:gridCol w:w="5758"/>
      </w:tblGrid>
      <w:tr w:rsidTr="00E2178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p>
        </w:tc>
      </w:tr>
    </w:tbl>
    <w:p w:rsidR="00E2178A" w:rsidP="004F23B1">
      <w:pPr>
        <w:pStyle w:val="BodyText"/>
      </w:pPr>
    </w:p>
    <w:p w:rsidR="00E2178A" w:rsidP="004F23B1">
      <w:pPr>
        <w:pStyle w:val="BodyText"/>
      </w:pPr>
    </w:p>
    <w:p w:rsidR="00000000" w:rsidRPr="004F23B1" w:rsidP="004F23B1">
      <w:pPr>
        <w:pStyle w:val="Heading1"/>
      </w:pPr>
      <w:bookmarkStart w:id="4" w:name="O_276626"/>
      <w:bookmarkEnd w:id="4"/>
      <w:r w:rsidRPr="004F23B1">
        <w:t>Licensing/Regulatory Information</w:t>
      </w:r>
    </w:p>
    <w:p w:rsidR="00000000" w:rsidRPr="004F23B1" w:rsidP="004F23B1">
      <w:pPr>
        <w:pStyle w:val="BodyText"/>
      </w:pPr>
      <w:r w:rsidRPr="004F23B1">
        <w:t>Not Applicable</w:t>
      </w:r>
    </w:p>
    <w:p w:rsidR="00000000" w:rsidRPr="004F23B1" w:rsidP="004F23B1">
      <w:pPr>
        <w:pStyle w:val="AllowPageBreak"/>
      </w:pPr>
    </w:p>
    <w:p w:rsidR="00000000" w:rsidRPr="004F23B1" w:rsidP="004F23B1">
      <w:pPr>
        <w:pStyle w:val="Heading1"/>
      </w:pPr>
      <w:bookmarkStart w:id="5" w:name="O_191707"/>
      <w:bookmarkEnd w:id="5"/>
      <w:r w:rsidRPr="004F23B1">
        <w:t>Pre-Requisites</w:t>
      </w:r>
    </w:p>
    <w:tbl>
      <w:tblPr>
        <w:tblW w:w="0" w:type="auto"/>
        <w:tblLayout w:type="fixed"/>
        <w:tblCellMar>
          <w:left w:w="62" w:type="dxa"/>
          <w:right w:w="62" w:type="dxa"/>
        </w:tblCellMar>
        <w:tblLook w:val="0000"/>
      </w:tblPr>
      <w:tblGrid>
        <w:gridCol w:w="2775"/>
        <w:gridCol w:w="1295"/>
        <w:gridCol w:w="4452"/>
      </w:tblGrid>
      <w:tr w:rsidTr="00E217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p>
        </w:tc>
      </w:tr>
      <w:tr w:rsidTr="00E217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p>
        </w:tc>
      </w:tr>
      <w:tr w:rsidTr="00E217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p>
        </w:tc>
      </w:tr>
    </w:tbl>
    <w:p w:rsidR="00E2178A" w:rsidP="004F23B1">
      <w:pPr>
        <w:pStyle w:val="BodyText"/>
      </w:pPr>
    </w:p>
    <w:p w:rsidR="00E2178A" w:rsidP="004F23B1">
      <w:pPr>
        <w:pStyle w:val="BodyText"/>
      </w:pPr>
    </w:p>
    <w:p w:rsidR="00000000" w:rsidRPr="004F23B1" w:rsidP="004F23B1">
      <w:pPr>
        <w:pStyle w:val="Heading1"/>
      </w:pPr>
      <w:bookmarkStart w:id="6" w:name="O_191706"/>
      <w:bookmarkEnd w:id="6"/>
      <w:r w:rsidRPr="004F23B1">
        <w:t>Employability Skills Information</w:t>
      </w:r>
    </w:p>
    <w:tbl>
      <w:tblPr>
        <w:tblW w:w="0" w:type="auto"/>
        <w:tblLayout w:type="fixed"/>
        <w:tblCellMar>
          <w:left w:w="62" w:type="dxa"/>
          <w:right w:w="62" w:type="dxa"/>
        </w:tblCellMar>
        <w:tblLook w:val="0000"/>
      </w:tblPr>
      <w:tblGrid>
        <w:gridCol w:w="2802"/>
        <w:gridCol w:w="5720"/>
      </w:tblGrid>
      <w:tr w:rsidTr="00E217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This unit contains employability skills.</w:t>
            </w:r>
          </w:p>
        </w:tc>
      </w:tr>
    </w:tbl>
    <w:p w:rsidR="00E2178A" w:rsidP="004F23B1">
      <w:pPr>
        <w:pStyle w:val="BodyText"/>
      </w:pPr>
    </w:p>
    <w:p w:rsidR="00E2178A" w:rsidP="004F23B1">
      <w:pPr>
        <w:pStyle w:val="BodyText"/>
      </w:pPr>
    </w:p>
    <w:p w:rsidR="00000000" w:rsidRPr="004F23B1" w:rsidP="004F23B1">
      <w:pPr>
        <w:pStyle w:val="Heading1"/>
      </w:pPr>
      <w:bookmarkStart w:id="7" w:name="O_286412"/>
      <w:bookmarkEnd w:id="7"/>
      <w:r w:rsidRPr="004F23B1">
        <w:t>Elements and Performance Criteria Pre-Content</w:t>
      </w:r>
    </w:p>
    <w:tbl>
      <w:tblPr>
        <w:tblW w:w="0" w:type="auto"/>
        <w:tblLayout w:type="fixed"/>
        <w:tblCellMar>
          <w:left w:w="62" w:type="dxa"/>
          <w:right w:w="62" w:type="dxa"/>
        </w:tblCellMar>
        <w:tblLook w:val="0000"/>
      </w:tblPr>
      <w:tblGrid>
        <w:gridCol w:w="2560"/>
        <w:gridCol w:w="5962"/>
      </w:tblGrid>
      <w:tr w:rsidTr="00E2178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Performance criteria describe the performance needed to demonstrate achievement of the element. Where bold italicised text is used, further information is detailed in the required skills and</w:t>
            </w:r>
            <w:r w:rsidRPr="004F23B1">
              <w:t xml:space="preserve"> knowledge section and the range statement. Assessment of performance is to be consistent with the evidence guide.</w:t>
            </w:r>
          </w:p>
        </w:tc>
      </w:tr>
    </w:tbl>
    <w:p w:rsidR="00000000" w:rsidRPr="004F23B1" w:rsidP="004F23B1">
      <w:pPr>
        <w:pStyle w:val="BodyText"/>
      </w:pPr>
    </w:p>
    <w:p w:rsidR="00000000" w:rsidRPr="004F23B1" w:rsidP="004F23B1">
      <w:pPr>
        <w:pStyle w:val="AllowPageBreak"/>
      </w:pPr>
    </w:p>
    <w:p w:rsidR="00000000" w:rsidRPr="004F23B1" w:rsidP="004F23B1">
      <w:pPr>
        <w:pStyle w:val="Heading1"/>
      </w:pPr>
      <w:bookmarkStart w:id="8" w:name="O_233079"/>
      <w:bookmarkEnd w:id="8"/>
      <w:r w:rsidRPr="004F23B1">
        <w:t>Elements and Performance Criteria</w:t>
      </w:r>
    </w:p>
    <w:tbl>
      <w:tblPr>
        <w:tblW w:w="0" w:type="auto"/>
        <w:tblLayout w:type="fixed"/>
        <w:tblCellMar>
          <w:left w:w="62" w:type="dxa"/>
          <w:right w:w="62" w:type="dxa"/>
        </w:tblCellMar>
        <w:tblLook w:val="0000"/>
      </w:tblPr>
      <w:tblGrid>
        <w:gridCol w:w="2560"/>
        <w:gridCol w:w="5962"/>
      </w:tblGrid>
      <w:tr w:rsidTr="00E2178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PERFORMANCE CRITERIA</w:t>
            </w:r>
          </w:p>
        </w:tc>
      </w:tr>
      <w:tr w:rsidTr="00E2178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List"/>
              <w:rPr>
                <w:lang w:val="en-NZ"/>
              </w:rPr>
            </w:pPr>
            <w:r w:rsidRPr="004F23B1">
              <w:t>1.</w:t>
            </w:r>
            <w:r w:rsidRPr="004F23B1">
              <w:tab/>
              <w:t>Confirm customer requirements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List2"/>
            </w:pPr>
            <w:r w:rsidRPr="004F23B1">
              <w:t>1.1.</w:t>
            </w:r>
            <w:r w:rsidRPr="004F23B1">
              <w:tab/>
            </w:r>
            <w:r w:rsidRPr="004F23B1">
              <w:t>Questioning and active listening techniques are used to clarify customer needs</w:t>
            </w:r>
          </w:p>
          <w:p w:rsidR="00000000" w:rsidRPr="004F23B1" w:rsidP="004F23B1">
            <w:pPr>
              <w:pStyle w:val="List2"/>
            </w:pPr>
            <w:r w:rsidRPr="004F23B1">
              <w:t>1.2.</w:t>
            </w:r>
            <w:r w:rsidRPr="004F23B1">
              <w:tab/>
              <w:t>Customer requirements are elicited professionally, courteously, with tact and without presumptions</w:t>
            </w:r>
          </w:p>
          <w:p w:rsidR="00000000" w:rsidRPr="004F23B1" w:rsidP="004F23B1">
            <w:pPr>
              <w:pStyle w:val="List2"/>
            </w:pPr>
            <w:r w:rsidRPr="004F23B1">
              <w:t>1.3.</w:t>
            </w:r>
            <w:r w:rsidRPr="004F23B1">
              <w:tab/>
              <w:t>Customer requirements are fed back accurately and concisely to the c</w:t>
            </w:r>
            <w:r w:rsidRPr="004F23B1">
              <w:t>ustomer for confirmation</w:t>
            </w:r>
          </w:p>
          <w:p w:rsidR="00000000" w:rsidRPr="004F23B1" w:rsidP="004F23B1">
            <w:pPr>
              <w:pStyle w:val="List2"/>
            </w:pPr>
            <w:r w:rsidRPr="004F23B1">
              <w:t>1.4.</w:t>
            </w:r>
            <w:r w:rsidRPr="004F23B1">
              <w:tab/>
              <w:t>Customer requirements are documented accurately in language that can be understood by the customer and by staff</w:t>
            </w:r>
          </w:p>
          <w:p w:rsidR="00000000" w:rsidRPr="004F23B1" w:rsidP="004F23B1">
            <w:pPr>
              <w:pStyle w:val="List2"/>
            </w:pPr>
            <w:r w:rsidRPr="004F23B1">
              <w:t>1.5.</w:t>
            </w:r>
            <w:r w:rsidRPr="004F23B1">
              <w:tab/>
              <w:t>Customer requirements are documented in accordance with industry, legal and/or enterprise standards and proce</w:t>
            </w:r>
            <w:r w:rsidRPr="004F23B1">
              <w:t>dures</w:t>
            </w:r>
          </w:p>
          <w:p w:rsidR="00000000" w:rsidP="004F23B1">
            <w:pPr>
              <w:pStyle w:val="List2"/>
              <w:rPr>
                <w:lang w:val="en-NZ"/>
              </w:rPr>
            </w:pPr>
            <w:r w:rsidRPr="004F23B1">
              <w:t>1.6.</w:t>
            </w:r>
            <w:r w:rsidRPr="004F23B1">
              <w:tab/>
              <w:t xml:space="preserve">Customer acknowledgement and confirmation of the documented requirements are obtained </w:t>
            </w:r>
          </w:p>
        </w:tc>
      </w:tr>
      <w:tr w:rsidTr="00E2178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List"/>
              <w:rPr>
                <w:lang w:val="en-NZ"/>
              </w:rPr>
            </w:pPr>
            <w:r w:rsidRPr="004F23B1">
              <w:t>2.</w:t>
            </w:r>
            <w:r w:rsidRPr="004F23B1">
              <w:tab/>
              <w:t>Advise customer of available options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List2"/>
            </w:pPr>
            <w:r w:rsidRPr="004F23B1">
              <w:t>2.1.</w:t>
            </w:r>
            <w:r w:rsidRPr="004F23B1">
              <w:tab/>
              <w:t>Viable options to customer needs are generated by the employee</w:t>
            </w:r>
          </w:p>
          <w:p w:rsidR="00000000" w:rsidRPr="004F23B1" w:rsidP="004F23B1">
            <w:pPr>
              <w:pStyle w:val="List2"/>
            </w:pPr>
            <w:r w:rsidRPr="004F23B1">
              <w:t>2.2.</w:t>
            </w:r>
            <w:r w:rsidRPr="004F23B1">
              <w:tab/>
              <w:t>Viable options that conform to industry, leg</w:t>
            </w:r>
            <w:r w:rsidRPr="004F23B1">
              <w:t>al and/or enterprise policies and procedures are generated by the employee</w:t>
            </w:r>
          </w:p>
          <w:p w:rsidR="00000000" w:rsidRPr="004F23B1" w:rsidP="004F23B1">
            <w:pPr>
              <w:pStyle w:val="List2"/>
            </w:pPr>
            <w:r w:rsidRPr="004F23B1">
              <w:t>2.3.</w:t>
            </w:r>
            <w:r w:rsidRPr="004F23B1">
              <w:tab/>
              <w:t>Suppliers are contacted to research options</w:t>
            </w:r>
          </w:p>
          <w:p w:rsidR="00000000" w:rsidRPr="004F23B1" w:rsidP="004F23B1">
            <w:pPr>
              <w:pStyle w:val="List2"/>
            </w:pPr>
            <w:r w:rsidRPr="004F23B1">
              <w:t>2.4.</w:t>
            </w:r>
            <w:r w:rsidRPr="004F23B1">
              <w:tab/>
              <w:t>Options are explained and discussed with the customer to facilitate customer understanding</w:t>
            </w:r>
          </w:p>
          <w:p w:rsidR="00000000" w:rsidRPr="004F23B1" w:rsidP="004F23B1">
            <w:pPr>
              <w:pStyle w:val="List2"/>
            </w:pPr>
            <w:r w:rsidRPr="004F23B1">
              <w:t>2.5.</w:t>
            </w:r>
            <w:r w:rsidRPr="004F23B1">
              <w:tab/>
            </w:r>
            <w:r w:rsidRPr="004F23B1">
              <w:t>Supporting information is made available to the customer, to facilitate customer understanding</w:t>
            </w:r>
          </w:p>
          <w:p w:rsidR="00000000" w:rsidP="004F23B1">
            <w:pPr>
              <w:pStyle w:val="List2"/>
              <w:rPr>
                <w:lang w:val="en-NZ"/>
              </w:rPr>
            </w:pPr>
            <w:r w:rsidRPr="004F23B1">
              <w:t>2.6.</w:t>
            </w:r>
            <w:r w:rsidRPr="004F23B1">
              <w:tab/>
              <w:t>Benefits and approximate costs of each option are explained to the customer to facilitate informed decision making</w:t>
            </w:r>
          </w:p>
        </w:tc>
      </w:tr>
      <w:tr w:rsidTr="00E2178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List"/>
              <w:rPr>
                <w:lang w:val="en-NZ"/>
              </w:rPr>
            </w:pPr>
            <w:r w:rsidRPr="004F23B1">
              <w:t>3.</w:t>
            </w:r>
            <w:r w:rsidRPr="004F23B1">
              <w:tab/>
              <w:t>Inform customer of costs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List2"/>
            </w:pPr>
            <w:r w:rsidRPr="004F23B1">
              <w:t>3.1.</w:t>
            </w:r>
            <w:r w:rsidRPr="004F23B1">
              <w:tab/>
              <w:t>Custome</w:t>
            </w:r>
            <w:r w:rsidRPr="004F23B1">
              <w:t>r is provided with estimated costs and timeframes of selected option</w:t>
            </w:r>
          </w:p>
          <w:p w:rsidR="00000000" w:rsidRPr="004F23B1" w:rsidP="004F23B1">
            <w:pPr>
              <w:pStyle w:val="List2"/>
            </w:pPr>
            <w:r w:rsidRPr="004F23B1">
              <w:t>3.2.</w:t>
            </w:r>
            <w:r w:rsidRPr="004F23B1">
              <w:tab/>
              <w:t>Costs and timeframes are communicated verbally or in writing, in accordance with enterprise standards and procedures</w:t>
            </w:r>
          </w:p>
          <w:p w:rsidR="00000000" w:rsidP="004F23B1">
            <w:pPr>
              <w:pStyle w:val="List2"/>
              <w:rPr>
                <w:lang w:val="en-NZ"/>
              </w:rPr>
            </w:pPr>
            <w:r w:rsidRPr="004F23B1">
              <w:t>3.3.</w:t>
            </w:r>
            <w:r w:rsidRPr="004F23B1">
              <w:tab/>
              <w:t xml:space="preserve">Sale or service conditions are explained to customer </w:t>
            </w:r>
          </w:p>
        </w:tc>
      </w:tr>
      <w:tr w:rsidTr="00E2178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List"/>
              <w:rPr>
                <w:lang w:val="en-NZ"/>
              </w:rPr>
            </w:pPr>
            <w:r w:rsidRPr="004F23B1">
              <w:t>4.</w:t>
            </w:r>
            <w:r w:rsidRPr="004F23B1">
              <w:tab/>
              <w:t>Ag</w:t>
            </w:r>
            <w:r w:rsidRPr="004F23B1">
              <w:t>ree action plan with customer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List2"/>
            </w:pPr>
            <w:r w:rsidRPr="004F23B1">
              <w:t>4.1.</w:t>
            </w:r>
            <w:r w:rsidRPr="004F23B1">
              <w:tab/>
              <w:t>Customer's preferred option, including agreed delivery timeframe, is detailed in action plan</w:t>
            </w:r>
          </w:p>
          <w:p w:rsidR="00000000" w:rsidRPr="004F23B1" w:rsidP="004F23B1">
            <w:pPr>
              <w:pStyle w:val="List2"/>
            </w:pPr>
            <w:r w:rsidRPr="004F23B1">
              <w:t>4.2.</w:t>
            </w:r>
            <w:r w:rsidRPr="004F23B1">
              <w:tab/>
              <w:t xml:space="preserve">Agreed action plan is documented </w:t>
            </w:r>
          </w:p>
          <w:p w:rsidR="00000000" w:rsidRPr="004F23B1" w:rsidP="004F23B1">
            <w:pPr>
              <w:pStyle w:val="List2"/>
            </w:pPr>
            <w:r w:rsidRPr="004F23B1">
              <w:t>4.3.</w:t>
            </w:r>
            <w:r w:rsidRPr="004F23B1">
              <w:tab/>
              <w:t>Customer commitment to agreed action plan is gained, in accordance with enterprise r</w:t>
            </w:r>
            <w:r w:rsidRPr="004F23B1">
              <w:t>equirements</w:t>
            </w:r>
          </w:p>
          <w:p w:rsidR="00000000" w:rsidRPr="004F23B1" w:rsidP="004F23B1">
            <w:pPr>
              <w:pStyle w:val="List2"/>
            </w:pPr>
            <w:r w:rsidRPr="004F23B1">
              <w:t>4.4.</w:t>
            </w:r>
            <w:r w:rsidRPr="004F23B1">
              <w:tab/>
              <w:t xml:space="preserve">Assistance with paperwork requiring completion by </w:t>
            </w:r>
            <w:r w:rsidRPr="004F23B1">
              <w:t>customer is provided</w:t>
            </w:r>
          </w:p>
          <w:p w:rsidR="00000000" w:rsidRPr="004F23B1" w:rsidP="004F23B1">
            <w:pPr>
              <w:pStyle w:val="List2"/>
            </w:pPr>
            <w:r w:rsidRPr="004F23B1">
              <w:t>4.5.</w:t>
            </w:r>
            <w:r w:rsidRPr="004F23B1">
              <w:tab/>
              <w:t>Customer feedback is sought on services provided</w:t>
            </w:r>
          </w:p>
        </w:tc>
      </w:tr>
    </w:tbl>
    <w:p w:rsidR="00E2178A" w:rsidP="004F23B1">
      <w:pPr>
        <w:pStyle w:val="BodyText"/>
      </w:pPr>
    </w:p>
    <w:p w:rsidR="00E2178A" w:rsidP="004F23B1">
      <w:pPr>
        <w:pStyle w:val="BodyText"/>
      </w:pPr>
    </w:p>
    <w:p w:rsidR="00000000" w:rsidRPr="004F23B1" w:rsidP="004F23B1">
      <w:pPr>
        <w:pStyle w:val="Heading1"/>
      </w:pPr>
      <w:bookmarkStart w:id="9" w:name="O_257029"/>
      <w:bookmarkEnd w:id="9"/>
      <w:r w:rsidRPr="004F23B1">
        <w:t>Required Skills and Knowledge</w:t>
      </w:r>
    </w:p>
    <w:tbl>
      <w:tblPr>
        <w:tblW w:w="0" w:type="auto"/>
        <w:tblLayout w:type="fixed"/>
        <w:tblCellMar>
          <w:left w:w="62" w:type="dxa"/>
          <w:right w:w="62" w:type="dxa"/>
        </w:tblCellMar>
        <w:tblLook w:val="0000"/>
      </w:tblPr>
      <w:tblGrid>
        <w:gridCol w:w="8522"/>
      </w:tblGrid>
      <w:tr w:rsidTr="00E217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REQUIRED SKILLS AND KNOWLEDGE</w:t>
            </w:r>
          </w:p>
        </w:tc>
      </w:tr>
      <w:tr w:rsidTr="00E217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t>This section describes the skills and knowledge required for this unit.</w:t>
            </w:r>
          </w:p>
        </w:tc>
      </w:tr>
      <w:tr w:rsidTr="00E21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Required skills</w:t>
            </w:r>
          </w:p>
        </w:tc>
      </w:tr>
      <w:tr w:rsidTr="00E21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ListBullet"/>
            </w:pPr>
            <w:r w:rsidRPr="004F23B1">
              <w:t>collect, organise and understand information related to collating and analysing customer requirements and information</w:t>
            </w:r>
          </w:p>
          <w:p w:rsidR="00000000" w:rsidRPr="004F23B1" w:rsidP="004F23B1">
            <w:pPr>
              <w:pStyle w:val="ListBullet"/>
            </w:pPr>
            <w:r w:rsidRPr="004F23B1">
              <w:t>communication skills in relation to dealing with customers, difficult customers and managing conflict and negotiation</w:t>
            </w:r>
          </w:p>
          <w:p w:rsidR="00000000" w:rsidRPr="004F23B1" w:rsidP="004F23B1">
            <w:pPr>
              <w:pStyle w:val="ListBullet"/>
            </w:pPr>
            <w:r w:rsidRPr="004F23B1">
              <w:t>literacy skills in regard to message taking in person or by telephone and completing written or computer documents of customer requirement</w:t>
            </w:r>
            <w:r w:rsidRPr="004F23B1">
              <w:t>s and action plans</w:t>
            </w:r>
          </w:p>
          <w:p w:rsidR="00000000" w:rsidRPr="004F23B1" w:rsidP="004F23B1">
            <w:pPr>
              <w:pStyle w:val="ListBullet"/>
            </w:pPr>
            <w:r w:rsidRPr="004F23B1">
              <w:t>plan and organise activities to select and follow processes/procedures to ensure desired outcome</w:t>
            </w:r>
          </w:p>
          <w:p w:rsidR="00000000" w:rsidRPr="004F23B1" w:rsidP="004F23B1">
            <w:pPr>
              <w:pStyle w:val="ListBullet"/>
            </w:pPr>
            <w:r w:rsidRPr="004F23B1">
              <w:t>work with others and in a team by requesting and using information/assistance from colleagues</w:t>
            </w:r>
          </w:p>
          <w:p w:rsidR="00000000" w:rsidRPr="004F23B1" w:rsidP="004F23B1">
            <w:pPr>
              <w:pStyle w:val="ListBullet"/>
            </w:pPr>
            <w:r w:rsidRPr="004F23B1">
              <w:t>use mathematical ideas and techniques to inclu</w:t>
            </w:r>
            <w:r w:rsidRPr="004F23B1">
              <w:t>de numerical skills in relation to calculating/modelling various financial and/or insurance arrangements</w:t>
            </w:r>
          </w:p>
          <w:p w:rsidR="00000000" w:rsidRPr="004F23B1" w:rsidP="004F23B1">
            <w:pPr>
              <w:pStyle w:val="ListBullet"/>
            </w:pPr>
            <w:r w:rsidRPr="004F23B1">
              <w:t>establish diagnostic processes which include operational skills and techniques in customer service and problem-solving skills</w:t>
            </w:r>
          </w:p>
          <w:p w:rsidR="00000000" w:rsidP="004F23B1">
            <w:pPr>
              <w:pStyle w:val="ListBullet"/>
              <w:rPr>
                <w:lang w:val="en-NZ"/>
              </w:rPr>
            </w:pPr>
            <w:r w:rsidRPr="004F23B1">
              <w:t xml:space="preserve">use workplace technology </w:t>
            </w:r>
            <w:r w:rsidRPr="004F23B1">
              <w:t>related to technical skills in operating enterprise telephone systems and other communication equipment</w:t>
            </w:r>
          </w:p>
        </w:tc>
      </w:tr>
      <w:tr w:rsidTr="00E21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Required knowledge</w:t>
            </w:r>
          </w:p>
        </w:tc>
      </w:tr>
      <w:tr w:rsidTr="00E217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Knowledge of:</w:t>
            </w:r>
          </w:p>
          <w:p w:rsidR="00000000" w:rsidRPr="004F23B1" w:rsidP="004F23B1">
            <w:pPr>
              <w:pStyle w:val="ListBullet"/>
            </w:pPr>
            <w:r w:rsidRPr="004F23B1">
              <w:t>industry/enterprise policies and procedures in regard to:</w:t>
            </w:r>
          </w:p>
          <w:p w:rsidR="00000000" w:rsidRPr="004F23B1" w:rsidP="004F23B1">
            <w:pPr>
              <w:pStyle w:val="ListBullet2"/>
            </w:pPr>
            <w:r w:rsidRPr="004F23B1">
              <w:t>customer service</w:t>
            </w:r>
          </w:p>
          <w:p w:rsidR="00000000" w:rsidRPr="004F23B1" w:rsidP="004F23B1">
            <w:pPr>
              <w:pStyle w:val="ListBullet2"/>
            </w:pPr>
            <w:r w:rsidRPr="004F23B1">
              <w:t>customer requirements/needs documentation</w:t>
            </w:r>
          </w:p>
          <w:p w:rsidR="00000000" w:rsidRPr="004F23B1" w:rsidP="004F23B1">
            <w:pPr>
              <w:pStyle w:val="ListBullet2"/>
            </w:pPr>
            <w:r w:rsidRPr="004F23B1">
              <w:t>allocated duties/responsibilities</w:t>
            </w:r>
          </w:p>
          <w:p w:rsidR="00000000" w:rsidRPr="004F23B1" w:rsidP="004F23B1">
            <w:pPr>
              <w:pStyle w:val="ListBullet"/>
            </w:pPr>
            <w:r w:rsidRPr="004F23B1">
              <w:t>the range of enterprise merchandise and services, location of departments/sections and telephone extensions of departments/sections, suppliers, finance and insurance</w:t>
            </w:r>
          </w:p>
          <w:p w:rsidR="00000000" w:rsidRPr="004F23B1" w:rsidP="004F23B1">
            <w:pPr>
              <w:pStyle w:val="ListBullet"/>
            </w:pPr>
            <w:r w:rsidRPr="004F23B1">
              <w:t>legislation a</w:t>
            </w:r>
            <w:r w:rsidRPr="004F23B1">
              <w:t>nd statutory requirements, including occupational health and safety (OHS), consumer law, trade practices and fair trading legislation</w:t>
            </w:r>
          </w:p>
          <w:p w:rsidR="00000000" w:rsidRPr="004F23B1" w:rsidP="004F23B1">
            <w:pPr>
              <w:pStyle w:val="ListBullet"/>
            </w:pPr>
            <w:r w:rsidRPr="004F23B1">
              <w:t>industry/workplace codes of practice in relation to customer service</w:t>
            </w:r>
          </w:p>
        </w:tc>
      </w:tr>
    </w:tbl>
    <w:p w:rsidR="00E2178A" w:rsidP="004F23B1">
      <w:pPr>
        <w:pStyle w:val="BodyText"/>
      </w:pPr>
    </w:p>
    <w:p w:rsidR="00E2178A" w:rsidP="004F23B1">
      <w:pPr>
        <w:pStyle w:val="BodyText"/>
      </w:pPr>
    </w:p>
    <w:p w:rsidR="00000000" w:rsidRPr="004F23B1" w:rsidP="004F23B1">
      <w:pPr>
        <w:pStyle w:val="Heading1"/>
      </w:pPr>
      <w:bookmarkStart w:id="10" w:name="O_241063"/>
      <w:bookmarkEnd w:id="10"/>
      <w:r w:rsidRPr="004F23B1">
        <w:t>Evidence Guide</w:t>
      </w:r>
    </w:p>
    <w:tbl>
      <w:tblPr>
        <w:tblW w:w="9570" w:type="dxa"/>
        <w:tblLayout w:type="fixed"/>
        <w:tblCellMar>
          <w:left w:w="62" w:type="dxa"/>
          <w:right w:w="62" w:type="dxa"/>
        </w:tblCellMar>
        <w:tblLook w:val="0000"/>
      </w:tblPr>
      <w:tblGrid>
        <w:gridCol w:w="3908"/>
        <w:gridCol w:w="5662"/>
      </w:tblGrid>
      <w:tr w:rsidTr="00E217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EVIDENCE GUIDE</w:t>
            </w:r>
          </w:p>
        </w:tc>
      </w:tr>
      <w:tr w:rsidTr="00E217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t>The evidence guide provides advice on assessment and must be read in conjunction with the performance criteria, required skills and knowledge, range statement and the Assessment Guidelines for the Training Package.</w:t>
            </w:r>
          </w:p>
        </w:tc>
      </w:tr>
      <w:tr w:rsidTr="00E2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p>
        </w:tc>
      </w:tr>
      <w:tr w:rsidTr="00E2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It is essential that competence is fully observed and there is ability to transfer competence to changing circumstances and to respond to unusual situations in the</w:t>
            </w:r>
            <w:r w:rsidRPr="004F23B1">
              <w:t xml:space="preserve"> critical aspects of:</w:t>
            </w:r>
          </w:p>
          <w:p w:rsidR="00000000" w:rsidRPr="004F23B1" w:rsidP="004F23B1">
            <w:pPr>
              <w:pStyle w:val="ListBullet"/>
            </w:pPr>
            <w:r w:rsidRPr="004F23B1">
              <w:t>identifying customer requirements professionally, courteously, with tact and without presumptions</w:t>
            </w:r>
          </w:p>
          <w:p w:rsidR="00000000" w:rsidRPr="004F23B1" w:rsidP="004F23B1">
            <w:pPr>
              <w:pStyle w:val="ListBullet"/>
            </w:pPr>
            <w:r w:rsidRPr="004F23B1">
              <w:t>generating and advising customer of viable options to meet customer needs</w:t>
            </w:r>
          </w:p>
          <w:p w:rsidR="00000000" w:rsidRPr="004F23B1" w:rsidP="004F23B1">
            <w:pPr>
              <w:pStyle w:val="ListBullet"/>
            </w:pPr>
            <w:r w:rsidRPr="004F23B1">
              <w:t>calculating and informing customer of detailed costs and time</w:t>
            </w:r>
            <w:r w:rsidRPr="004F23B1">
              <w:t>frames of agreed option</w:t>
            </w:r>
          </w:p>
          <w:p w:rsidR="00000000" w:rsidP="004F23B1">
            <w:pPr>
              <w:pStyle w:val="ListBullet"/>
              <w:rPr>
                <w:lang w:val="en-NZ"/>
              </w:rPr>
            </w:pPr>
            <w:r w:rsidRPr="004F23B1">
              <w:t>proposing and gaining agreement by customer to an action plan to satisfy customer needs.</w:t>
            </w:r>
          </w:p>
        </w:tc>
      </w:tr>
      <w:tr w:rsidTr="00E2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ListBullet"/>
            </w:pPr>
            <w:r w:rsidRPr="004F23B1">
              <w:t xml:space="preserve">This unit may be assessed in conjunction with other units that form part of the job role or </w:t>
            </w:r>
            <w:r w:rsidRPr="004F23B1">
              <w:t>function.</w:t>
            </w:r>
          </w:p>
          <w:p w:rsidR="00000000" w:rsidRPr="004F23B1" w:rsidP="004F23B1">
            <w:pPr>
              <w:pStyle w:val="ListBullet"/>
            </w:pPr>
            <w:r w:rsidRPr="004F23B1">
              <w:t>Elements of competence contain both knowledge and practical components. Knowledge components may be assessed off the job. Practical components should be assessed on the job or in a simulated work environment.</w:t>
            </w:r>
          </w:p>
          <w:p w:rsidR="00000000" w:rsidRPr="004F23B1" w:rsidP="004F23B1">
            <w:pPr>
              <w:pStyle w:val="ListBullet"/>
            </w:pPr>
            <w:r w:rsidRPr="004F23B1">
              <w:t>Evidence is best gathered using the p</w:t>
            </w:r>
            <w:r w:rsidRPr="004F23B1">
              <w:t>roducts, processes and procedures of the individual workplace as the means by which the candidate achieves industry competencies.</w:t>
            </w:r>
          </w:p>
          <w:p w:rsidR="00000000" w:rsidRPr="004F23B1" w:rsidP="004F23B1">
            <w:pPr>
              <w:pStyle w:val="ListBullet"/>
            </w:pPr>
            <w:r w:rsidRPr="004F23B1">
              <w:t>The following should be made available:</w:t>
            </w:r>
          </w:p>
          <w:p w:rsidR="00000000" w:rsidRPr="004F23B1" w:rsidP="004F23B1">
            <w:pPr>
              <w:pStyle w:val="ListBullet2"/>
            </w:pPr>
            <w:r w:rsidRPr="004F23B1">
              <w:t>a workplace or simulated workplace</w:t>
            </w:r>
          </w:p>
          <w:p w:rsidR="00000000" w:rsidRPr="004F23B1" w:rsidP="004F23B1">
            <w:pPr>
              <w:pStyle w:val="ListBullet2"/>
            </w:pPr>
            <w:r w:rsidRPr="004F23B1">
              <w:t>documentation, such as enterprise policy and procedure manuals relating to customer service, enterprise telephone directory, legislation and codes of practice</w:t>
            </w:r>
          </w:p>
          <w:p w:rsidR="00000000" w:rsidRPr="004F23B1" w:rsidP="004F23B1">
            <w:pPr>
              <w:pStyle w:val="ListBullet2"/>
            </w:pPr>
            <w:r w:rsidRPr="004F23B1">
              <w:t>a range of customers with different complex requirements (real or simulated)</w:t>
            </w:r>
          </w:p>
          <w:p w:rsidR="00000000" w:rsidRPr="004F23B1" w:rsidP="004F23B1">
            <w:pPr>
              <w:pStyle w:val="ListBullet2"/>
            </w:pPr>
            <w:r w:rsidRPr="004F23B1">
              <w:t>a communication syst</w:t>
            </w:r>
            <w:r w:rsidRPr="004F23B1">
              <w:t>em or a range of communication equipment</w:t>
            </w:r>
          </w:p>
          <w:p w:rsidR="00000000" w:rsidRPr="004F23B1" w:rsidP="004F23B1">
            <w:pPr>
              <w:pStyle w:val="ListBullet2"/>
            </w:pPr>
            <w:r w:rsidRPr="004F23B1">
              <w:t>real or simulated customer documents or database</w:t>
            </w:r>
          </w:p>
          <w:p w:rsidR="00000000" w:rsidP="004F23B1">
            <w:pPr>
              <w:pStyle w:val="ListBullet2"/>
              <w:rPr>
                <w:lang w:val="en-NZ"/>
              </w:rPr>
            </w:pPr>
            <w:r w:rsidRPr="004F23B1">
              <w:t>a qualified workplace assessor.</w:t>
            </w:r>
          </w:p>
        </w:tc>
      </w:tr>
      <w:tr w:rsidTr="00E2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t>It is preferable that assessment reflects a process rather than an event and occurs over a period of time to cov</w:t>
            </w:r>
            <w:r w:rsidRPr="004F23B1">
              <w:t>er the varying circumstances. Evidence of performance may be provided by customers, team leaders/members or other persons subject to agreed authentication arrangements.</w:t>
            </w:r>
          </w:p>
        </w:tc>
      </w:tr>
      <w:tr w:rsidTr="00E2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p>
        </w:tc>
      </w:tr>
    </w:tbl>
    <w:p w:rsidR="00E2178A" w:rsidP="004F23B1">
      <w:pPr>
        <w:pStyle w:val="BodyText"/>
      </w:pPr>
    </w:p>
    <w:p w:rsidR="00E2178A" w:rsidP="004F23B1">
      <w:pPr>
        <w:pStyle w:val="BodyText"/>
      </w:pPr>
    </w:p>
    <w:p w:rsidR="00000000" w:rsidRPr="004F23B1" w:rsidP="004F23B1">
      <w:pPr>
        <w:pStyle w:val="Heading1"/>
      </w:pPr>
      <w:bookmarkStart w:id="11" w:name="O_249046"/>
      <w:bookmarkEnd w:id="11"/>
      <w:r w:rsidRPr="004F23B1">
        <w:t>Range Statement</w:t>
      </w:r>
    </w:p>
    <w:tbl>
      <w:tblPr>
        <w:tblW w:w="0" w:type="auto"/>
        <w:tblLayout w:type="fixed"/>
        <w:tblCellMar>
          <w:left w:w="62" w:type="dxa"/>
          <w:right w:w="62" w:type="dxa"/>
        </w:tblCellMar>
        <w:tblLook w:val="0000"/>
      </w:tblPr>
      <w:tblGrid>
        <w:gridCol w:w="3600"/>
        <w:gridCol w:w="4922"/>
      </w:tblGrid>
      <w:tr w:rsidTr="00E217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RANGE STATEMENT</w:t>
            </w:r>
          </w:p>
        </w:tc>
      </w:tr>
      <w:tr w:rsidTr="00E217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t>The range statement relates to the unit of competency as a whole. It allows for different work environments and situations that may affect performance. Bold italicised wording, if used in the performance criteria, is detailed below. Essen</w:t>
            </w:r>
            <w:r w:rsidRPr="004F23B1">
              <w:t>tial operating conditions that may be present with training and assessment (depending on the work situation, needs of the candidate, accessibility of the item, and local industry and regional contexts) may also be included.</w:t>
            </w:r>
          </w:p>
        </w:tc>
      </w:tr>
      <w:tr w:rsidTr="00E2178A">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Unit scope</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t>Enterprises may var</w:t>
            </w:r>
            <w:r w:rsidRPr="004F23B1">
              <w:t>y in size, type and location, in the range of merchandise and services provided and in delivery policies</w:t>
            </w:r>
          </w:p>
        </w:tc>
      </w:tr>
      <w:tr w:rsidTr="00E2178A">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Customers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Customers may:</w:t>
            </w:r>
          </w:p>
          <w:p w:rsidR="00000000" w:rsidRPr="004F23B1" w:rsidP="004F23B1">
            <w:pPr>
              <w:pStyle w:val="ListBullet"/>
            </w:pPr>
            <w:r w:rsidRPr="004F23B1">
              <w:t xml:space="preserve">be regular or new </w:t>
            </w:r>
          </w:p>
          <w:p w:rsidR="00000000" w:rsidRPr="004F23B1" w:rsidP="004F23B1">
            <w:pPr>
              <w:pStyle w:val="ListBullet"/>
            </w:pPr>
            <w:r w:rsidRPr="004F23B1">
              <w:t>have special or unusual requests</w:t>
            </w:r>
          </w:p>
          <w:p w:rsidR="00000000" w:rsidP="004F23B1">
            <w:pPr>
              <w:pStyle w:val="ListBullet"/>
              <w:rPr>
                <w:lang w:val="en-NZ"/>
              </w:rPr>
            </w:pPr>
            <w:r w:rsidRPr="004F23B1">
              <w:t>be from a range of social, cultural or ethnic backgrounds and with different physical and mental abilities</w:t>
            </w:r>
          </w:p>
        </w:tc>
      </w:tr>
      <w:tr w:rsidTr="00E2178A">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Staff</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Staff may be:</w:t>
            </w:r>
          </w:p>
          <w:p w:rsidR="00000000" w:rsidRPr="004F23B1" w:rsidP="004F23B1">
            <w:pPr>
              <w:pStyle w:val="ListBullet"/>
            </w:pPr>
            <w:r w:rsidRPr="004F23B1">
              <w:t>full-time, part-time or casual and vary in terms of training, product knowledge and staffing levels</w:t>
            </w:r>
          </w:p>
          <w:p w:rsidR="00000000" w:rsidP="004F23B1">
            <w:pPr>
              <w:pStyle w:val="ListBullet"/>
              <w:rPr>
                <w:lang w:val="en-NZ"/>
              </w:rPr>
            </w:pPr>
            <w:r w:rsidRPr="004F23B1">
              <w:t>operating in routine or bus</w:t>
            </w:r>
            <w:r w:rsidRPr="004F23B1">
              <w:t>y trading conditions</w:t>
            </w:r>
          </w:p>
        </w:tc>
      </w:tr>
      <w:tr w:rsidTr="00E2178A">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Complex customer requirements</w:t>
            </w:r>
            <w:r w:rsidRPr="004F23B1">
              <w:t xml:space="preserve"> </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Complex customer requirements may include, but are not limited to:</w:t>
            </w:r>
          </w:p>
          <w:p w:rsidR="00000000" w:rsidP="004F23B1">
            <w:pPr>
              <w:pStyle w:val="ListBullet"/>
              <w:rPr>
                <w:lang w:val="en-NZ"/>
              </w:rPr>
            </w:pPr>
            <w:r w:rsidRPr="004F23B1">
              <w:t>unusual or out of the ordinary problems, requirements of special or high importance customers, complex technical problems, matters invo</w:t>
            </w:r>
            <w:r w:rsidRPr="004F23B1">
              <w:t>lving more than one solution or area of service, needs of customers who have not been happy with some aspect of product or service provided or complex financial or insurance arrangements, such as lease, fleet or warranty extension arrangements</w:t>
            </w:r>
          </w:p>
        </w:tc>
      </w:tr>
      <w:tr w:rsidTr="00E2178A">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Information</w:t>
            </w:r>
            <w:r w:rsidRPr="004F23B1">
              <w:t>/</w:t>
            </w:r>
            <w:r w:rsidRPr="004F23B1">
              <w:rPr>
                <w:rStyle w:val="SpecialBold"/>
              </w:rPr>
              <w:t>documents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Information/documents may include:</w:t>
            </w:r>
          </w:p>
          <w:p w:rsidR="00000000" w:rsidRPr="004F23B1" w:rsidP="004F23B1">
            <w:pPr>
              <w:pStyle w:val="ListBullet"/>
            </w:pPr>
            <w:r w:rsidRPr="004F23B1">
              <w:t xml:space="preserve">enterprise policies and procedures relating to customer service, equipment and product manufacturer/component supplier specifications, enterprise operating procedures, legislative and regulatory requirements, </w:t>
            </w:r>
            <w:r w:rsidRPr="004F23B1">
              <w:t>industry/workplace codes of practice and customer requirements</w:t>
            </w:r>
          </w:p>
        </w:tc>
      </w:tr>
    </w:tbl>
    <w:p w:rsidR="00E2178A" w:rsidP="004F23B1">
      <w:pPr>
        <w:pStyle w:val="BodyText"/>
      </w:pPr>
    </w:p>
    <w:p w:rsidR="00E2178A" w:rsidP="004F23B1">
      <w:pPr>
        <w:pStyle w:val="BodyText"/>
      </w:pPr>
    </w:p>
    <w:p w:rsidR="00000000" w:rsidRPr="004F23B1" w:rsidP="004F23B1">
      <w:pPr>
        <w:pStyle w:val="Heading1"/>
      </w:pPr>
      <w:bookmarkStart w:id="12" w:name="O_191711"/>
      <w:bookmarkEnd w:id="12"/>
      <w:r w:rsidRPr="004F23B1">
        <w:t>Unit Sector(s)</w:t>
      </w:r>
    </w:p>
    <w:tbl>
      <w:tblPr>
        <w:tblW w:w="0" w:type="auto"/>
        <w:tblLayout w:type="fixed"/>
        <w:tblCellMar>
          <w:left w:w="62" w:type="dxa"/>
          <w:right w:w="62" w:type="dxa"/>
        </w:tblCellMar>
        <w:tblLook w:val="0000"/>
      </w:tblPr>
      <w:tblGrid>
        <w:gridCol w:w="2614"/>
        <w:gridCol w:w="5908"/>
      </w:tblGrid>
      <w:tr w:rsidTr="00E2178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r w:rsidRPr="004F23B1">
              <w:t>Common</w:t>
            </w:r>
          </w:p>
        </w:tc>
      </w:tr>
    </w:tbl>
    <w:p w:rsidR="00E2178A" w:rsidP="004F23B1">
      <w:pPr>
        <w:pStyle w:val="BodyText"/>
      </w:pPr>
    </w:p>
    <w:p w:rsidR="00E2178A" w:rsidP="004F23B1">
      <w:pPr>
        <w:pStyle w:val="BodyText"/>
      </w:pPr>
    </w:p>
    <w:p w:rsidR="00000000" w:rsidRPr="004F23B1" w:rsidP="004F23B1">
      <w:pPr>
        <w:pStyle w:val="Heading1"/>
      </w:pPr>
      <w:bookmarkStart w:id="13" w:name="O_191708"/>
      <w:bookmarkEnd w:id="13"/>
      <w:r w:rsidRPr="004F23B1">
        <w:t>Co-requisite units</w:t>
      </w:r>
    </w:p>
    <w:tbl>
      <w:tblPr>
        <w:tblW w:w="0" w:type="auto"/>
        <w:tblLayout w:type="fixed"/>
        <w:tblCellMar>
          <w:left w:w="62" w:type="dxa"/>
          <w:right w:w="62" w:type="dxa"/>
        </w:tblCellMar>
        <w:tblLook w:val="0000"/>
      </w:tblPr>
      <w:tblGrid>
        <w:gridCol w:w="2641"/>
        <w:gridCol w:w="1322"/>
        <w:gridCol w:w="4559"/>
      </w:tblGrid>
      <w:tr w:rsidTr="00E217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p>
        </w:tc>
      </w:tr>
      <w:tr w:rsidTr="00E217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p>
        </w:tc>
      </w:tr>
      <w:tr w:rsidTr="00E217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p>
        </w:tc>
      </w:tr>
    </w:tbl>
    <w:p w:rsidR="00E2178A" w:rsidP="004F23B1">
      <w:pPr>
        <w:pStyle w:val="BodyText"/>
      </w:pPr>
    </w:p>
    <w:p w:rsidR="00E2178A" w:rsidP="004F23B1">
      <w:pPr>
        <w:pStyle w:val="BodyText"/>
      </w:pPr>
    </w:p>
    <w:p w:rsidR="00000000" w:rsidRPr="004F23B1" w:rsidP="004F23B1">
      <w:pPr>
        <w:pStyle w:val="Heading1"/>
      </w:pPr>
      <w:bookmarkStart w:id="14" w:name="O_191710"/>
      <w:bookmarkEnd w:id="14"/>
      <w:r w:rsidRPr="004F23B1">
        <w:t>Competency field</w:t>
      </w:r>
    </w:p>
    <w:tbl>
      <w:tblPr>
        <w:tblW w:w="0" w:type="auto"/>
        <w:tblLayout w:type="fixed"/>
        <w:tblCellMar>
          <w:left w:w="62" w:type="dxa"/>
          <w:right w:w="62" w:type="dxa"/>
        </w:tblCellMar>
        <w:tblLook w:val="0000"/>
      </w:tblPr>
      <w:tblGrid>
        <w:gridCol w:w="2784"/>
        <w:gridCol w:w="5738"/>
      </w:tblGrid>
      <w:tr w:rsidTr="00E217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B1">
            <w:pPr>
              <w:pStyle w:val="BodyText"/>
              <w:rPr>
                <w:lang w:val="en-NZ"/>
              </w:rPr>
            </w:pPr>
            <w:r w:rsidRPr="004F23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B1" w:rsidP="004F23B1">
            <w:pPr>
              <w:pStyle w:val="BodyText"/>
            </w:pPr>
          </w:p>
        </w:tc>
      </w:tr>
    </w:tbl>
    <w:p w:rsidR="00E2178A" w:rsidP="004F23B1">
      <w:pPr>
        <w:pStyle w:val="BodyText"/>
      </w:pPr>
    </w:p>
    <w:p w:rsidR="00E2178A" w:rsidP="004F23B1">
      <w:pPr>
        <w:pStyle w:val="BodyText"/>
      </w:pPr>
    </w:p>
    <w:p w:rsidR="00000000" w:rsidRPr="004F23B1" w:rsidP="004F23B1"/>
    <w:sectPr w:rsidSect="004F2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78A" w:rsidP="00E21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8A" w:rsidP="004F2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178A" w:rsidP="004F23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2178A" w:rsidP="004F23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78A" w:rsidP="00E217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8A" w:rsidP="004F23B1">
    <w:pPr>
      <w:pStyle w:val="Header"/>
      <w:framePr w:wrap="around"/>
    </w:pPr>
    <w:r>
      <w:fldChar w:fldCharType="begin"/>
    </w:r>
    <w:r>
      <w:instrText xml:space="preserve"> TITLE   \* MERGEFORMAT </w:instrText>
    </w:r>
    <w:r>
      <w:fldChar w:fldCharType="separate"/>
    </w:r>
    <w:r>
      <w:t>AURC362721A Establish customer requirements of a complex nature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178A" w:rsidP="004F23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8A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EA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E4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3B1"/>
    <w:pPr>
      <w:spacing w:before="360" w:after="60"/>
      <w:outlineLvl w:val="0"/>
    </w:pPr>
    <w:rPr>
      <w:sz w:val="32"/>
    </w:rPr>
  </w:style>
  <w:style w:type="paragraph" w:styleId="Heading2">
    <w:name w:val="heading 2"/>
    <w:basedOn w:val="HeadingBase"/>
    <w:next w:val="BodyText"/>
    <w:link w:val="Heading2Char"/>
    <w:qFormat/>
    <w:rsid w:val="004F23B1"/>
    <w:pPr>
      <w:keepLines/>
      <w:spacing w:before="240" w:after="120"/>
      <w:outlineLvl w:val="1"/>
    </w:pPr>
    <w:rPr>
      <w:sz w:val="28"/>
      <w:szCs w:val="40"/>
    </w:rPr>
  </w:style>
  <w:style w:type="paragraph" w:styleId="Heading3">
    <w:name w:val="heading 3"/>
    <w:basedOn w:val="HeadingBase"/>
    <w:next w:val="BodyText"/>
    <w:link w:val="Heading3Char"/>
    <w:qFormat/>
    <w:rsid w:val="004F23B1"/>
    <w:pPr>
      <w:spacing w:before="180" w:after="120"/>
      <w:outlineLvl w:val="2"/>
    </w:pPr>
    <w:rPr>
      <w:spacing w:val="-10"/>
      <w:kern w:val="32"/>
    </w:rPr>
  </w:style>
  <w:style w:type="paragraph" w:styleId="Heading4">
    <w:name w:val="heading 4"/>
    <w:basedOn w:val="HeadingBase"/>
    <w:next w:val="BodyText"/>
    <w:link w:val="Heading4Char"/>
    <w:qFormat/>
    <w:rsid w:val="004F23B1"/>
    <w:pPr>
      <w:spacing w:before="160" w:after="120"/>
      <w:outlineLvl w:val="3"/>
    </w:pPr>
    <w:rPr>
      <w:sz w:val="22"/>
    </w:rPr>
  </w:style>
  <w:style w:type="paragraph" w:styleId="Heading5">
    <w:name w:val="heading 5"/>
    <w:basedOn w:val="HeadingBase"/>
    <w:next w:val="Normal"/>
    <w:link w:val="Heading5Char"/>
    <w:qFormat/>
    <w:rsid w:val="004F23B1"/>
    <w:pPr>
      <w:spacing w:before="80"/>
      <w:outlineLvl w:val="4"/>
    </w:pPr>
    <w:rPr>
      <w:color w:val="918585"/>
      <w:sz w:val="20"/>
    </w:rPr>
  </w:style>
  <w:style w:type="paragraph" w:styleId="Heading6">
    <w:name w:val="heading 6"/>
    <w:basedOn w:val="HeadingBase"/>
    <w:next w:val="Normal"/>
    <w:link w:val="Heading6Char"/>
    <w:qFormat/>
    <w:rsid w:val="004F23B1"/>
    <w:pPr>
      <w:spacing w:before="60"/>
      <w:outlineLvl w:val="5"/>
    </w:pPr>
    <w:rPr>
      <w:color w:val="918585"/>
      <w:sz w:val="20"/>
    </w:rPr>
  </w:style>
  <w:style w:type="paragraph" w:styleId="Heading7">
    <w:name w:val="heading 7"/>
    <w:basedOn w:val="Normal"/>
    <w:next w:val="Normal"/>
    <w:link w:val="Heading7Char"/>
    <w:qFormat/>
    <w:rsid w:val="004F23B1"/>
    <w:pPr>
      <w:ind w:left="720"/>
      <w:outlineLvl w:val="6"/>
    </w:pPr>
    <w:rPr>
      <w:i/>
    </w:rPr>
  </w:style>
  <w:style w:type="paragraph" w:styleId="Heading8">
    <w:name w:val="heading 8"/>
    <w:basedOn w:val="Normal"/>
    <w:next w:val="Normal"/>
    <w:link w:val="Heading8Char"/>
    <w:qFormat/>
    <w:rsid w:val="004F23B1"/>
    <w:pPr>
      <w:ind w:left="720"/>
      <w:outlineLvl w:val="7"/>
    </w:pPr>
    <w:rPr>
      <w:i/>
    </w:rPr>
  </w:style>
  <w:style w:type="paragraph" w:styleId="Heading9">
    <w:name w:val="heading 9"/>
    <w:basedOn w:val="Normal"/>
    <w:next w:val="Normal"/>
    <w:link w:val="Heading9Char"/>
    <w:qFormat/>
    <w:rsid w:val="004F23B1"/>
    <w:pPr>
      <w:ind w:left="720"/>
      <w:outlineLvl w:val="8"/>
    </w:pPr>
    <w:rPr>
      <w:i/>
    </w:rPr>
  </w:style>
  <w:style w:type="character" w:default="1" w:styleId="DefaultParagraphFont">
    <w:name w:val="Default Paragraph Font"/>
    <w:uiPriority w:val="1"/>
    <w:unhideWhenUsed/>
    <w:rsid w:val="004F2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3B1"/>
  </w:style>
  <w:style w:type="character" w:customStyle="1" w:styleId="Heading1Char">
    <w:name w:val="Heading 1 Char"/>
    <w:basedOn w:val="DefaultParagraphFont"/>
    <w:link w:val="Heading1"/>
    <w:rsid w:val="004F23B1"/>
    <w:rPr>
      <w:rFonts w:ascii="Times New Roman" w:eastAsia="Times New Roman" w:hAnsi="Times New Roman" w:cs="Times New Roman"/>
      <w:b/>
      <w:sz w:val="32"/>
      <w:szCs w:val="20"/>
      <w:lang w:eastAsia="en-US"/>
    </w:rPr>
  </w:style>
  <w:style w:type="paragraph" w:styleId="BodyText">
    <w:name w:val="Body Text"/>
    <w:basedOn w:val="Normal"/>
    <w:link w:val="BodyTextChar"/>
    <w:rsid w:val="004F23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3B1"/>
    <w:rPr>
      <w:rFonts w:ascii="Times New Roman" w:eastAsia="Times New Roman" w:hAnsi="Times New Roman" w:cs="Times New Roman"/>
      <w:sz w:val="24"/>
      <w:lang w:val="en-US" w:eastAsia="en-US"/>
    </w:rPr>
  </w:style>
  <w:style w:type="paragraph" w:styleId="Footer">
    <w:name w:val="footer"/>
    <w:basedOn w:val="Normal"/>
    <w:link w:val="FooterChar"/>
    <w:rsid w:val="004F2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3B1"/>
    <w:rPr>
      <w:rFonts w:ascii="Times New Roman" w:eastAsia="Times New Roman" w:hAnsi="Times New Roman" w:cs="Times New Roman"/>
      <w:sz w:val="16"/>
      <w:lang w:val="en-US" w:eastAsia="en-US"/>
    </w:rPr>
  </w:style>
  <w:style w:type="paragraph" w:styleId="List">
    <w:name w:val="List"/>
    <w:basedOn w:val="BodyText"/>
    <w:next w:val="BodyText"/>
    <w:rsid w:val="004F23B1"/>
    <w:pPr>
      <w:tabs>
        <w:tab w:val="left" w:pos="340"/>
      </w:tabs>
      <w:spacing w:before="60" w:after="60"/>
      <w:ind w:left="340" w:hanging="340"/>
    </w:pPr>
  </w:style>
  <w:style w:type="paragraph" w:styleId="ListBullet">
    <w:name w:val="List Bullet"/>
    <w:basedOn w:val="List"/>
    <w:rsid w:val="004F23B1"/>
    <w:pPr>
      <w:numPr>
        <w:numId w:val="13"/>
      </w:numPr>
      <w:tabs>
        <w:tab w:val="clear" w:pos="340"/>
      </w:tabs>
      <w:spacing w:before="40" w:after="40"/>
    </w:pPr>
  </w:style>
  <w:style w:type="character" w:customStyle="1" w:styleId="SpecialBold">
    <w:name w:val="Special Bold"/>
    <w:basedOn w:val="DefaultParagraphFont"/>
    <w:rsid w:val="004F23B1"/>
    <w:rPr>
      <w:b/>
      <w:spacing w:val="0"/>
    </w:rPr>
  </w:style>
  <w:style w:type="paragraph" w:styleId="ListBullet2">
    <w:name w:val="List Bullet 2"/>
    <w:basedOn w:val="List2"/>
    <w:rsid w:val="004F23B1"/>
    <w:pPr>
      <w:numPr>
        <w:numId w:val="14"/>
      </w:numPr>
      <w:tabs>
        <w:tab w:val="clear" w:pos="680"/>
      </w:tabs>
    </w:pPr>
  </w:style>
  <w:style w:type="paragraph" w:styleId="Header">
    <w:name w:val="header"/>
    <w:basedOn w:val="Normal"/>
    <w:link w:val="HeaderChar"/>
    <w:rsid w:val="004F2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3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3B1"/>
    <w:pPr>
      <w:spacing w:before="240" w:after="120"/>
      <w:outlineLvl w:val="0"/>
    </w:pPr>
    <w:rPr>
      <w:rFonts w:ascii="Times New Roman" w:hAnsi="Times New Roman"/>
      <w:b/>
      <w:sz w:val="28"/>
    </w:rPr>
  </w:style>
  <w:style w:type="paragraph" w:customStyle="1" w:styleId="AllowPageBreak">
    <w:name w:val="AllowPageBreak"/>
    <w:rsid w:val="004F23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3B1"/>
    <w:pPr>
      <w:tabs>
        <w:tab w:val="left" w:pos="680"/>
      </w:tabs>
      <w:spacing w:before="60" w:after="60"/>
      <w:ind w:left="680" w:hanging="340"/>
    </w:pPr>
  </w:style>
  <w:style w:type="character" w:customStyle="1" w:styleId="Heading2Char">
    <w:name w:val="Heading 2 Char"/>
    <w:basedOn w:val="DefaultParagraphFont"/>
    <w:link w:val="Heading2"/>
    <w:rsid w:val="004F2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3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3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3B1"/>
    <w:rPr>
      <w:rFonts w:ascii="Courier New" w:eastAsia="Times New Roman" w:hAnsi="Courier New" w:cs="Times New Roman"/>
      <w:i/>
      <w:szCs w:val="20"/>
      <w:lang w:val="en-US" w:eastAsia="en-US"/>
    </w:rPr>
  </w:style>
  <w:style w:type="paragraph" w:customStyle="1" w:styleId="HeadingBase">
    <w:name w:val="Heading Base"/>
    <w:rsid w:val="004F2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3B1"/>
    <w:pPr>
      <w:tabs>
        <w:tab w:val="right" w:leader="dot" w:pos="9072"/>
      </w:tabs>
      <w:ind w:left="567"/>
    </w:pPr>
    <w:rPr>
      <w:szCs w:val="22"/>
    </w:rPr>
  </w:style>
  <w:style w:type="paragraph" w:customStyle="1" w:styleId="TOCBase">
    <w:name w:val="TOC Base"/>
    <w:rsid w:val="004F2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3B1"/>
    <w:pPr>
      <w:tabs>
        <w:tab w:val="right" w:leader="dot" w:pos="9072"/>
      </w:tabs>
      <w:spacing w:before="40" w:after="40"/>
      <w:ind w:left="284"/>
    </w:pPr>
    <w:rPr>
      <w:rFonts w:ascii="Times New Roman" w:hAnsi="Times New Roman"/>
    </w:rPr>
  </w:style>
  <w:style w:type="paragraph" w:styleId="TOC1">
    <w:name w:val="toc 1"/>
    <w:basedOn w:val="TOCBase"/>
    <w:next w:val="Normal"/>
    <w:rsid w:val="004F23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3B1"/>
    <w:pPr>
      <w:spacing w:before="5040"/>
      <w:jc w:val="center"/>
    </w:pPr>
    <w:rPr>
      <w:sz w:val="48"/>
      <w:szCs w:val="72"/>
      <w:lang w:val="en-US"/>
    </w:rPr>
  </w:style>
  <w:style w:type="character" w:customStyle="1" w:styleId="TitleChar">
    <w:name w:val="Title Char"/>
    <w:basedOn w:val="DefaultParagraphFont"/>
    <w:link w:val="Title"/>
    <w:rsid w:val="004F2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3B1"/>
    <w:pPr>
      <w:tabs>
        <w:tab w:val="left" w:pos="3600"/>
        <w:tab w:val="left" w:pos="3958"/>
      </w:tabs>
    </w:pPr>
  </w:style>
  <w:style w:type="paragraph" w:customStyle="1" w:styleId="Note">
    <w:name w:val="Note"/>
    <w:basedOn w:val="BodyText"/>
    <w:rsid w:val="004F2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3B1"/>
    <w:pPr>
      <w:framePr w:wrap="auto" w:hAnchor="text" w:y="6049"/>
    </w:pPr>
    <w:rPr>
      <w:color w:val="000000"/>
      <w:sz w:val="40"/>
    </w:rPr>
  </w:style>
  <w:style w:type="paragraph" w:customStyle="1" w:styleId="TOCTitle">
    <w:name w:val="TOCTitle"/>
    <w:basedOn w:val="Heading1"/>
    <w:rsid w:val="004F23B1"/>
    <w:pPr>
      <w:spacing w:after="240"/>
      <w:jc w:val="center"/>
      <w:outlineLvl w:val="9"/>
    </w:pPr>
    <w:rPr>
      <w:caps/>
    </w:rPr>
  </w:style>
  <w:style w:type="paragraph" w:customStyle="1" w:styleId="Version">
    <w:name w:val="Version"/>
    <w:rsid w:val="004F2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3B1"/>
    <w:pPr>
      <w:keepNext w:val="0"/>
      <w:tabs>
        <w:tab w:val="right" w:pos="4176"/>
      </w:tabs>
      <w:ind w:left="198" w:hanging="198"/>
    </w:pPr>
    <w:rPr>
      <w:rFonts w:ascii="Garamond" w:hAnsi="Garamond"/>
    </w:rPr>
  </w:style>
  <w:style w:type="paragraph" w:styleId="IndexHeading">
    <w:name w:val="index heading"/>
    <w:basedOn w:val="Normal"/>
    <w:next w:val="Index1"/>
    <w:semiHidden/>
    <w:rsid w:val="004F23B1"/>
    <w:pPr>
      <w:spacing w:before="120" w:after="120"/>
    </w:pPr>
    <w:rPr>
      <w:rFonts w:ascii="Arial" w:hAnsi="Arial"/>
      <w:b/>
      <w:color w:val="918585"/>
      <w:sz w:val="24"/>
    </w:rPr>
  </w:style>
  <w:style w:type="paragraph" w:customStyle="1" w:styleId="Chapter">
    <w:name w:val="Chapter"/>
    <w:basedOn w:val="Normal"/>
    <w:rsid w:val="004F23B1"/>
    <w:pPr>
      <w:spacing w:before="240"/>
    </w:pPr>
    <w:rPr>
      <w:rFonts w:ascii="Times New Roman" w:hAnsi="Times New Roman"/>
      <w:smallCaps/>
      <w:spacing w:val="80"/>
      <w:sz w:val="28"/>
    </w:rPr>
  </w:style>
  <w:style w:type="paragraph" w:customStyle="1" w:styleId="InChapter">
    <w:name w:val="InChapter"/>
    <w:basedOn w:val="Heading3"/>
    <w:rsid w:val="004F23B1"/>
    <w:pPr>
      <w:spacing w:after="240"/>
      <w:outlineLvl w:val="9"/>
    </w:pPr>
    <w:rPr>
      <w:noProof/>
    </w:rPr>
  </w:style>
  <w:style w:type="paragraph" w:styleId="Index2">
    <w:name w:val="index 2"/>
    <w:basedOn w:val="Normal"/>
    <w:next w:val="Normal"/>
    <w:semiHidden/>
    <w:rsid w:val="004F23B1"/>
    <w:pPr>
      <w:tabs>
        <w:tab w:val="right" w:pos="4176"/>
      </w:tabs>
      <w:ind w:left="568" w:hanging="284"/>
    </w:pPr>
    <w:rPr>
      <w:rFonts w:ascii="Garamond" w:hAnsi="Garamond"/>
    </w:rPr>
  </w:style>
  <w:style w:type="paragraph" w:customStyle="1" w:styleId="Byline">
    <w:name w:val="Byline"/>
    <w:rsid w:val="004F2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3B1"/>
    <w:pPr>
      <w:tabs>
        <w:tab w:val="clear" w:pos="3600"/>
        <w:tab w:val="clear" w:pos="3958"/>
      </w:tabs>
      <w:jc w:val="right"/>
    </w:pPr>
  </w:style>
  <w:style w:type="character" w:styleId="Emphasis">
    <w:name w:val="Emphasis"/>
    <w:basedOn w:val="DefaultParagraphFont"/>
    <w:qFormat/>
    <w:rsid w:val="004F23B1"/>
    <w:rPr>
      <w:i/>
    </w:rPr>
  </w:style>
  <w:style w:type="paragraph" w:styleId="Caption">
    <w:name w:val="caption"/>
    <w:basedOn w:val="BodyText"/>
    <w:next w:val="Normal"/>
    <w:qFormat/>
    <w:rsid w:val="004F23B1"/>
    <w:pPr>
      <w:framePr w:w="2268" w:hSpace="181" w:vSpace="181" w:wrap="around" w:vAnchor="text" w:hAnchor="page" w:x="1135" w:y="285" w:anchorLock="1"/>
    </w:pPr>
    <w:rPr>
      <w:i/>
    </w:rPr>
  </w:style>
  <w:style w:type="paragraph" w:customStyle="1" w:styleId="MiniTOCTitle">
    <w:name w:val="MiniTOCTitle"/>
    <w:basedOn w:val="Heading4"/>
    <w:rsid w:val="004F23B1"/>
    <w:pPr>
      <w:spacing w:before="240"/>
      <w:outlineLvl w:val="9"/>
    </w:pPr>
    <w:rPr>
      <w:noProof/>
      <w:sz w:val="24"/>
    </w:rPr>
  </w:style>
  <w:style w:type="paragraph" w:customStyle="1" w:styleId="MiniTOCItem">
    <w:name w:val="MiniTOCItem"/>
    <w:basedOn w:val="ListBullet"/>
    <w:rsid w:val="004F23B1"/>
    <w:pPr>
      <w:numPr>
        <w:numId w:val="0"/>
      </w:numPr>
      <w:tabs>
        <w:tab w:val="right" w:leader="dot" w:pos="6521"/>
      </w:tabs>
      <w:spacing w:before="0" w:after="0"/>
    </w:pPr>
  </w:style>
  <w:style w:type="paragraph" w:customStyle="1" w:styleId="TOFTitle">
    <w:name w:val="TOFTitle"/>
    <w:basedOn w:val="TOCTitle"/>
    <w:rsid w:val="004F23B1"/>
  </w:style>
  <w:style w:type="paragraph" w:styleId="TableofFigures">
    <w:name w:val="table of figures"/>
    <w:basedOn w:val="Normal"/>
    <w:next w:val="Normal"/>
    <w:semiHidden/>
    <w:rsid w:val="004F23B1"/>
    <w:pPr>
      <w:tabs>
        <w:tab w:val="right" w:leader="dot" w:pos="9072"/>
      </w:tabs>
      <w:ind w:left="970" w:hanging="403"/>
    </w:pPr>
    <w:rPr>
      <w:rFonts w:ascii="Times New Roman" w:hAnsi="Times New Roman"/>
      <w:b/>
    </w:rPr>
  </w:style>
  <w:style w:type="paragraph" w:styleId="ListNumber">
    <w:name w:val="List Number"/>
    <w:basedOn w:val="List"/>
    <w:rsid w:val="004F23B1"/>
    <w:pPr>
      <w:numPr>
        <w:numId w:val="11"/>
      </w:numPr>
    </w:pPr>
  </w:style>
  <w:style w:type="character" w:customStyle="1" w:styleId="WingdingSymbols">
    <w:name w:val="Wingding Symbols"/>
    <w:rsid w:val="004F23B1"/>
    <w:rPr>
      <w:rFonts w:ascii="Wingdings" w:hAnsi="Wingdings"/>
    </w:rPr>
  </w:style>
  <w:style w:type="paragraph" w:customStyle="1" w:styleId="TableHeading">
    <w:name w:val="Table Heading"/>
    <w:basedOn w:val="HeadingBase"/>
    <w:rsid w:val="004F23B1"/>
    <w:pPr>
      <w:keepLines/>
      <w:pBdr>
        <w:bottom w:val="single" w:sz="6" w:space="1" w:color="918585"/>
      </w:pBdr>
      <w:spacing w:before="240"/>
    </w:pPr>
  </w:style>
  <w:style w:type="character" w:customStyle="1" w:styleId="HotSpot">
    <w:name w:val="HotSpot"/>
    <w:rsid w:val="004F23B1"/>
    <w:rPr>
      <w:color w:val="0033CC"/>
      <w:u w:val="none"/>
    </w:rPr>
  </w:style>
  <w:style w:type="paragraph" w:customStyle="1" w:styleId="BodyTextRight">
    <w:name w:val="Body Text Right"/>
    <w:basedOn w:val="BodyText"/>
    <w:rsid w:val="004F23B1"/>
    <w:pPr>
      <w:spacing w:before="0" w:after="0"/>
      <w:jc w:val="right"/>
    </w:pPr>
  </w:style>
  <w:style w:type="paragraph" w:styleId="Index3">
    <w:name w:val="index 3"/>
    <w:basedOn w:val="ListNumber2"/>
    <w:next w:val="Normal"/>
    <w:semiHidden/>
    <w:rsid w:val="004F23B1"/>
    <w:pPr>
      <w:numPr>
        <w:numId w:val="0"/>
      </w:numPr>
      <w:tabs>
        <w:tab w:val="right" w:leader="dot" w:pos="4176"/>
      </w:tabs>
    </w:pPr>
  </w:style>
  <w:style w:type="paragraph" w:styleId="ListNumber2">
    <w:name w:val="List Number 2"/>
    <w:basedOn w:val="List2"/>
    <w:rsid w:val="004F23B1"/>
    <w:pPr>
      <w:numPr>
        <w:numId w:val="10"/>
      </w:numPr>
      <w:tabs>
        <w:tab w:val="clear" w:pos="1060"/>
      </w:tabs>
    </w:pPr>
  </w:style>
  <w:style w:type="paragraph" w:customStyle="1" w:styleId="MarginNote">
    <w:name w:val="Margin Note"/>
    <w:basedOn w:val="BodyText"/>
    <w:rsid w:val="004F2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3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3B1"/>
    <w:rPr>
      <w:sz w:val="32"/>
    </w:rPr>
  </w:style>
  <w:style w:type="paragraph" w:customStyle="1" w:styleId="HeadingProcedure">
    <w:name w:val="Heading Procedure"/>
    <w:basedOn w:val="HeadingBase"/>
    <w:next w:val="Normal"/>
    <w:rsid w:val="004F23B1"/>
    <w:pPr>
      <w:tabs>
        <w:tab w:val="left" w:pos="0"/>
      </w:tabs>
      <w:spacing w:before="120" w:after="60"/>
    </w:pPr>
    <w:rPr>
      <w:i/>
      <w:color w:val="918585"/>
      <w:sz w:val="22"/>
    </w:rPr>
  </w:style>
  <w:style w:type="paragraph" w:customStyle="1" w:styleId="TableBodyText">
    <w:name w:val="Table Body Text"/>
    <w:basedOn w:val="BodyText"/>
    <w:rsid w:val="004F23B1"/>
    <w:pPr>
      <w:spacing w:before="60" w:after="60"/>
    </w:pPr>
  </w:style>
  <w:style w:type="paragraph" w:styleId="ListContinue">
    <w:name w:val="List Continue"/>
    <w:basedOn w:val="List"/>
    <w:rsid w:val="004F23B1"/>
    <w:pPr>
      <w:ind w:firstLine="0"/>
    </w:pPr>
  </w:style>
  <w:style w:type="paragraph" w:customStyle="1" w:styleId="ListNote">
    <w:name w:val="List Note"/>
    <w:basedOn w:val="List"/>
    <w:rsid w:val="004F23B1"/>
    <w:pPr>
      <w:pBdr>
        <w:top w:val="single" w:sz="6" w:space="2" w:color="918585"/>
        <w:bottom w:val="single" w:sz="6" w:space="2" w:color="918585"/>
      </w:pBdr>
      <w:tabs>
        <w:tab w:val="left" w:pos="1021"/>
      </w:tabs>
      <w:ind w:firstLine="0"/>
    </w:pPr>
  </w:style>
  <w:style w:type="paragraph" w:customStyle="1" w:styleId="Warning">
    <w:name w:val="Warning"/>
    <w:basedOn w:val="BodyText"/>
    <w:rsid w:val="004F23B1"/>
    <w:pPr>
      <w:shd w:val="clear" w:color="auto" w:fill="D9D9D9"/>
      <w:tabs>
        <w:tab w:val="left" w:pos="992"/>
      </w:tabs>
      <w:ind w:left="119" w:right="119"/>
    </w:pPr>
    <w:rPr>
      <w:sz w:val="20"/>
    </w:rPr>
  </w:style>
  <w:style w:type="paragraph" w:customStyle="1" w:styleId="MarginIcons">
    <w:name w:val="Margin Icons"/>
    <w:basedOn w:val="BodyText"/>
    <w:rsid w:val="004F2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3B1"/>
    <w:rPr>
      <w:rFonts w:ascii="Courier New" w:hAnsi="Courier New"/>
    </w:rPr>
  </w:style>
  <w:style w:type="paragraph" w:customStyle="1" w:styleId="NoteBullet">
    <w:name w:val="Note Bullet"/>
    <w:basedOn w:val="Note"/>
    <w:rsid w:val="004F23B1"/>
    <w:pPr>
      <w:tabs>
        <w:tab w:val="clear" w:pos="680"/>
      </w:tabs>
      <w:spacing w:before="60" w:after="60"/>
    </w:pPr>
  </w:style>
  <w:style w:type="paragraph" w:customStyle="1" w:styleId="SubHeading2">
    <w:name w:val="SubHeading2"/>
    <w:basedOn w:val="HeadingBase"/>
    <w:rsid w:val="004F23B1"/>
    <w:pPr>
      <w:spacing w:before="240" w:after="60"/>
    </w:pPr>
    <w:rPr>
      <w:sz w:val="20"/>
    </w:rPr>
  </w:style>
  <w:style w:type="paragraph" w:customStyle="1" w:styleId="SubHeading1">
    <w:name w:val="SubHeading1"/>
    <w:basedOn w:val="HeadingBase"/>
    <w:rsid w:val="004F23B1"/>
    <w:pPr>
      <w:spacing w:before="240" w:after="60"/>
    </w:pPr>
    <w:rPr>
      <w:color w:val="918585"/>
      <w:sz w:val="22"/>
    </w:rPr>
  </w:style>
  <w:style w:type="paragraph" w:customStyle="1" w:styleId="SideHeading">
    <w:name w:val="Side Heading"/>
    <w:basedOn w:val="HeadingBase"/>
    <w:rsid w:val="004F2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3B1"/>
    <w:pPr>
      <w:numPr>
        <w:numId w:val="12"/>
      </w:numPr>
    </w:pPr>
  </w:style>
  <w:style w:type="paragraph" w:styleId="PlainText">
    <w:name w:val="Plain Text"/>
    <w:basedOn w:val="Normal"/>
    <w:link w:val="PlainTextChar"/>
    <w:rsid w:val="004F23B1"/>
    <w:rPr>
      <w:sz w:val="20"/>
    </w:rPr>
  </w:style>
  <w:style w:type="character" w:customStyle="1" w:styleId="PlainTextChar">
    <w:name w:val="Plain Text Char"/>
    <w:basedOn w:val="DefaultParagraphFont"/>
    <w:link w:val="PlainText"/>
    <w:rsid w:val="004F23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3B1"/>
    <w:rPr>
      <w:b/>
      <w:smallCaps/>
    </w:rPr>
  </w:style>
  <w:style w:type="paragraph" w:customStyle="1" w:styleId="TableListNumber">
    <w:name w:val="Table List Number"/>
    <w:basedOn w:val="ListNumber"/>
    <w:rsid w:val="004F23B1"/>
    <w:pPr>
      <w:numPr>
        <w:numId w:val="0"/>
      </w:numPr>
    </w:pPr>
  </w:style>
  <w:style w:type="paragraph" w:styleId="TOC4">
    <w:name w:val="toc 4"/>
    <w:basedOn w:val="TOCBase"/>
    <w:next w:val="Normal"/>
    <w:semiHidden/>
    <w:rsid w:val="004F23B1"/>
    <w:pPr>
      <w:tabs>
        <w:tab w:val="right" w:leader="dot" w:pos="9071"/>
      </w:tabs>
      <w:ind w:left="1701"/>
    </w:pPr>
  </w:style>
  <w:style w:type="paragraph" w:customStyle="1" w:styleId="ListAlpha">
    <w:name w:val="List Alpha"/>
    <w:basedOn w:val="List"/>
    <w:rsid w:val="004F23B1"/>
    <w:pPr>
      <w:numPr>
        <w:numId w:val="9"/>
      </w:numPr>
    </w:pPr>
  </w:style>
  <w:style w:type="paragraph" w:customStyle="1" w:styleId="ListAlpha2">
    <w:name w:val="List Alpha 2"/>
    <w:basedOn w:val="List2"/>
    <w:rsid w:val="004F23B1"/>
    <w:pPr>
      <w:numPr>
        <w:numId w:val="8"/>
      </w:numPr>
    </w:pPr>
  </w:style>
  <w:style w:type="paragraph" w:styleId="List3">
    <w:name w:val="List 3"/>
    <w:basedOn w:val="BodyText"/>
    <w:rsid w:val="004F23B1"/>
    <w:pPr>
      <w:tabs>
        <w:tab w:val="left" w:pos="1021"/>
      </w:tabs>
      <w:spacing w:before="60" w:after="60"/>
      <w:ind w:left="1020" w:hanging="340"/>
    </w:pPr>
  </w:style>
  <w:style w:type="paragraph" w:styleId="List4">
    <w:name w:val="List 4"/>
    <w:basedOn w:val="BodyText"/>
    <w:rsid w:val="004F23B1"/>
    <w:pPr>
      <w:tabs>
        <w:tab w:val="left" w:pos="1361"/>
      </w:tabs>
      <w:spacing w:before="60" w:after="60"/>
      <w:ind w:left="1361" w:hanging="340"/>
    </w:pPr>
  </w:style>
  <w:style w:type="paragraph" w:styleId="List5">
    <w:name w:val="List 5"/>
    <w:basedOn w:val="BodyText"/>
    <w:rsid w:val="004F23B1"/>
    <w:pPr>
      <w:tabs>
        <w:tab w:val="left" w:pos="1701"/>
      </w:tabs>
      <w:spacing w:before="60" w:after="60"/>
      <w:ind w:left="1701" w:hanging="340"/>
    </w:pPr>
  </w:style>
  <w:style w:type="paragraph" w:styleId="ListBullet3">
    <w:name w:val="List Bullet 3"/>
    <w:basedOn w:val="List3"/>
    <w:rsid w:val="004F23B1"/>
    <w:pPr>
      <w:numPr>
        <w:numId w:val="15"/>
      </w:numPr>
      <w:tabs>
        <w:tab w:val="clear" w:pos="1021"/>
      </w:tabs>
      <w:ind w:left="1037" w:hanging="357"/>
    </w:pPr>
  </w:style>
  <w:style w:type="paragraph" w:styleId="ListBullet4">
    <w:name w:val="List Bullet 4"/>
    <w:basedOn w:val="List4"/>
    <w:rsid w:val="004F23B1"/>
    <w:pPr>
      <w:numPr>
        <w:numId w:val="3"/>
      </w:numPr>
    </w:pPr>
  </w:style>
  <w:style w:type="paragraph" w:styleId="ListBullet5">
    <w:name w:val="List Bullet 5"/>
    <w:basedOn w:val="List5"/>
    <w:rsid w:val="004F23B1"/>
    <w:pPr>
      <w:numPr>
        <w:numId w:val="4"/>
      </w:numPr>
    </w:pPr>
  </w:style>
  <w:style w:type="paragraph" w:styleId="ListContinue2">
    <w:name w:val="List Continue 2"/>
    <w:basedOn w:val="List2"/>
    <w:rsid w:val="004F23B1"/>
    <w:pPr>
      <w:ind w:firstLine="0"/>
    </w:pPr>
  </w:style>
  <w:style w:type="paragraph" w:styleId="ListContinue3">
    <w:name w:val="List Continue 3"/>
    <w:basedOn w:val="List3"/>
    <w:rsid w:val="004F23B1"/>
    <w:pPr>
      <w:ind w:left="1021" w:firstLine="0"/>
    </w:pPr>
  </w:style>
  <w:style w:type="paragraph" w:styleId="ListContinue4">
    <w:name w:val="List Continue 4"/>
    <w:basedOn w:val="List4"/>
    <w:rsid w:val="004F23B1"/>
    <w:pPr>
      <w:ind w:firstLine="0"/>
    </w:pPr>
  </w:style>
  <w:style w:type="paragraph" w:styleId="ListContinue5">
    <w:name w:val="List Continue 5"/>
    <w:basedOn w:val="List5"/>
    <w:rsid w:val="004F23B1"/>
    <w:pPr>
      <w:ind w:firstLine="0"/>
    </w:pPr>
  </w:style>
  <w:style w:type="paragraph" w:styleId="ListNumber3">
    <w:name w:val="List Number 3"/>
    <w:basedOn w:val="List3"/>
    <w:rsid w:val="004F23B1"/>
    <w:pPr>
      <w:numPr>
        <w:numId w:val="5"/>
      </w:numPr>
    </w:pPr>
  </w:style>
  <w:style w:type="paragraph" w:styleId="ListNumber4">
    <w:name w:val="List Number 4"/>
    <w:basedOn w:val="List4"/>
    <w:rsid w:val="004F23B1"/>
    <w:pPr>
      <w:numPr>
        <w:numId w:val="6"/>
      </w:numPr>
    </w:pPr>
  </w:style>
  <w:style w:type="paragraph" w:styleId="ListNumber5">
    <w:name w:val="List Number 5"/>
    <w:basedOn w:val="List5"/>
    <w:rsid w:val="004F23B1"/>
    <w:pPr>
      <w:numPr>
        <w:numId w:val="7"/>
      </w:numPr>
    </w:pPr>
  </w:style>
  <w:style w:type="paragraph" w:styleId="BlockText">
    <w:name w:val="Block Text"/>
    <w:basedOn w:val="Normal"/>
    <w:rsid w:val="004F23B1"/>
    <w:pPr>
      <w:spacing w:after="120"/>
      <w:ind w:left="1440" w:right="1440"/>
    </w:pPr>
  </w:style>
  <w:style w:type="character" w:customStyle="1" w:styleId="Subscript">
    <w:name w:val="Subscript"/>
    <w:basedOn w:val="DefaultParagraphFont"/>
    <w:rsid w:val="004F23B1"/>
    <w:rPr>
      <w:sz w:val="16"/>
      <w:vertAlign w:val="subscript"/>
    </w:rPr>
  </w:style>
  <w:style w:type="character" w:customStyle="1" w:styleId="Superscript">
    <w:name w:val="Superscript"/>
    <w:basedOn w:val="DefaultParagraphFont"/>
    <w:rsid w:val="004F23B1"/>
    <w:rPr>
      <w:sz w:val="16"/>
      <w:vertAlign w:val="superscript"/>
    </w:rPr>
  </w:style>
  <w:style w:type="character" w:customStyle="1" w:styleId="Symbols">
    <w:name w:val="Symbols"/>
    <w:basedOn w:val="DefaultParagraphFont"/>
    <w:rsid w:val="004F23B1"/>
    <w:rPr>
      <w:rFonts w:ascii="Symbol" w:hAnsi="Symbol"/>
    </w:rPr>
  </w:style>
  <w:style w:type="character" w:customStyle="1" w:styleId="MenuOptions">
    <w:name w:val="Menu Options"/>
    <w:basedOn w:val="DefaultParagraphFont"/>
    <w:rsid w:val="004F23B1"/>
    <w:rPr>
      <w:rFonts w:ascii="Arial Narrow" w:hAnsi="Arial Narrow"/>
      <w:smallCaps/>
    </w:rPr>
  </w:style>
  <w:style w:type="character" w:customStyle="1" w:styleId="Buttons">
    <w:name w:val="Buttons"/>
    <w:basedOn w:val="DefaultParagraphFont"/>
    <w:rsid w:val="004F23B1"/>
    <w:rPr>
      <w:b/>
    </w:rPr>
  </w:style>
  <w:style w:type="character" w:customStyle="1" w:styleId="Underlined">
    <w:name w:val="Underlined"/>
    <w:basedOn w:val="DefaultParagraphFont"/>
    <w:rsid w:val="004F23B1"/>
    <w:rPr>
      <w:u w:val="single"/>
    </w:rPr>
  </w:style>
  <w:style w:type="paragraph" w:customStyle="1" w:styleId="TableBodyTextRight">
    <w:name w:val="Table Body Text Right"/>
    <w:basedOn w:val="TableBodyText"/>
    <w:rsid w:val="004F23B1"/>
    <w:pPr>
      <w:widowControl w:val="0"/>
      <w:autoSpaceDE w:val="0"/>
      <w:autoSpaceDN w:val="0"/>
      <w:adjustRightInd w:val="0"/>
      <w:jc w:val="right"/>
    </w:pPr>
    <w:rPr>
      <w:rFonts w:cs="Arial"/>
      <w:szCs w:val="18"/>
    </w:rPr>
  </w:style>
  <w:style w:type="paragraph" w:customStyle="1" w:styleId="CopyrightText">
    <w:name w:val="Copyright Text"/>
    <w:basedOn w:val="BodyText"/>
    <w:rsid w:val="004F23B1"/>
    <w:rPr>
      <w:sz w:val="18"/>
    </w:rPr>
  </w:style>
  <w:style w:type="paragraph" w:customStyle="1" w:styleId="BodySmallRight">
    <w:name w:val="Body Small Right"/>
    <w:basedOn w:val="BodyTextRight"/>
    <w:rsid w:val="004F23B1"/>
    <w:rPr>
      <w:sz w:val="18"/>
      <w:szCs w:val="18"/>
    </w:rPr>
  </w:style>
  <w:style w:type="paragraph" w:customStyle="1" w:styleId="MarginEdition">
    <w:name w:val="Margin Edition"/>
    <w:basedOn w:val="MarginNote"/>
    <w:rsid w:val="004F23B1"/>
    <w:pPr>
      <w:spacing w:before="0" w:after="0"/>
    </w:pPr>
    <w:rPr>
      <w:rFonts w:ascii="Times New Roman" w:hAnsi="Times New Roman"/>
      <w:color w:val="999999"/>
    </w:rPr>
  </w:style>
  <w:style w:type="paragraph" w:customStyle="1" w:styleId="Spacer">
    <w:name w:val="Spacer"/>
    <w:basedOn w:val="Normal"/>
    <w:rsid w:val="004F23B1"/>
    <w:rPr>
      <w:sz w:val="2"/>
      <w:szCs w:val="2"/>
    </w:rPr>
  </w:style>
  <w:style w:type="character" w:customStyle="1" w:styleId="Small">
    <w:name w:val="Small"/>
    <w:basedOn w:val="DefaultParagraphFont"/>
    <w:rsid w:val="004F23B1"/>
    <w:rPr>
      <w:sz w:val="16"/>
    </w:rPr>
  </w:style>
  <w:style w:type="paragraph" w:customStyle="1" w:styleId="WideTable">
    <w:name w:val="Wide Table"/>
    <w:basedOn w:val="Normal"/>
    <w:rsid w:val="004F23B1"/>
    <w:pPr>
      <w:ind w:left="-1418"/>
    </w:pPr>
    <w:rPr>
      <w:sz w:val="2"/>
      <w:szCs w:val="2"/>
    </w:rPr>
  </w:style>
  <w:style w:type="character" w:styleId="PageNumber">
    <w:name w:val="page number"/>
    <w:basedOn w:val="DefaultParagraphFont"/>
    <w:rsid w:val="004F23B1"/>
  </w:style>
  <w:style w:type="paragraph" w:styleId="Quote">
    <w:name w:val="Quote"/>
    <w:basedOn w:val="Heading1"/>
    <w:link w:val="QuoteChar"/>
    <w:qFormat/>
    <w:rsid w:val="004F23B1"/>
    <w:rPr>
      <w:b w:val="0"/>
      <w:sz w:val="72"/>
      <w:szCs w:val="72"/>
      <w:lang w:val="en-NZ"/>
    </w:rPr>
  </w:style>
  <w:style w:type="character" w:customStyle="1" w:styleId="QuoteChar">
    <w:name w:val="Quote Char"/>
    <w:basedOn w:val="DefaultParagraphFont"/>
    <w:link w:val="Quote"/>
    <w:rsid w:val="004F2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3B1"/>
    <w:pPr>
      <w:pageBreakBefore/>
    </w:pPr>
  </w:style>
  <w:style w:type="paragraph" w:customStyle="1" w:styleId="Border">
    <w:name w:val="Border"/>
    <w:basedOn w:val="Normal"/>
    <w:qFormat/>
    <w:rsid w:val="004F2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3B1"/>
    <w:rPr>
      <w:b/>
      <w:bCs/>
      <w:i/>
      <w:iCs/>
      <w:color w:val="auto"/>
    </w:rPr>
  </w:style>
  <w:style w:type="paragraph" w:styleId="IntenseQuote">
    <w:name w:val="Intense Quote"/>
    <w:basedOn w:val="Normal"/>
    <w:next w:val="Normal"/>
    <w:link w:val="IntenseQuoteChar"/>
    <w:uiPriority w:val="30"/>
    <w:qFormat/>
    <w:rsid w:val="004F2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3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3B1"/>
    <w:rPr>
      <w:smallCaps/>
      <w:color w:val="auto"/>
      <w:u w:val="single"/>
    </w:rPr>
  </w:style>
  <w:style w:type="character" w:styleId="IntenseReference">
    <w:name w:val="Intense Reference"/>
    <w:basedOn w:val="DefaultParagraphFont"/>
    <w:uiPriority w:val="32"/>
    <w:qFormat/>
    <w:rsid w:val="004F23B1"/>
    <w:rPr>
      <w:b/>
      <w:bCs/>
      <w:smallCaps/>
      <w:color w:val="auto"/>
      <w:spacing w:val="5"/>
      <w:u w:val="single"/>
    </w:rPr>
  </w:style>
  <w:style w:type="paragraph" w:customStyle="1" w:styleId="2ColumnHeading">
    <w:name w:val="2Column Heading"/>
    <w:basedOn w:val="BodyText"/>
    <w:qFormat/>
    <w:rsid w:val="004F23B1"/>
    <w:pPr>
      <w:spacing w:after="60"/>
      <w:ind w:left="-2268"/>
    </w:pPr>
    <w:rPr>
      <w:b/>
    </w:rPr>
  </w:style>
  <w:style w:type="paragraph" w:customStyle="1" w:styleId="Heading1TOC">
    <w:name w:val="Heading1 TOC"/>
    <w:basedOn w:val="Normal"/>
    <w:qFormat/>
    <w:rsid w:val="004F23B1"/>
    <w:pPr>
      <w:spacing w:before="240" w:after="120"/>
    </w:pPr>
    <w:rPr>
      <w:rFonts w:ascii="Times New Roman" w:hAnsi="Times New Roman"/>
      <w:b/>
      <w:sz w:val="32"/>
    </w:rPr>
  </w:style>
  <w:style w:type="paragraph" w:customStyle="1" w:styleId="Heading2TOC">
    <w:name w:val="Heading2 TOC"/>
    <w:basedOn w:val="Normal"/>
    <w:qFormat/>
    <w:rsid w:val="004F23B1"/>
    <w:pPr>
      <w:spacing w:before="240" w:after="60"/>
    </w:pPr>
    <w:rPr>
      <w:rFonts w:ascii="Times New Roman" w:hAnsi="Times New Roman"/>
      <w:b/>
      <w:sz w:val="28"/>
    </w:rPr>
  </w:style>
  <w:style w:type="character" w:customStyle="1" w:styleId="Underline">
    <w:name w:val="Underline"/>
    <w:basedOn w:val="DefaultParagraphFont"/>
    <w:qFormat/>
    <w:rsid w:val="004F23B1"/>
    <w:rPr>
      <w:u w:val="single"/>
    </w:rPr>
  </w:style>
  <w:style w:type="character" w:customStyle="1" w:styleId="BoldandItalics">
    <w:name w:val="Bold and Italics"/>
    <w:qFormat/>
    <w:rsid w:val="004F23B1"/>
    <w:rPr>
      <w:b/>
      <w:i/>
      <w:u w:val="none"/>
    </w:rPr>
  </w:style>
  <w:style w:type="paragraph" w:styleId="BalloonText">
    <w:name w:val="Balloon Text"/>
    <w:basedOn w:val="Normal"/>
    <w:link w:val="BalloonTextChar"/>
    <w:rsid w:val="004F23B1"/>
    <w:rPr>
      <w:rFonts w:ascii="Tahoma" w:hAnsi="Tahoma" w:cs="Tahoma"/>
      <w:sz w:val="16"/>
      <w:szCs w:val="16"/>
    </w:rPr>
  </w:style>
  <w:style w:type="character" w:customStyle="1" w:styleId="BalloonTextChar">
    <w:name w:val="Balloon Text Char"/>
    <w:basedOn w:val="DefaultParagraphFont"/>
    <w:link w:val="BalloonText"/>
    <w:rsid w:val="004F23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3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3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7637</Characters>
  <Application>Microsoft Office Word</Application>
  <DocSecurity>0</DocSecurity>
  <Lines>267</Lines>
  <Paragraphs>119</Paragraphs>
  <ScaleCrop>false</ScaleCrop>
  <Company>Author-it Software Corporation Ltd.</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AURC362721A Establish customer requirements of a complex nature</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2012-05-26T04:41:00Z</dcterms:created>
  <dcterms:modified xsi:type="dcterms:W3CDTF">2012-05-26T04:41:00Z</dcterms:modified>
</cp:coreProperties>
</file>