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343" w:rsidP="006A33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AURB232265B Fit and adjust bicycle accessories</w:t>
      </w:r>
      <w:r>
        <w:fldChar w:fldCharType="end"/>
      </w:r>
    </w:p>
    <w:p w:rsidR="006A3343" w:rsidP="006A3343">
      <w:pPr>
        <w:pStyle w:val="Version"/>
        <w:sectPr w:rsidSect="002C5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B62" w:rsidP="002C5B62">
      <w:pPr>
        <w:pStyle w:val="SuperHeading"/>
      </w:pPr>
      <w:r w:rsidRPr="002C5B62">
        <w:t>AURB232265B Fit and adjust bicycle accessories</w:t>
      </w:r>
    </w:p>
    <w:p w:rsidR="00000000" w:rsidRPr="002C5B62" w:rsidP="002C5B62">
      <w:pPr>
        <w:pStyle w:val="Heading1"/>
      </w:pPr>
      <w:bookmarkStart w:id="1" w:name="O_268330"/>
      <w:bookmarkEnd w:id="1"/>
      <w:r w:rsidRPr="002C5B62">
        <w:t>Modification History</w:t>
      </w:r>
    </w:p>
    <w:p w:rsidR="00000000" w:rsidRPr="002C5B62" w:rsidP="002C5B62">
      <w:pPr>
        <w:pStyle w:val="BodyText"/>
      </w:pPr>
      <w:r w:rsidRPr="002C5B62">
        <w:t>Not Applicable</w:t>
      </w:r>
    </w:p>
    <w:p w:rsidR="00000000" w:rsidRPr="002C5B62" w:rsidP="002C5B62">
      <w:pPr>
        <w:pStyle w:val="AllowPageBreak"/>
      </w:pPr>
    </w:p>
    <w:p w:rsidR="00000000" w:rsidRPr="002C5B62" w:rsidP="002C5B62">
      <w:pPr>
        <w:pStyle w:val="Heading1"/>
      </w:pPr>
      <w:bookmarkStart w:id="2" w:name="O_191453"/>
      <w:bookmarkEnd w:id="2"/>
      <w:r w:rsidRPr="002C5B6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5862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Unit descriptor</w:t>
            </w:r>
          </w:p>
        </w:tc>
        <w:tc>
          <w:tcPr>
            <w:tcW w:w="5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This unit of competency describes the skills and knowledge required to fit and adjust electrical and non</w:t>
            </w:r>
            <w:r w:rsidRPr="002C5B62">
              <w:t>-electrical bicycle accessories.</w:t>
            </w:r>
          </w:p>
          <w:p w:rsidR="00000000" w:rsidRPr="002C5B62" w:rsidP="002C5B62">
            <w:pPr>
              <w:pStyle w:val="BodyText"/>
            </w:pPr>
            <w:r w:rsidRPr="002C5B62">
              <w:t>It requires the ability to understand specifications and use tools and equipment to fit and adjust bicycle accessories to Australian standards.</w:t>
            </w:r>
          </w:p>
          <w:p w:rsidR="00000000" w:rsidRPr="002C5B62" w:rsidP="002C5B62">
            <w:pPr>
              <w:pStyle w:val="BodyText"/>
            </w:pPr>
            <w:r w:rsidRPr="002C5B62">
              <w:t>No licensing, legislative, regulatory or certification requirements apply to th</w:t>
            </w:r>
            <w:r w:rsidRPr="002C5B62">
              <w:t>is unit at the time of publication.</w:t>
            </w: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>
      <w:pPr>
        <w:pStyle w:val="Heading1"/>
      </w:pPr>
      <w:bookmarkStart w:id="3" w:name="O_191457"/>
      <w:bookmarkEnd w:id="3"/>
      <w:r w:rsidRPr="002C5B6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0"/>
        <w:gridCol w:w="5772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Application of the unit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 xml:space="preserve">This unit applies to individuals who undertake the removal, replacement, fitting and adjustment of bicycle accessories in a bicycle retail, </w:t>
            </w:r>
            <w:r w:rsidRPr="002C5B62">
              <w:t>service and repair environment.</w:t>
            </w:r>
          </w:p>
          <w:p w:rsidR="00000000" w:rsidRPr="002C5B62" w:rsidP="002C5B62">
            <w:pPr>
              <w:pStyle w:val="BodyText"/>
            </w:pPr>
            <w:r w:rsidRPr="002C5B62">
              <w:t>Work requires individuals to demonstrate some judgement and problem-solving skills in managing own work activities and contributing to a productive team environment.</w:t>
            </w: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>
      <w:pPr>
        <w:pStyle w:val="Heading1"/>
      </w:pPr>
      <w:bookmarkStart w:id="4" w:name="O_276590"/>
      <w:bookmarkEnd w:id="4"/>
      <w:r w:rsidRPr="002C5B62">
        <w:t>Licensing/Regulatory Information</w:t>
      </w:r>
    </w:p>
    <w:p w:rsidR="00000000" w:rsidRPr="002C5B62" w:rsidP="002C5B62">
      <w:pPr>
        <w:pStyle w:val="BodyText"/>
      </w:pPr>
      <w:r w:rsidRPr="002C5B62">
        <w:t>Refer</w:t>
      </w:r>
      <w:r w:rsidRPr="002C5B62">
        <w:t xml:space="preserve"> to Unit Descriptor</w:t>
      </w:r>
    </w:p>
    <w:p w:rsidR="00000000" w:rsidRPr="002C5B62" w:rsidP="002C5B62">
      <w:pPr>
        <w:pStyle w:val="AllowPageBreak"/>
      </w:pPr>
    </w:p>
    <w:p w:rsidR="00000000" w:rsidRPr="002C5B62" w:rsidP="002C5B62">
      <w:pPr>
        <w:pStyle w:val="Heading1"/>
      </w:pPr>
      <w:bookmarkStart w:id="5" w:name="O_191455"/>
      <w:bookmarkEnd w:id="5"/>
      <w:r w:rsidRPr="002C5B6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>
      <w:pPr>
        <w:pStyle w:val="Heading1"/>
      </w:pPr>
      <w:bookmarkStart w:id="6" w:name="O_191454"/>
      <w:bookmarkEnd w:id="6"/>
      <w:r w:rsidRPr="002C5B6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This unit contains employability skills.</w:t>
            </w: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>
      <w:pPr>
        <w:pStyle w:val="Heading1"/>
      </w:pPr>
      <w:bookmarkStart w:id="7" w:name="O_286376"/>
      <w:bookmarkEnd w:id="7"/>
      <w:r w:rsidRPr="002C5B62">
        <w:t>Elements and Performance Criteria Pre-Co</w:t>
      </w:r>
      <w:r w:rsidRPr="002C5B62">
        <w:t>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5953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t>Elements describe the essential outcomes of a unit of competency.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Performance criteria describe the performance needed to demonstrate achievement of the element. Assessment of performance is to be consistent with the evidence guide.</w:t>
            </w:r>
          </w:p>
        </w:tc>
      </w:tr>
    </w:tbl>
    <w:p w:rsidR="00000000" w:rsidRPr="002C5B62" w:rsidP="002C5B62">
      <w:pPr>
        <w:pStyle w:val="BodyText"/>
      </w:pPr>
    </w:p>
    <w:p w:rsidR="00000000" w:rsidRPr="002C5B62" w:rsidP="002C5B62">
      <w:pPr>
        <w:pStyle w:val="AllowPageBreak"/>
      </w:pPr>
    </w:p>
    <w:p w:rsidR="00000000" w:rsidRPr="002C5B62" w:rsidP="002C5B62">
      <w:pPr>
        <w:pStyle w:val="Heading1"/>
      </w:pPr>
      <w:bookmarkStart w:id="8" w:name="O_233043"/>
      <w:bookmarkEnd w:id="8"/>
      <w:r w:rsidRPr="002C5B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5953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rPr>
                <w:rStyle w:val="SpecialBold"/>
              </w:rPr>
              <w:t>ELEMENT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PERFORMANCE CRITERIA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List"/>
              <w:rPr>
                <w:lang w:val="en-NZ"/>
              </w:rPr>
            </w:pPr>
            <w:r w:rsidRPr="002C5B62">
              <w:t>1.</w:t>
            </w:r>
            <w:r w:rsidRPr="002C5B62">
              <w:tab/>
              <w:t>Prepare for work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List2"/>
            </w:pPr>
            <w:r w:rsidRPr="002C5B62">
              <w:t>1.1.</w:t>
            </w:r>
            <w:r w:rsidRPr="002C5B62">
              <w:tab/>
              <w:t>Check and confirm customer requirements in accordance with workplace procedures</w:t>
            </w:r>
          </w:p>
          <w:p w:rsidR="00000000" w:rsidRPr="002C5B62" w:rsidP="002C5B62">
            <w:pPr>
              <w:pStyle w:val="List2"/>
            </w:pPr>
            <w:r w:rsidRPr="002C5B62">
              <w:t>1.2.</w:t>
            </w:r>
            <w:r w:rsidRPr="002C5B62">
              <w:tab/>
            </w:r>
            <w:r w:rsidRPr="002C5B62">
              <w:t>Research bicycle accessory fitting requirements and check specifications and applicable standards</w:t>
            </w:r>
          </w:p>
          <w:p w:rsidR="00000000" w:rsidRPr="002C5B62" w:rsidP="002C5B62">
            <w:pPr>
              <w:pStyle w:val="List2"/>
            </w:pPr>
            <w:r w:rsidRPr="002C5B62">
              <w:t>1.3.</w:t>
            </w:r>
            <w:r w:rsidRPr="002C5B62">
              <w:tab/>
              <w:t>Check tooling and equipment prior to use, for availability and conformity with specifications and safe condition</w:t>
            </w:r>
          </w:p>
          <w:p w:rsidR="00000000" w:rsidP="002C5B62">
            <w:pPr>
              <w:pStyle w:val="List2"/>
              <w:rPr>
                <w:lang w:val="en-NZ"/>
              </w:rPr>
            </w:pPr>
            <w:r w:rsidRPr="002C5B62">
              <w:t>1.4.</w:t>
            </w:r>
            <w:r w:rsidRPr="002C5B62">
              <w:tab/>
              <w:t xml:space="preserve">Determine condition of accessories </w:t>
            </w:r>
            <w:r w:rsidRPr="002C5B62">
              <w:t>by inspection and measurement and compare with bicycle accessory specifications and customer use requirements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List"/>
              <w:rPr>
                <w:lang w:val="en-NZ"/>
              </w:rPr>
            </w:pPr>
            <w:r w:rsidRPr="002C5B62">
              <w:t>2.</w:t>
            </w:r>
            <w:r w:rsidRPr="002C5B62">
              <w:tab/>
              <w:t>Remove bicycle accessories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List2"/>
            </w:pPr>
            <w:r w:rsidRPr="002C5B62">
              <w:t>2.1.</w:t>
            </w:r>
            <w:r w:rsidRPr="002C5B62">
              <w:tab/>
              <w:t xml:space="preserve">Plan removal sequence </w:t>
            </w:r>
          </w:p>
          <w:p w:rsidR="00000000" w:rsidRPr="002C5B62" w:rsidP="002C5B62">
            <w:pPr>
              <w:pStyle w:val="List2"/>
            </w:pPr>
            <w:r w:rsidRPr="002C5B62">
              <w:t>2.2.</w:t>
            </w:r>
            <w:r w:rsidRPr="002C5B62">
              <w:tab/>
              <w:t>Remove accessories without causing damage to frame or other components or accessor</w:t>
            </w:r>
            <w:r w:rsidRPr="002C5B62">
              <w:t>ies</w:t>
            </w:r>
          </w:p>
          <w:p w:rsidR="00000000" w:rsidP="002C5B62">
            <w:pPr>
              <w:pStyle w:val="List2"/>
              <w:rPr>
                <w:lang w:val="en-NZ"/>
              </w:rPr>
            </w:pPr>
            <w:r w:rsidRPr="002C5B62">
              <w:t>2.3.</w:t>
            </w:r>
            <w:r w:rsidRPr="002C5B62">
              <w:tab/>
              <w:t>Process removed accessories for repair or disposal in accordance with workplace procedures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List"/>
              <w:rPr>
                <w:lang w:val="en-NZ"/>
              </w:rPr>
            </w:pPr>
            <w:r w:rsidRPr="002C5B62">
              <w:t>3.</w:t>
            </w:r>
            <w:r w:rsidRPr="002C5B62">
              <w:tab/>
              <w:t>Fit, test and adjust bicycle accessories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List2"/>
            </w:pPr>
            <w:r w:rsidRPr="002C5B62">
              <w:t>3.1.</w:t>
            </w:r>
            <w:r w:rsidRPr="002C5B62">
              <w:tab/>
              <w:t>Determine correct positioning of accessories with regard to operational requirements and aesthetics</w:t>
            </w:r>
          </w:p>
          <w:p w:rsidR="00000000" w:rsidRPr="002C5B62" w:rsidP="002C5B62">
            <w:pPr>
              <w:pStyle w:val="List2"/>
            </w:pPr>
            <w:r w:rsidRPr="002C5B62">
              <w:t>3.2.</w:t>
            </w:r>
            <w:r w:rsidRPr="002C5B62">
              <w:tab/>
            </w:r>
            <w:r w:rsidRPr="002C5B62">
              <w:t>Fit bicycle accessories according to plan using personal safety equipment and precautions to protect others in the workplace</w:t>
            </w:r>
          </w:p>
          <w:p w:rsidR="00000000" w:rsidRPr="002C5B62" w:rsidP="002C5B62">
            <w:pPr>
              <w:pStyle w:val="List2"/>
            </w:pPr>
            <w:r w:rsidRPr="002C5B62">
              <w:t>3.3.</w:t>
            </w:r>
            <w:r w:rsidRPr="002C5B62">
              <w:tab/>
              <w:t>Handle and use tooling and equipment in accordance with occupational health and safety (OHS) requirements</w:t>
            </w:r>
          </w:p>
          <w:p w:rsidR="00000000" w:rsidRPr="002C5B62" w:rsidP="002C5B62">
            <w:pPr>
              <w:pStyle w:val="List2"/>
            </w:pPr>
            <w:r w:rsidRPr="002C5B62">
              <w:t>3.4.</w:t>
            </w:r>
            <w:r w:rsidRPr="002C5B62">
              <w:tab/>
              <w:t xml:space="preserve">Operate fitted </w:t>
            </w:r>
            <w:r w:rsidRPr="002C5B62">
              <w:t>bicycle accessories through full range, noting test results, including non-conformity</w:t>
            </w:r>
          </w:p>
          <w:p w:rsidR="00000000" w:rsidP="002C5B62">
            <w:pPr>
              <w:pStyle w:val="List2"/>
              <w:rPr>
                <w:lang w:val="en-NZ"/>
              </w:rPr>
            </w:pPr>
            <w:r w:rsidRPr="002C5B62">
              <w:t>3.5.</w:t>
            </w:r>
            <w:r w:rsidRPr="002C5B62">
              <w:tab/>
              <w:t>Check fitted bicycle accessories, complete adjustments, and prepare unit for delivery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List"/>
              <w:rPr>
                <w:lang w:val="en-NZ"/>
              </w:rPr>
            </w:pPr>
            <w:r w:rsidRPr="002C5B62">
              <w:t>4.</w:t>
            </w:r>
            <w:r w:rsidRPr="002C5B62">
              <w:tab/>
              <w:t>Complete work and clean up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List2"/>
            </w:pPr>
            <w:r w:rsidRPr="002C5B62">
              <w:t>4.1.</w:t>
            </w:r>
            <w:r w:rsidRPr="002C5B62">
              <w:tab/>
              <w:t>Store portable tooling and equipment in app</w:t>
            </w:r>
            <w:r w:rsidRPr="002C5B62">
              <w:t>roved designated areas</w:t>
            </w:r>
          </w:p>
          <w:p w:rsidR="00000000" w:rsidRPr="002C5B62" w:rsidP="002C5B62">
            <w:pPr>
              <w:pStyle w:val="List2"/>
            </w:pPr>
            <w:r w:rsidRPr="002C5B62">
              <w:t>4.2.</w:t>
            </w:r>
            <w:r w:rsidRPr="002C5B62">
              <w:tab/>
              <w:t>Update workplace records, customer file and warranty information as required by enterprise</w:t>
            </w:r>
          </w:p>
          <w:p w:rsidR="00000000" w:rsidRPr="002C5B62" w:rsidP="002C5B62">
            <w:pPr>
              <w:pStyle w:val="List2"/>
            </w:pPr>
            <w:r w:rsidRPr="002C5B62">
              <w:t>4.3.</w:t>
            </w:r>
            <w:r w:rsidRPr="002C5B62">
              <w:tab/>
              <w:t>Clean up work area and dispose of waste in accordance with workplace procedures</w:t>
            </w: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>
      <w:pPr>
        <w:pStyle w:val="Heading1"/>
      </w:pPr>
      <w:bookmarkStart w:id="9" w:name="O_256993"/>
      <w:bookmarkEnd w:id="9"/>
      <w:r w:rsidRPr="002C5B6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REQUIRED SKILLS AND KNOWLEDGE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t>This section describes the skills and knowledge required for this unit.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Required skills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Required skills include:</w:t>
            </w:r>
          </w:p>
          <w:p w:rsidR="00000000" w:rsidRPr="002C5B62" w:rsidP="002C5B62">
            <w:pPr>
              <w:pStyle w:val="ListBullet"/>
            </w:pPr>
            <w:r w:rsidRPr="002C5B62">
              <w:t xml:space="preserve">technical skills to the level required to safely use tooling and equipment to remove, replace fit and adjust bicycle accessories </w:t>
            </w:r>
          </w:p>
          <w:p w:rsidR="00000000" w:rsidRPr="002C5B62" w:rsidP="002C5B62">
            <w:pPr>
              <w:pStyle w:val="ListBullet"/>
            </w:pPr>
            <w:r w:rsidRPr="002C5B62">
              <w:t>communication skills to the level required to confirm work requirements and specifications, to communicate effectively regardi</w:t>
            </w:r>
            <w:r w:rsidRPr="002C5B62">
              <w:t>ng work requirements with supervisor, other workers and customers, to report work outcomes and problems, and to relate to people from a range of social, cultural and ethnic backgrounds and of varying physical and mental abilities</w:t>
            </w:r>
          </w:p>
          <w:p w:rsidR="00000000" w:rsidRPr="002C5B62" w:rsidP="002C5B62">
            <w:pPr>
              <w:pStyle w:val="ListBullet"/>
            </w:pPr>
            <w:r w:rsidRPr="002C5B62">
              <w:t>literacy skills to the lev</w:t>
            </w:r>
            <w:r w:rsidRPr="002C5B62">
              <w:t>el required to understand information related to work orders, including common industry terminology, plans and safety procedures, to prepare reports and interpret technical information and specifications</w:t>
            </w:r>
          </w:p>
          <w:p w:rsidR="00000000" w:rsidRPr="002C5B62" w:rsidP="002C5B62">
            <w:pPr>
              <w:pStyle w:val="ListBullet"/>
            </w:pPr>
            <w:r w:rsidRPr="002C5B62">
              <w:t>numeracy skills to the level required to correctly c</w:t>
            </w:r>
            <w:r w:rsidRPr="002C5B62">
              <w:t>omplete tests and measurements to determine safe fitting and operation</w:t>
            </w:r>
          </w:p>
          <w:p w:rsidR="00000000" w:rsidRPr="002C5B62" w:rsidP="002C5B62">
            <w:pPr>
              <w:pStyle w:val="ListBullet"/>
            </w:pPr>
            <w:r w:rsidRPr="002C5B62">
              <w:t>problem-solving skills to the level required to identify technical and procedural problems to avoid planning and scheduling problems, and time and material wastage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team skills to the le</w:t>
            </w:r>
            <w:r w:rsidRPr="002C5B62">
              <w:t>vel required to work effectively and cooperatively with others to optimise workflow and productivity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Required knowledge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Required knowledge includes:</w:t>
            </w:r>
          </w:p>
          <w:p w:rsidR="00000000" w:rsidRPr="002C5B62" w:rsidP="002C5B62">
            <w:pPr>
              <w:pStyle w:val="ListBullet"/>
            </w:pPr>
            <w:r w:rsidRPr="002C5B62">
              <w:t>bicycle anatomy and terminology</w:t>
            </w:r>
          </w:p>
          <w:p w:rsidR="00000000" w:rsidRPr="002C5B62" w:rsidP="002C5B62">
            <w:pPr>
              <w:pStyle w:val="ListBullet"/>
            </w:pPr>
            <w:r w:rsidRPr="002C5B62">
              <w:t>classification of accessory and fitting types</w:t>
            </w:r>
          </w:p>
          <w:p w:rsidR="00000000" w:rsidRPr="002C5B62" w:rsidP="002C5B62">
            <w:pPr>
              <w:pStyle w:val="ListBullet"/>
            </w:pPr>
            <w:r w:rsidRPr="002C5B62">
              <w:t>manufacturer and/or component supplier specifications</w:t>
            </w:r>
          </w:p>
          <w:p w:rsidR="00000000" w:rsidRPr="002C5B62" w:rsidP="002C5B62">
            <w:pPr>
              <w:pStyle w:val="ListBullet"/>
            </w:pPr>
            <w:r w:rsidRPr="002C5B62">
              <w:t>purpose and requirements of accessories and fittings and their relationship to safe bicycle use</w:t>
            </w:r>
          </w:p>
          <w:p w:rsidR="00000000" w:rsidRPr="002C5B62" w:rsidP="002C5B62">
            <w:pPr>
              <w:pStyle w:val="ListBullet"/>
            </w:pPr>
            <w:r w:rsidRPr="002C5B62">
              <w:t>type, range and content of component/accessory fitting instructions</w:t>
            </w:r>
          </w:p>
          <w:p w:rsidR="00000000" w:rsidRPr="002C5B62" w:rsidP="002C5B62">
            <w:pPr>
              <w:pStyle w:val="ListBullet"/>
            </w:pPr>
            <w:r w:rsidRPr="002C5B62">
              <w:t>material used in accessories and fitti</w:t>
            </w:r>
            <w:r w:rsidRPr="002C5B62">
              <w:t>ngs</w:t>
            </w:r>
          </w:p>
          <w:p w:rsidR="00000000" w:rsidRPr="002C5B62" w:rsidP="002C5B62">
            <w:pPr>
              <w:pStyle w:val="ListBullet"/>
            </w:pPr>
            <w:r w:rsidRPr="002C5B62">
              <w:t>testing procedures and adjustment methods</w:t>
            </w:r>
          </w:p>
          <w:p w:rsidR="00000000" w:rsidRPr="002C5B62" w:rsidP="002C5B62">
            <w:pPr>
              <w:pStyle w:val="ListBullet"/>
            </w:pPr>
            <w:r w:rsidRPr="002C5B62">
              <w:t>use of tooling and equipment</w:t>
            </w:r>
          </w:p>
          <w:p w:rsidR="00000000" w:rsidRPr="002C5B62" w:rsidP="002C5B62">
            <w:pPr>
              <w:pStyle w:val="ListBullet"/>
            </w:pPr>
            <w:r w:rsidRPr="002C5B62">
              <w:t>Australian standards applicable to bicycles</w:t>
            </w:r>
          </w:p>
          <w:p w:rsidR="00000000" w:rsidRPr="002C5B62" w:rsidP="002C5B62">
            <w:pPr>
              <w:pStyle w:val="ListBullet"/>
            </w:pPr>
            <w:r w:rsidRPr="002C5B62">
              <w:t>applicable commonwealth, state or territory legislation, regulations, standards and codes of practice, including OHS, personal safety and</w:t>
            </w:r>
            <w:r w:rsidRPr="002C5B62">
              <w:t xml:space="preserve"> environment, relevant to removing, replacing, fitting and adjusting bicycle accessories</w:t>
            </w:r>
          </w:p>
          <w:p w:rsidR="00000000" w:rsidRPr="002C5B62" w:rsidP="002C5B62">
            <w:pPr>
              <w:pStyle w:val="ListBullet"/>
            </w:pPr>
            <w:r w:rsidRPr="002C5B62">
              <w:t>organisational policies and procedures, including quality requirements, reporting and recording procedures, and work organisation and planning processes, related to re</w:t>
            </w:r>
            <w:r w:rsidRPr="002C5B62">
              <w:t>moving, replacing, fitting and adjusting bicycle accessories</w:t>
            </w: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>
      <w:pPr>
        <w:pStyle w:val="AllowPageBreak"/>
      </w:pPr>
    </w:p>
    <w:p w:rsidR="00000000" w:rsidRPr="002C5B62" w:rsidP="002C5B62">
      <w:pPr>
        <w:pStyle w:val="Heading1"/>
      </w:pPr>
      <w:bookmarkStart w:id="10" w:name="O_241027"/>
      <w:bookmarkEnd w:id="10"/>
      <w:r w:rsidRPr="002C5B62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7"/>
        <w:gridCol w:w="6123"/>
      </w:tblGrid>
      <w:tr w:rsidTr="006A3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EVIDENCE GUIDE</w:t>
            </w:r>
          </w:p>
        </w:tc>
      </w:tr>
      <w:tr w:rsidTr="006A3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t>The evidence guide pro</w:t>
            </w:r>
            <w:r w:rsidRPr="002C5B62">
              <w:t>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6A3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Overview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</w:p>
        </w:tc>
      </w:tr>
      <w:tr w:rsidTr="006A3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Assessors must be satisfied that the candidate can competently and consistently:</w:t>
            </w:r>
          </w:p>
          <w:p w:rsidR="00000000" w:rsidRPr="002C5B62" w:rsidP="002C5B62">
            <w:pPr>
              <w:pStyle w:val="ListBullet"/>
            </w:pPr>
            <w:r w:rsidRPr="002C5B62">
              <w:t>observe safety procedures and requirements</w:t>
            </w:r>
          </w:p>
          <w:p w:rsidR="00000000" w:rsidRPr="002C5B62" w:rsidP="002C5B62">
            <w:pPr>
              <w:pStyle w:val="ListBullet"/>
            </w:pPr>
            <w:r w:rsidRPr="002C5B62">
              <w:t>communicate effectively with others in</w:t>
            </w:r>
            <w:r w:rsidRPr="002C5B62">
              <w:t>volved in or affected by the work</w:t>
            </w:r>
          </w:p>
          <w:p w:rsidR="00000000" w:rsidRPr="002C5B62" w:rsidP="002C5B62">
            <w:pPr>
              <w:pStyle w:val="ListBullet"/>
            </w:pPr>
            <w:r w:rsidRPr="002C5B62">
              <w:t>select methods and techniques appropriate to the circumstances</w:t>
            </w:r>
          </w:p>
          <w:p w:rsidR="00000000" w:rsidRPr="002C5B62" w:rsidP="002C5B62">
            <w:pPr>
              <w:pStyle w:val="ListBullet"/>
            </w:pPr>
            <w:r w:rsidRPr="002C5B62">
              <w:t>complete preparatory activity in a systematic manner</w:t>
            </w:r>
          </w:p>
          <w:p w:rsidR="00000000" w:rsidRPr="002C5B62" w:rsidP="002C5B62">
            <w:pPr>
              <w:pStyle w:val="ListBullet"/>
            </w:pPr>
            <w:r w:rsidRPr="002C5B62">
              <w:t>conduct removal, replacement, fitting and adjustment of a range of common accessories in accordance with w</w:t>
            </w:r>
            <w:r w:rsidRPr="002C5B62">
              <w:t>orkplace and manufacturer/component supplier requirements</w:t>
            </w:r>
          </w:p>
          <w:p w:rsidR="00000000" w:rsidRPr="002C5B62" w:rsidP="002C5B62">
            <w:pPr>
              <w:pStyle w:val="ListBullet"/>
            </w:pPr>
            <w:r w:rsidRPr="002C5B62">
              <w:t>complete removal, replacement, fitting and adjustment of accessories within workplace timeframes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present bicycle for delivery to customer in compliance with workplace requirements and Australian sta</w:t>
            </w:r>
            <w:r w:rsidRPr="002C5B62">
              <w:t>ndards.</w:t>
            </w:r>
          </w:p>
        </w:tc>
      </w:tr>
      <w:tr w:rsidTr="006A3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Context of</w:t>
            </w:r>
            <w:r w:rsidRPr="002C5B62">
              <w:t xml:space="preserve">, </w:t>
            </w:r>
            <w:r w:rsidRPr="002C5B62">
              <w:rPr>
                <w:rStyle w:val="SpecialBold"/>
              </w:rPr>
              <w:t>and specific resources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ListBullet"/>
            </w:pPr>
            <w:r w:rsidRPr="002C5B62">
              <w:t>The application of competency is to be assessed in the workplace or a simulated environment that reflects as far as possible the actual working environment.</w:t>
            </w:r>
          </w:p>
          <w:p w:rsidR="00000000" w:rsidRPr="002C5B62" w:rsidP="002C5B62">
            <w:pPr>
              <w:pStyle w:val="ListBullet"/>
            </w:pPr>
            <w:r w:rsidRPr="002C5B62">
              <w:t>Assessment is to occur using standard a</w:t>
            </w:r>
            <w:r w:rsidRPr="002C5B62">
              <w:t>nd authorised work practices, safety requirements and environmental constraints.</w:t>
            </w:r>
          </w:p>
          <w:p w:rsidR="00000000" w:rsidRPr="002C5B62" w:rsidP="002C5B62">
            <w:pPr>
              <w:pStyle w:val="ListBullet"/>
            </w:pPr>
            <w:r w:rsidRPr="002C5B62">
              <w:t>Assessment is to comply with relevant regulatory requirements, including specified Australian standards.</w:t>
            </w:r>
          </w:p>
          <w:p w:rsidR="00000000" w:rsidRPr="002C5B62" w:rsidP="002C5B62">
            <w:pPr>
              <w:pStyle w:val="ListBullet"/>
            </w:pPr>
            <w:r w:rsidRPr="002C5B62">
              <w:t>Where applicable, reasonable adjustment must be made to work environme</w:t>
            </w:r>
            <w:r w:rsidRPr="002C5B62">
              <w:t>nts and training situations to accommodate ethnicity, age, gender, demographics and disability.</w:t>
            </w:r>
          </w:p>
          <w:p w:rsidR="00000000" w:rsidRPr="002C5B62" w:rsidP="002C5B62">
            <w:pPr>
              <w:pStyle w:val="ListBullet"/>
            </w:pPr>
            <w:r w:rsidRPr="002C5B62">
              <w:t xml:space="preserve">The following resources should be made available: </w:t>
            </w:r>
          </w:p>
          <w:p w:rsidR="00000000" w:rsidRPr="002C5B62" w:rsidP="002C5B62">
            <w:pPr>
              <w:pStyle w:val="ListBullet2"/>
            </w:pPr>
            <w:r w:rsidRPr="002C5B62">
              <w:t>a range of bicycle models and accessories</w:t>
            </w:r>
          </w:p>
          <w:p w:rsidR="00000000" w:rsidRPr="002C5B62" w:rsidP="002C5B62">
            <w:pPr>
              <w:pStyle w:val="ListBullet2"/>
            </w:pPr>
            <w:r w:rsidRPr="002C5B62">
              <w:t>equipment, hand and power t</w:t>
            </w:r>
            <w:r w:rsidRPr="002C5B62">
              <w:t>ools appropriate to removal, replacement, fitting and adjustment of accessories</w:t>
            </w:r>
          </w:p>
          <w:p w:rsidR="00000000" w:rsidRPr="002C5B62" w:rsidP="002C5B62">
            <w:pPr>
              <w:pStyle w:val="ListBullet2"/>
            </w:pPr>
            <w:r w:rsidRPr="002C5B62">
              <w:t>technical specifications and standards</w:t>
            </w:r>
          </w:p>
          <w:p w:rsidR="00000000" w:rsidP="002C5B62">
            <w:pPr>
              <w:pStyle w:val="ListBullet2"/>
              <w:rPr>
                <w:lang w:val="en-NZ"/>
              </w:rPr>
            </w:pPr>
            <w:r w:rsidRPr="002C5B62">
              <w:t>workplace documentation.</w:t>
            </w:r>
          </w:p>
        </w:tc>
      </w:tr>
      <w:tr w:rsidTr="006A3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Method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ListBullet"/>
            </w:pPr>
            <w:r w:rsidRPr="002C5B62">
              <w:t>Assessment must satisfy the endorsed Assessment Guidelines of this Training Package.</w:t>
            </w:r>
          </w:p>
          <w:p w:rsidR="00000000" w:rsidRPr="002C5B62" w:rsidP="002C5B62">
            <w:pPr>
              <w:pStyle w:val="ListBullet"/>
            </w:pPr>
            <w:r w:rsidRPr="002C5B62">
              <w:t>Assessment methods must confirm consistency and accuracy of performance (over time and in a range of workplace relevant contexts) together with application of Required Skills and Knowledge.</w:t>
            </w:r>
          </w:p>
          <w:p w:rsidR="00000000" w:rsidRPr="002C5B62" w:rsidP="002C5B62">
            <w:pPr>
              <w:pStyle w:val="ListBullet"/>
            </w:pPr>
            <w:r w:rsidRPr="002C5B62">
              <w:t>Assessment methods must be by direct observation of tasks and incl</w:t>
            </w:r>
            <w:r w:rsidRPr="002C5B62">
              <w:t>ude questioning on Required Skills and Knowledge to ensure its correct interpretation and application.</w:t>
            </w:r>
          </w:p>
          <w:p w:rsidR="00000000" w:rsidRPr="002C5B62" w:rsidP="002C5B62">
            <w:pPr>
              <w:pStyle w:val="ListBullet"/>
            </w:pPr>
            <w:r w:rsidRPr="002C5B62">
              <w:t>Assessment may be applied under project-related conditions (real or simulated) and require evidence of process.</w:t>
            </w:r>
          </w:p>
          <w:p w:rsidR="00000000" w:rsidRPr="002C5B62" w:rsidP="002C5B62">
            <w:pPr>
              <w:pStyle w:val="ListBullet"/>
            </w:pPr>
            <w:r w:rsidRPr="002C5B62">
              <w:t>Assessment must confirm a reasonable infe</w:t>
            </w:r>
            <w:r w:rsidRPr="002C5B62">
              <w:t>rence that competency is able not only to be satisfied under the particular circumstance, but is able to be transferred to other circumstances.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Competence in this unit may be assessed in conjunction with other functional units which together form part of t</w:t>
            </w:r>
            <w:r w:rsidRPr="002C5B62">
              <w:t>he holistic work role.</w:t>
            </w:r>
          </w:p>
        </w:tc>
      </w:tr>
      <w:tr w:rsidTr="006A33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Guidance information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>
      <w:pPr>
        <w:pStyle w:val="Heading1"/>
      </w:pPr>
      <w:bookmarkStart w:id="11" w:name="O_249010"/>
      <w:bookmarkEnd w:id="11"/>
      <w:r w:rsidRPr="002C5B6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49"/>
        <w:gridCol w:w="4973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RANGE STATEMENT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t>The range statement relates to the unit of competency as a whole. It allows for different work environments and situations that may affect performance. Essential operating conditions that may be present with training and a</w:t>
            </w:r>
            <w:r w:rsidRPr="002C5B62">
              <w:t>ssessment (depending on the work situation, needs of the candidate, accessibility of the item, and local industry and regional contexts) may also be included.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Bicycles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Bicycles may include:</w:t>
            </w:r>
          </w:p>
          <w:p w:rsidR="00000000" w:rsidRPr="002C5B62" w:rsidP="002C5B62">
            <w:pPr>
              <w:pStyle w:val="ListBullet"/>
            </w:pPr>
            <w:r w:rsidRPr="002C5B62">
              <w:t>those with and without gears, and with lever operated brakes</w:t>
            </w:r>
          </w:p>
          <w:p w:rsidR="00000000" w:rsidRPr="002C5B62" w:rsidP="002C5B62">
            <w:pPr>
              <w:pStyle w:val="ListBullet"/>
            </w:pPr>
            <w:r w:rsidRPr="002C5B62">
              <w:t>children and adult models of different heights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mountain, road, hybrid, BMX, track and trials models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Accessories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Accessories may include:</w:t>
            </w:r>
          </w:p>
          <w:p w:rsidR="00000000" w:rsidRPr="002C5B62" w:rsidP="002C5B62">
            <w:pPr>
              <w:pStyle w:val="ListBullet"/>
            </w:pPr>
            <w:r w:rsidRPr="002C5B62">
              <w:t>battery, solar or dynamo lighting systems</w:t>
            </w:r>
          </w:p>
          <w:p w:rsidR="00000000" w:rsidRPr="002C5B62" w:rsidP="002C5B62">
            <w:pPr>
              <w:pStyle w:val="ListBullet"/>
            </w:pPr>
            <w:r w:rsidRPr="002C5B62">
              <w:t>electronic equipment</w:t>
            </w:r>
          </w:p>
          <w:p w:rsidR="00000000" w:rsidRPr="002C5B62" w:rsidP="002C5B62">
            <w:pPr>
              <w:pStyle w:val="ListBullet"/>
            </w:pPr>
            <w:r w:rsidRPr="002C5B62">
              <w:t>heart rate monitors</w:t>
            </w:r>
          </w:p>
          <w:p w:rsidR="00000000" w:rsidRPr="002C5B62" w:rsidP="002C5B62">
            <w:pPr>
              <w:pStyle w:val="ListBullet"/>
            </w:pPr>
            <w:r w:rsidRPr="002C5B62">
              <w:t>gear changers</w:t>
            </w:r>
          </w:p>
          <w:p w:rsidR="00000000" w:rsidRPr="002C5B62" w:rsidP="002C5B62">
            <w:pPr>
              <w:pStyle w:val="ListBullet"/>
            </w:pPr>
            <w:r w:rsidRPr="002C5B62">
              <w:t>computers</w:t>
            </w:r>
          </w:p>
          <w:p w:rsidR="00000000" w:rsidRPr="002C5B62" w:rsidP="002C5B62">
            <w:pPr>
              <w:pStyle w:val="ListBullet"/>
            </w:pPr>
            <w:r w:rsidRPr="002C5B62">
              <w:t>speedomete</w:t>
            </w:r>
            <w:r w:rsidRPr="002C5B62">
              <w:t>rs and odometers</w:t>
            </w:r>
          </w:p>
          <w:p w:rsidR="00000000" w:rsidRPr="002C5B62" w:rsidP="002C5B62">
            <w:pPr>
              <w:pStyle w:val="ListBullet"/>
            </w:pPr>
            <w:r w:rsidRPr="002C5B62">
              <w:t>child carriers, luggage carriers, bags and attachment frames</w:t>
            </w:r>
          </w:p>
          <w:p w:rsidR="00000000" w:rsidRPr="002C5B62" w:rsidP="002C5B62">
            <w:pPr>
              <w:pStyle w:val="ListBullet"/>
            </w:pPr>
            <w:r w:rsidRPr="002C5B62">
              <w:t>seats</w:t>
            </w:r>
          </w:p>
          <w:p w:rsidR="00000000" w:rsidRPr="002C5B62" w:rsidP="002C5B62">
            <w:pPr>
              <w:pStyle w:val="ListBullet"/>
            </w:pPr>
            <w:r w:rsidRPr="002C5B62">
              <w:t>bicycle carriers</w:t>
            </w:r>
          </w:p>
          <w:p w:rsidR="00000000" w:rsidRPr="002C5B62" w:rsidP="002C5B62">
            <w:pPr>
              <w:pStyle w:val="ListBullet"/>
            </w:pPr>
            <w:r w:rsidRPr="002C5B62">
              <w:t>pedal cleats</w:t>
            </w:r>
          </w:p>
          <w:p w:rsidR="00000000" w:rsidRPr="002C5B62" w:rsidP="002C5B62">
            <w:pPr>
              <w:pStyle w:val="ListBullet"/>
            </w:pPr>
            <w:r w:rsidRPr="002C5B62">
              <w:t>water bottle frames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tri bars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Tooling and equipment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Tooling and equipment may include:</w:t>
            </w:r>
          </w:p>
          <w:p w:rsidR="00000000" w:rsidRPr="002C5B62" w:rsidP="002C5B62">
            <w:pPr>
              <w:pStyle w:val="ListBullet"/>
            </w:pPr>
            <w:r w:rsidRPr="002C5B62">
              <w:t xml:space="preserve">hand tooling </w:t>
            </w:r>
          </w:p>
          <w:p w:rsidR="00000000" w:rsidRPr="002C5B62" w:rsidP="002C5B62">
            <w:pPr>
              <w:pStyle w:val="ListBullet"/>
            </w:pPr>
            <w:r w:rsidRPr="002C5B62">
              <w:t>hand-held power tooling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floor stands, workbench and air tooling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Materials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Materials may include:</w:t>
            </w:r>
          </w:p>
          <w:p w:rsidR="00000000" w:rsidRPr="002C5B62" w:rsidP="002C5B62">
            <w:pPr>
              <w:pStyle w:val="ListBullet"/>
            </w:pPr>
            <w:r w:rsidRPr="002C5B62">
              <w:t>tapes</w:t>
            </w:r>
          </w:p>
          <w:p w:rsidR="00000000" w:rsidRPr="002C5B62" w:rsidP="002C5B62">
            <w:pPr>
              <w:pStyle w:val="ListBullet"/>
            </w:pPr>
            <w:r w:rsidRPr="002C5B62">
              <w:t>fitting consumables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cleaning materials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Testing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Testing is to confirm:</w:t>
            </w:r>
          </w:p>
          <w:p w:rsidR="00000000" w:rsidRPr="002C5B62" w:rsidP="002C5B62">
            <w:pPr>
              <w:pStyle w:val="ListBullet"/>
            </w:pPr>
            <w:r w:rsidRPr="002C5B62">
              <w:t>safety and efficiency</w:t>
            </w:r>
          </w:p>
          <w:p w:rsidR="00000000" w:rsidRPr="002C5B62" w:rsidP="002C5B62">
            <w:pPr>
              <w:pStyle w:val="ListBullet"/>
            </w:pPr>
            <w:r w:rsidRPr="002C5B62">
              <w:t>stable handling, turning and steering</w:t>
            </w:r>
          </w:p>
          <w:p w:rsidR="00000000" w:rsidRPr="002C5B62" w:rsidP="002C5B62">
            <w:pPr>
              <w:pStyle w:val="ListBullet"/>
            </w:pPr>
            <w:r w:rsidRPr="002C5B62">
              <w:t>no failure in parts of the bicycle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no loosening or loss of components or accessories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Information</w:t>
            </w:r>
            <w:r w:rsidRPr="002C5B62">
              <w:t>/</w:t>
            </w:r>
            <w:r w:rsidRPr="002C5B62">
              <w:rPr>
                <w:rStyle w:val="SpecialBold"/>
              </w:rPr>
              <w:t>documents</w:t>
            </w:r>
            <w:r w:rsidRPr="002C5B62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Information/documents may include:</w:t>
            </w:r>
          </w:p>
          <w:p w:rsidR="00000000" w:rsidRPr="002C5B62" w:rsidP="002C5B62">
            <w:pPr>
              <w:pStyle w:val="ListBullet"/>
            </w:pPr>
            <w:r w:rsidRPr="002C5B62">
              <w:t>verbal or written and graphical instructions, signage, work schedules/plans/specifications, work bulletins, memos, material safety data sheets (MS</w:t>
            </w:r>
            <w:r w:rsidRPr="002C5B62">
              <w:t>DS), diagrams or sketches</w:t>
            </w:r>
          </w:p>
          <w:p w:rsidR="00000000" w:rsidRPr="002C5B62" w:rsidP="002C5B62">
            <w:pPr>
              <w:pStyle w:val="ListBullet"/>
            </w:pPr>
            <w:r w:rsidRPr="002C5B62">
              <w:t>safe work procedures related to removing, replacing, fitting and adjusting bicycle accessories</w:t>
            </w:r>
          </w:p>
          <w:p w:rsidR="00000000" w:rsidRPr="002C5B62" w:rsidP="002C5B62">
            <w:pPr>
              <w:pStyle w:val="ListBullet"/>
            </w:pPr>
            <w:r w:rsidRPr="002C5B62">
              <w:t>regulatory/legislative requirements pertaining to bicycle safety</w:t>
            </w:r>
          </w:p>
          <w:p w:rsidR="00000000" w:rsidRPr="002C5B62" w:rsidP="002C5B62">
            <w:pPr>
              <w:pStyle w:val="ListBullet"/>
            </w:pPr>
            <w:r w:rsidRPr="002C5B62">
              <w:t>engineer's design specifications and instructions</w:t>
            </w:r>
          </w:p>
          <w:p w:rsidR="00000000" w:rsidRPr="002C5B62" w:rsidP="002C5B62">
            <w:pPr>
              <w:pStyle w:val="ListBullet"/>
            </w:pPr>
            <w:r w:rsidRPr="002C5B62">
              <w:t>organisation work sp</w:t>
            </w:r>
            <w:r w:rsidRPr="002C5B62">
              <w:t>ecifications and requirements</w:t>
            </w:r>
          </w:p>
          <w:p w:rsidR="00000000" w:rsidRPr="002C5B62" w:rsidP="002C5B62">
            <w:pPr>
              <w:pStyle w:val="ListBullet"/>
            </w:pPr>
            <w:r w:rsidRPr="002C5B62">
              <w:t xml:space="preserve">instructions issued by authorised enterprise or external persons 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Australian standards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OHS requirements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OHS requirements are to be in accordance with applicable commonwe</w:t>
            </w:r>
            <w:r w:rsidRPr="002C5B62">
              <w:t>alth, state or territory legislation and regulations, and organisational safety policies and procedures, and may include:</w:t>
            </w:r>
          </w:p>
          <w:p w:rsidR="00000000" w:rsidRPr="002C5B62" w:rsidP="002C5B62">
            <w:pPr>
              <w:pStyle w:val="ListBullet"/>
            </w:pPr>
            <w:r w:rsidRPr="002C5B62">
              <w:t>personal protective equipment and clothing</w:t>
            </w:r>
          </w:p>
          <w:p w:rsidR="00000000" w:rsidRPr="002C5B62" w:rsidP="002C5B62">
            <w:pPr>
              <w:pStyle w:val="ListBullet"/>
            </w:pPr>
            <w:r w:rsidRPr="002C5B62">
              <w:t>safety equipment</w:t>
            </w:r>
          </w:p>
          <w:p w:rsidR="00000000" w:rsidRPr="002C5B62" w:rsidP="002C5B62">
            <w:pPr>
              <w:pStyle w:val="ListBullet"/>
            </w:pPr>
            <w:r w:rsidRPr="002C5B62">
              <w:t>first aid equipment</w:t>
            </w:r>
          </w:p>
          <w:p w:rsidR="00000000" w:rsidRPr="002C5B62" w:rsidP="002C5B62">
            <w:pPr>
              <w:pStyle w:val="ListBullet"/>
            </w:pPr>
            <w:r w:rsidRPr="002C5B62">
              <w:t>hazard and risk control</w:t>
            </w:r>
          </w:p>
          <w:p w:rsidR="00000000" w:rsidRPr="002C5B62" w:rsidP="002C5B62">
            <w:pPr>
              <w:pStyle w:val="ListBullet"/>
            </w:pPr>
            <w:r w:rsidRPr="002C5B62">
              <w:t>elimination of hazardous mate</w:t>
            </w:r>
            <w:r w:rsidRPr="002C5B62">
              <w:t>rials and substances</w:t>
            </w:r>
          </w:p>
          <w:p w:rsidR="00000000" w:rsidRPr="002C5B62" w:rsidP="002C5B62">
            <w:pPr>
              <w:pStyle w:val="ListBullet"/>
            </w:pPr>
            <w:r w:rsidRPr="002C5B62">
              <w:t>manual handling, including shifting, lifting and carrying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emergency procedures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Legislative requirements</w:t>
            </w:r>
            <w:r w:rsidRPr="002C5B62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Legislative requirements are to be in accordance with applicable commonwealth, state or territory legislation, regulations, certi</w:t>
            </w:r>
            <w:r w:rsidRPr="002C5B62">
              <w:t>fication requirements and codes of practice, and may include:</w:t>
            </w:r>
          </w:p>
          <w:p w:rsidR="00000000" w:rsidRPr="002C5B62" w:rsidP="002C5B62">
            <w:pPr>
              <w:pStyle w:val="ListBullet"/>
            </w:pPr>
            <w:r w:rsidRPr="002C5B62">
              <w:t>award and enterprise agreements</w:t>
            </w:r>
          </w:p>
          <w:p w:rsidR="00000000" w:rsidRPr="002C5B62" w:rsidP="002C5B62">
            <w:pPr>
              <w:pStyle w:val="ListBullet"/>
            </w:pPr>
            <w:r w:rsidRPr="002C5B62">
              <w:t>industrial relations</w:t>
            </w:r>
          </w:p>
          <w:p w:rsidR="00000000" w:rsidRPr="002C5B62" w:rsidP="002C5B62">
            <w:pPr>
              <w:pStyle w:val="ListBullet"/>
            </w:pPr>
            <w:r w:rsidRPr="002C5B62">
              <w:t>Australian standards</w:t>
            </w:r>
          </w:p>
          <w:p w:rsidR="00000000" w:rsidRPr="002C5B62" w:rsidP="002C5B62">
            <w:pPr>
              <w:pStyle w:val="ListBullet"/>
            </w:pPr>
            <w:r w:rsidRPr="002C5B62">
              <w:t>Australian Design Rules</w:t>
            </w:r>
          </w:p>
          <w:p w:rsidR="00000000" w:rsidRPr="002C5B62" w:rsidP="002C5B62">
            <w:pPr>
              <w:pStyle w:val="ListBullet"/>
            </w:pPr>
            <w:r w:rsidRPr="002C5B62">
              <w:t>confidentiality and privacy</w:t>
            </w:r>
          </w:p>
          <w:p w:rsidR="00000000" w:rsidRPr="002C5B62" w:rsidP="002C5B62">
            <w:pPr>
              <w:pStyle w:val="ListBullet"/>
            </w:pPr>
            <w:r w:rsidRPr="002C5B62">
              <w:t>OHS</w:t>
            </w:r>
          </w:p>
          <w:p w:rsidR="00000000" w:rsidRPr="002C5B62" w:rsidP="002C5B62">
            <w:pPr>
              <w:pStyle w:val="ListBullet"/>
            </w:pPr>
            <w:r w:rsidRPr="002C5B62">
              <w:t>the environment</w:t>
            </w:r>
          </w:p>
          <w:p w:rsidR="00000000" w:rsidRPr="002C5B62" w:rsidP="002C5B62">
            <w:pPr>
              <w:pStyle w:val="ListBullet"/>
            </w:pPr>
            <w:r w:rsidRPr="002C5B62">
              <w:t>equal opportunity</w:t>
            </w:r>
          </w:p>
          <w:p w:rsidR="00000000" w:rsidRPr="002C5B62" w:rsidP="002C5B62">
            <w:pPr>
              <w:pStyle w:val="ListBullet"/>
            </w:pPr>
            <w:r w:rsidRPr="002C5B62">
              <w:t>anti-discrimination</w:t>
            </w:r>
          </w:p>
          <w:p w:rsidR="00000000" w:rsidRPr="002C5B62" w:rsidP="002C5B62">
            <w:pPr>
              <w:pStyle w:val="ListBullet"/>
            </w:pPr>
            <w:r w:rsidRPr="002C5B62">
              <w:t>relevant industry codes of practice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duty of care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Environmental requirements</w:t>
            </w:r>
            <w:r w:rsidRPr="002C5B62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 xml:space="preserve">Environmental requirements may include </w:t>
            </w:r>
          </w:p>
          <w:p w:rsidR="00000000" w:rsidRPr="002C5B62" w:rsidP="002C5B62">
            <w:pPr>
              <w:pStyle w:val="ListBullet"/>
            </w:pPr>
            <w:r w:rsidRPr="002C5B62">
              <w:t>waste management</w:t>
            </w:r>
          </w:p>
          <w:p w:rsidR="00000000" w:rsidRPr="002C5B62" w:rsidP="002C5B62">
            <w:pPr>
              <w:pStyle w:val="ListBullet"/>
            </w:pPr>
            <w:r w:rsidRPr="002C5B62">
              <w:t>noise</w:t>
            </w:r>
          </w:p>
          <w:p w:rsidR="00000000" w:rsidRPr="002C5B62" w:rsidP="002C5B62">
            <w:pPr>
              <w:pStyle w:val="ListBullet"/>
            </w:pPr>
            <w:r w:rsidRPr="002C5B62">
              <w:t>dust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clean-up management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Quality requirements</w:t>
            </w:r>
            <w:r w:rsidRPr="002C5B62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Quality requirements may include:</w:t>
            </w:r>
          </w:p>
          <w:p w:rsidR="00000000" w:rsidRPr="002C5B62" w:rsidP="002C5B62">
            <w:pPr>
              <w:pStyle w:val="ListBullet"/>
            </w:pPr>
            <w:r w:rsidRPr="002C5B62">
              <w:t>regulations, including Australian standards</w:t>
            </w:r>
          </w:p>
          <w:p w:rsidR="00000000" w:rsidRPr="002C5B62" w:rsidP="002C5B62">
            <w:pPr>
              <w:pStyle w:val="ListBullet"/>
            </w:pPr>
            <w:r w:rsidRPr="002C5B62">
              <w:t>internal organisational quality policies and procedures</w:t>
            </w:r>
          </w:p>
          <w:p w:rsidR="00000000" w:rsidP="002C5B62">
            <w:pPr>
              <w:pStyle w:val="ListBullet"/>
              <w:rPr>
                <w:lang w:val="en-NZ"/>
              </w:rPr>
            </w:pPr>
            <w:r w:rsidRPr="002C5B62">
              <w:t>enterprise operations and procedures</w:t>
            </w: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Organisational policies and procedures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Organisational policies and procedures may include:</w:t>
            </w:r>
          </w:p>
          <w:p w:rsidR="00000000" w:rsidRPr="002C5B62" w:rsidP="002C5B62">
            <w:pPr>
              <w:pStyle w:val="ListBullet"/>
            </w:pPr>
            <w:r w:rsidRPr="002C5B62">
              <w:t>quality policies and proce</w:t>
            </w:r>
            <w:r w:rsidRPr="002C5B62">
              <w:t>dures, including Australian standards</w:t>
            </w:r>
          </w:p>
          <w:p w:rsidR="00000000" w:rsidRPr="002C5B62" w:rsidP="002C5B62">
            <w:pPr>
              <w:pStyle w:val="ListBullet"/>
            </w:pPr>
            <w:r w:rsidRPr="002C5B62">
              <w:t xml:space="preserve">OHS, sustainability, environment, equal opportunity and anti-discrimination </w:t>
            </w:r>
          </w:p>
          <w:p w:rsidR="00000000" w:rsidRPr="002C5B62" w:rsidP="002C5B62">
            <w:pPr>
              <w:pStyle w:val="ListBullet"/>
            </w:pPr>
            <w:r w:rsidRPr="002C5B62">
              <w:t>manufacturer specifications and industry codes of practice</w:t>
            </w:r>
          </w:p>
          <w:p w:rsidR="00000000" w:rsidRPr="002C5B62" w:rsidP="002C5B62">
            <w:pPr>
              <w:pStyle w:val="ListBullet"/>
            </w:pPr>
            <w:r w:rsidRPr="002C5B62">
              <w:t xml:space="preserve">safe work procedures </w:t>
            </w:r>
          </w:p>
          <w:p w:rsidR="00000000" w:rsidRPr="002C5B62" w:rsidP="002C5B62">
            <w:pPr>
              <w:pStyle w:val="ListBullet"/>
            </w:pPr>
            <w:r w:rsidRPr="002C5B62">
              <w:t>reporting and recording procedures</w:t>
            </w: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>
      <w:pPr>
        <w:pStyle w:val="Heading1"/>
      </w:pPr>
      <w:bookmarkStart w:id="12" w:name="O_191459"/>
      <w:bookmarkEnd w:id="12"/>
      <w:r w:rsidRPr="002C5B6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5902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Unit sector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  <w:r w:rsidRPr="002C5B62">
              <w:t>Bicycle</w:t>
            </w: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>
      <w:pPr>
        <w:pStyle w:val="Heading1"/>
      </w:pPr>
      <w:bookmarkStart w:id="13" w:name="O_191456"/>
      <w:bookmarkEnd w:id="13"/>
      <w:r w:rsidRPr="002C5B62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</w:p>
        </w:tc>
      </w:tr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>
      <w:pPr>
        <w:pStyle w:val="Heading1"/>
      </w:pPr>
      <w:bookmarkStart w:id="14" w:name="O_191458"/>
      <w:bookmarkEnd w:id="14"/>
      <w:r w:rsidRPr="002C5B62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6A3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B62">
            <w:pPr>
              <w:pStyle w:val="BodyText"/>
              <w:rPr>
                <w:lang w:val="en-NZ"/>
              </w:rPr>
            </w:pPr>
            <w:r w:rsidRPr="002C5B62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B62" w:rsidP="002C5B62">
            <w:pPr>
              <w:pStyle w:val="BodyText"/>
            </w:pPr>
          </w:p>
        </w:tc>
      </w:tr>
    </w:tbl>
    <w:p w:rsidR="006A3343" w:rsidP="002C5B62">
      <w:pPr>
        <w:pStyle w:val="BodyText"/>
      </w:pPr>
    </w:p>
    <w:p w:rsidR="006A3343" w:rsidP="002C5B62">
      <w:pPr>
        <w:pStyle w:val="BodyText"/>
      </w:pPr>
    </w:p>
    <w:p w:rsidR="00000000" w:rsidRPr="002C5B62" w:rsidP="002C5B62"/>
    <w:sectPr w:rsidSect="002C5B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3343" w:rsidP="006A33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43" w:rsidP="002C5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6A3343" w:rsidP="002C5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6A3343" w:rsidP="002C5B6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3343" w:rsidP="006A334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43" w:rsidP="002C5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AURB232265B Fit and adjust bicycle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A3343" w:rsidP="002C5B6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8A7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EC5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042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C5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B62"/>
  </w:style>
  <w:style w:type="character" w:customStyle="1" w:styleId="Heading1Char">
    <w:name w:val="Heading 1 Char"/>
    <w:basedOn w:val="DefaultParagraphFont"/>
    <w:link w:val="Heading1"/>
    <w:rsid w:val="002C5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B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B6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C5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B6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C5B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5B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B62"/>
    <w:rPr>
      <w:b/>
      <w:spacing w:val="0"/>
    </w:rPr>
  </w:style>
  <w:style w:type="paragraph" w:styleId="ListBullet2">
    <w:name w:val="List Bullet 2"/>
    <w:basedOn w:val="List2"/>
    <w:rsid w:val="002C5B62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C5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C5B6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C5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C5B6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C5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B6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C5B6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C5B6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C5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C5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B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5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B6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C5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B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B62"/>
    <w:rPr>
      <w:i/>
    </w:rPr>
  </w:style>
  <w:style w:type="paragraph" w:styleId="Caption">
    <w:name w:val="caption"/>
    <w:basedOn w:val="BodyText"/>
    <w:next w:val="Normal"/>
    <w:qFormat/>
    <w:rsid w:val="002C5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B62"/>
  </w:style>
  <w:style w:type="paragraph" w:styleId="TableofFigures">
    <w:name w:val="table of figures"/>
    <w:basedOn w:val="Normal"/>
    <w:next w:val="Normal"/>
    <w:semiHidden/>
    <w:rsid w:val="002C5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B62"/>
    <w:pPr>
      <w:numPr>
        <w:numId w:val="11"/>
      </w:numPr>
    </w:pPr>
  </w:style>
  <w:style w:type="character" w:customStyle="1" w:styleId="WingdingSymbols">
    <w:name w:val="Wingding Symbols"/>
    <w:rsid w:val="002C5B62"/>
    <w:rPr>
      <w:rFonts w:ascii="Wingdings" w:hAnsi="Wingdings"/>
    </w:rPr>
  </w:style>
  <w:style w:type="paragraph" w:customStyle="1" w:styleId="TableHeading">
    <w:name w:val="Table Heading"/>
    <w:basedOn w:val="HeadingBase"/>
    <w:rsid w:val="002C5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B62"/>
    <w:rPr>
      <w:color w:val="0033CC"/>
      <w:u w:val="none"/>
    </w:rPr>
  </w:style>
  <w:style w:type="paragraph" w:customStyle="1" w:styleId="BodyTextRight">
    <w:name w:val="Body Text Right"/>
    <w:basedOn w:val="BodyText"/>
    <w:rsid w:val="002C5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B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B6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C5B62"/>
    <w:rPr>
      <w:sz w:val="32"/>
    </w:rPr>
  </w:style>
  <w:style w:type="paragraph" w:customStyle="1" w:styleId="HeadingProcedure">
    <w:name w:val="Heading Procedure"/>
    <w:basedOn w:val="HeadingBase"/>
    <w:next w:val="Normal"/>
    <w:rsid w:val="002C5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B62"/>
    <w:pPr>
      <w:spacing w:before="60" w:after="60"/>
    </w:pPr>
  </w:style>
  <w:style w:type="paragraph" w:styleId="ListContinue">
    <w:name w:val="List Continue"/>
    <w:basedOn w:val="List"/>
    <w:rsid w:val="002C5B62"/>
    <w:pPr>
      <w:ind w:firstLine="0"/>
    </w:pPr>
  </w:style>
  <w:style w:type="paragraph" w:customStyle="1" w:styleId="ListNote">
    <w:name w:val="List Note"/>
    <w:basedOn w:val="List"/>
    <w:rsid w:val="002C5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B62"/>
    <w:rPr>
      <w:rFonts w:ascii="Courier New" w:hAnsi="Courier New"/>
    </w:rPr>
  </w:style>
  <w:style w:type="paragraph" w:customStyle="1" w:styleId="NoteBullet">
    <w:name w:val="Note Bullet"/>
    <w:basedOn w:val="Note"/>
    <w:rsid w:val="002C5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B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5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B6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C5B62"/>
    <w:rPr>
      <w:b/>
      <w:smallCaps/>
    </w:rPr>
  </w:style>
  <w:style w:type="paragraph" w:customStyle="1" w:styleId="TableListNumber">
    <w:name w:val="Table List Number"/>
    <w:basedOn w:val="ListNumber"/>
    <w:rsid w:val="002C5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B62"/>
    <w:pPr>
      <w:numPr>
        <w:numId w:val="9"/>
      </w:numPr>
    </w:pPr>
  </w:style>
  <w:style w:type="paragraph" w:customStyle="1" w:styleId="ListAlpha2">
    <w:name w:val="List Alpha 2"/>
    <w:basedOn w:val="List2"/>
    <w:rsid w:val="002C5B62"/>
    <w:pPr>
      <w:numPr>
        <w:numId w:val="8"/>
      </w:numPr>
    </w:pPr>
  </w:style>
  <w:style w:type="paragraph" w:styleId="List3">
    <w:name w:val="List 3"/>
    <w:basedOn w:val="BodyText"/>
    <w:rsid w:val="002C5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B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B6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B62"/>
    <w:pPr>
      <w:numPr>
        <w:numId w:val="3"/>
      </w:numPr>
    </w:pPr>
  </w:style>
  <w:style w:type="paragraph" w:styleId="ListBullet5">
    <w:name w:val="List Bullet 5"/>
    <w:basedOn w:val="List5"/>
    <w:rsid w:val="002C5B62"/>
    <w:pPr>
      <w:numPr>
        <w:numId w:val="4"/>
      </w:numPr>
    </w:pPr>
  </w:style>
  <w:style w:type="paragraph" w:styleId="ListContinue2">
    <w:name w:val="List Continue 2"/>
    <w:basedOn w:val="List2"/>
    <w:rsid w:val="002C5B62"/>
    <w:pPr>
      <w:ind w:firstLine="0"/>
    </w:pPr>
  </w:style>
  <w:style w:type="paragraph" w:styleId="ListContinue3">
    <w:name w:val="List Continue 3"/>
    <w:basedOn w:val="List3"/>
    <w:rsid w:val="002C5B62"/>
    <w:pPr>
      <w:ind w:left="1021" w:firstLine="0"/>
    </w:pPr>
  </w:style>
  <w:style w:type="paragraph" w:styleId="ListContinue4">
    <w:name w:val="List Continue 4"/>
    <w:basedOn w:val="List4"/>
    <w:rsid w:val="002C5B62"/>
    <w:pPr>
      <w:ind w:firstLine="0"/>
    </w:pPr>
  </w:style>
  <w:style w:type="paragraph" w:styleId="ListContinue5">
    <w:name w:val="List Continue 5"/>
    <w:basedOn w:val="List5"/>
    <w:rsid w:val="002C5B62"/>
    <w:pPr>
      <w:ind w:firstLine="0"/>
    </w:pPr>
  </w:style>
  <w:style w:type="paragraph" w:styleId="ListNumber3">
    <w:name w:val="List Number 3"/>
    <w:basedOn w:val="List3"/>
    <w:rsid w:val="002C5B62"/>
    <w:pPr>
      <w:numPr>
        <w:numId w:val="5"/>
      </w:numPr>
    </w:pPr>
  </w:style>
  <w:style w:type="paragraph" w:styleId="ListNumber4">
    <w:name w:val="List Number 4"/>
    <w:basedOn w:val="List4"/>
    <w:rsid w:val="002C5B62"/>
    <w:pPr>
      <w:numPr>
        <w:numId w:val="6"/>
      </w:numPr>
    </w:pPr>
  </w:style>
  <w:style w:type="paragraph" w:styleId="ListNumber5">
    <w:name w:val="List Number 5"/>
    <w:basedOn w:val="List5"/>
    <w:rsid w:val="002C5B62"/>
    <w:pPr>
      <w:numPr>
        <w:numId w:val="7"/>
      </w:numPr>
    </w:pPr>
  </w:style>
  <w:style w:type="paragraph" w:styleId="BlockText">
    <w:name w:val="Block Text"/>
    <w:basedOn w:val="Normal"/>
    <w:rsid w:val="002C5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B62"/>
    <w:rPr>
      <w:sz w:val="16"/>
      <w:vertAlign w:val="superscript"/>
    </w:rPr>
  </w:style>
  <w:style w:type="character" w:customStyle="1" w:styleId="Symbols">
    <w:name w:val="Symbols"/>
    <w:basedOn w:val="DefaultParagraphFont"/>
    <w:rsid w:val="002C5B62"/>
    <w:rPr>
      <w:rFonts w:ascii="Symbol" w:hAnsi="Symbol"/>
    </w:rPr>
  </w:style>
  <w:style w:type="character" w:customStyle="1" w:styleId="MenuOptions">
    <w:name w:val="Menu Options"/>
    <w:basedOn w:val="DefaultParagraphFont"/>
    <w:rsid w:val="002C5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B62"/>
    <w:rPr>
      <w:b/>
    </w:rPr>
  </w:style>
  <w:style w:type="character" w:customStyle="1" w:styleId="Underlined">
    <w:name w:val="Underlined"/>
    <w:basedOn w:val="DefaultParagraphFont"/>
    <w:rsid w:val="002C5B62"/>
    <w:rPr>
      <w:u w:val="single"/>
    </w:rPr>
  </w:style>
  <w:style w:type="paragraph" w:customStyle="1" w:styleId="TableBodyTextRight">
    <w:name w:val="Table Body Text Right"/>
    <w:basedOn w:val="TableBodyText"/>
    <w:rsid w:val="002C5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B62"/>
    <w:rPr>
      <w:sz w:val="18"/>
    </w:rPr>
  </w:style>
  <w:style w:type="paragraph" w:customStyle="1" w:styleId="BodySmallRight">
    <w:name w:val="Body Small Right"/>
    <w:basedOn w:val="BodyTextRight"/>
    <w:rsid w:val="002C5B62"/>
    <w:rPr>
      <w:sz w:val="18"/>
      <w:szCs w:val="18"/>
    </w:rPr>
  </w:style>
  <w:style w:type="paragraph" w:customStyle="1" w:styleId="MarginEdition">
    <w:name w:val="Margin Edition"/>
    <w:basedOn w:val="MarginNote"/>
    <w:rsid w:val="002C5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B62"/>
    <w:rPr>
      <w:sz w:val="2"/>
      <w:szCs w:val="2"/>
    </w:rPr>
  </w:style>
  <w:style w:type="character" w:customStyle="1" w:styleId="Small">
    <w:name w:val="Small"/>
    <w:basedOn w:val="DefaultParagraphFont"/>
    <w:rsid w:val="002C5B62"/>
    <w:rPr>
      <w:sz w:val="16"/>
    </w:rPr>
  </w:style>
  <w:style w:type="paragraph" w:customStyle="1" w:styleId="WideTable">
    <w:name w:val="Wide Table"/>
    <w:basedOn w:val="Normal"/>
    <w:rsid w:val="002C5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B62"/>
  </w:style>
  <w:style w:type="paragraph" w:styleId="Quote">
    <w:name w:val="Quote"/>
    <w:basedOn w:val="Heading1"/>
    <w:link w:val="QuoteChar"/>
    <w:qFormat/>
    <w:rsid w:val="002C5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B62"/>
    <w:pPr>
      <w:pageBreakBefore/>
    </w:pPr>
  </w:style>
  <w:style w:type="paragraph" w:customStyle="1" w:styleId="Border">
    <w:name w:val="Border"/>
    <w:basedOn w:val="Normal"/>
    <w:qFormat/>
    <w:rsid w:val="002C5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B6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C5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B62"/>
    <w:rPr>
      <w:u w:val="single"/>
    </w:rPr>
  </w:style>
  <w:style w:type="character" w:customStyle="1" w:styleId="BoldandItalics">
    <w:name w:val="Bold and Italics"/>
    <w:qFormat/>
    <w:rsid w:val="002C5B62"/>
    <w:rPr>
      <w:b/>
      <w:i/>
      <w:u w:val="none"/>
    </w:rPr>
  </w:style>
  <w:style w:type="paragraph" w:styleId="BalloonText">
    <w:name w:val="Balloon Text"/>
    <w:basedOn w:val="Normal"/>
    <w:link w:val="BalloonTextChar"/>
    <w:rsid w:val="002C5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B6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C5B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B6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1567</Words>
  <Characters>10372</Characters>
  <Application>Microsoft Office Word</Application>
  <DocSecurity>0</DocSecurity>
  <Lines>366</Lines>
  <Paragraphs>196</Paragraphs>
  <ScaleCrop>false</ScaleCrop>
  <Company>Author-it Software Corporation Ltd.</Company>
  <LinksUpToDate>false</LinksUpToDate>
  <CharactersWithSpaces>11855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AURB232265B Fit and adjust bicycle accessories</dc:title>
  <dc:subject>Approved</dc:subject>
  <dc:creator>Auto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2012-05-26T04:38:00Z</dcterms:created>
  <dcterms:modified xsi:type="dcterms:W3CDTF">2012-05-26T04:38:00Z</dcterms:modified>
</cp:coreProperties>
</file>