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DD8" w:rsidP="00FC3DD8">
      <w:pPr>
        <w:pStyle w:val="Title"/>
      </w:pPr>
      <w:r>
        <w:fldChar w:fldCharType="begin"/>
      </w:r>
      <w:r>
        <w:instrText xml:space="preserve"> TITLE   \* MERGEFORMAT </w:instrText>
      </w:r>
      <w:r>
        <w:fldChar w:fldCharType="separate"/>
      </w:r>
      <w:r>
        <w:t>AUR50205 Diploma of Automotive Technology</w:t>
      </w:r>
      <w:r>
        <w:fldChar w:fldCharType="end"/>
      </w:r>
    </w:p>
    <w:p w:rsidR="00FC3DD8" w:rsidP="00FC3DD8">
      <w:pPr>
        <w:pStyle w:val="Version"/>
        <w:sectPr w:rsidSect="006B47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4778" w:rsidP="006B4778">
      <w:pPr>
        <w:pStyle w:val="SuperHeading"/>
      </w:pPr>
      <w:r w:rsidRPr="006B4778">
        <w:t>AUR50205 Diploma of Automotive Technology</w:t>
      </w:r>
    </w:p>
    <w:p w:rsidR="00000000" w:rsidRPr="006B4778" w:rsidP="006B4778">
      <w:pPr>
        <w:pStyle w:val="Heading1"/>
      </w:pPr>
      <w:bookmarkStart w:id="1" w:name="O_388236"/>
      <w:bookmarkEnd w:id="1"/>
      <w:r w:rsidRPr="006B4778">
        <w:t>Modification History</w:t>
      </w:r>
    </w:p>
    <w:p w:rsidR="00000000" w:rsidRPr="006B4778" w:rsidP="006B4778">
      <w:pPr>
        <w:pStyle w:val="BodyText"/>
      </w:pPr>
      <w:r w:rsidRPr="006B4778">
        <w:t>Not Applicable</w:t>
      </w:r>
    </w:p>
    <w:p w:rsidR="00000000" w:rsidRPr="006B4778" w:rsidP="006B4778">
      <w:pPr>
        <w:pStyle w:val="AllowPageBreak"/>
      </w:pPr>
    </w:p>
    <w:p w:rsidR="00000000" w:rsidRPr="006B4778" w:rsidP="006B4778">
      <w:pPr>
        <w:pStyle w:val="Heading1"/>
      </w:pPr>
      <w:bookmarkStart w:id="2" w:name="O_388241"/>
      <w:bookmarkEnd w:id="2"/>
      <w:r w:rsidRPr="006B4778">
        <w:t>Description</w:t>
      </w:r>
    </w:p>
    <w:p w:rsidR="00000000" w:rsidRPr="006B4778" w:rsidP="006B4778">
      <w:pPr>
        <w:pStyle w:val="BodyText"/>
      </w:pPr>
      <w:r w:rsidRPr="006B4778">
        <w:t>This qualification covers the skills and knowledge required to diagnose, analyse, evaluate, design and modify automotive electric</w:t>
      </w:r>
      <w:r w:rsidRPr="006B4778">
        <w:t>al and mechanical systems. It is suitable for those working within the automotive industry at the forefront of the implementation of new technologies.</w:t>
      </w:r>
    </w:p>
    <w:p w:rsidR="00000000" w:rsidRPr="006B4778" w:rsidP="006B4778">
      <w:pPr>
        <w:pStyle w:val="BodyText"/>
      </w:pPr>
    </w:p>
    <w:p w:rsidR="00000000" w:rsidRPr="006B4778" w:rsidP="006B4778">
      <w:pPr>
        <w:pStyle w:val="BodyText"/>
      </w:pPr>
      <w:r w:rsidRPr="006B4778">
        <w:rPr>
          <w:rStyle w:val="BoldandItalics"/>
        </w:rPr>
        <w:t>Job roles</w:t>
      </w:r>
      <w:r w:rsidRPr="006B4778">
        <w:t>/</w:t>
      </w:r>
      <w:r w:rsidRPr="006B4778">
        <w:rPr>
          <w:rStyle w:val="BoldandItalics"/>
        </w:rPr>
        <w:t>employment outcomes</w:t>
      </w:r>
    </w:p>
    <w:p w:rsidR="00000000" w:rsidRPr="006B4778" w:rsidP="006B4778">
      <w:pPr>
        <w:pStyle w:val="BodyText"/>
      </w:pPr>
      <w:r w:rsidRPr="006B4778">
        <w:t xml:space="preserve">The Diploma of Automotive Technology is intended to prepare new employees </w:t>
      </w:r>
      <w:r w:rsidRPr="006B4778">
        <w:t xml:space="preserve">or recognise and develop existing workers who are performing advanced diagnosis and design tasks in the automotive industry. </w:t>
      </w:r>
    </w:p>
    <w:p w:rsidR="00000000" w:rsidRPr="006B4778" w:rsidP="006B4778">
      <w:pPr>
        <w:pStyle w:val="BodyText"/>
      </w:pPr>
    </w:p>
    <w:p w:rsidR="00000000" w:rsidRPr="006B4778" w:rsidP="006B4778">
      <w:pPr>
        <w:pStyle w:val="BodyText"/>
      </w:pPr>
      <w:r w:rsidRPr="006B4778">
        <w:t>Employment outcomes targeted by this qualification include:</w:t>
      </w:r>
    </w:p>
    <w:p w:rsidR="00000000" w:rsidRPr="006B4778" w:rsidP="006B4778">
      <w:pPr>
        <w:pStyle w:val="ListBullet"/>
      </w:pPr>
      <w:r w:rsidRPr="006B4778">
        <w:t>advanced diagnostic technician</w:t>
      </w:r>
    </w:p>
    <w:p w:rsidR="00000000" w:rsidRPr="006B4778" w:rsidP="006B4778">
      <w:pPr>
        <w:pStyle w:val="ListBullet"/>
      </w:pPr>
      <w:r w:rsidRPr="006B4778">
        <w:t>automotive system designer.</w:t>
      </w:r>
    </w:p>
    <w:p w:rsidR="00000000" w:rsidRPr="006B4778" w:rsidP="006B4778">
      <w:pPr>
        <w:pStyle w:val="BodyText"/>
      </w:pPr>
    </w:p>
    <w:p w:rsidR="00000000" w:rsidRPr="006B4778" w:rsidP="006B4778">
      <w:pPr>
        <w:pStyle w:val="BodyText"/>
      </w:pPr>
      <w:r w:rsidRPr="006B4778">
        <w:rPr>
          <w:rStyle w:val="BoldandItalics"/>
        </w:rPr>
        <w:t>Application</w:t>
      </w:r>
    </w:p>
    <w:p w:rsidR="00000000" w:rsidRPr="006B4778" w:rsidP="006B4778">
      <w:pPr>
        <w:pStyle w:val="BodyText"/>
      </w:pPr>
      <w:r w:rsidRPr="006B4778">
        <w:t>This qualification is suitable for an Australian Apprenticeship pathway.</w:t>
      </w:r>
    </w:p>
    <w:p w:rsidR="00000000" w:rsidRPr="006B4778" w:rsidP="006B4778">
      <w:pPr>
        <w:pStyle w:val="AllowPageBreak"/>
      </w:pPr>
    </w:p>
    <w:p w:rsidR="00000000" w:rsidRPr="006B4778" w:rsidP="006B4778">
      <w:pPr>
        <w:pStyle w:val="Heading1"/>
      </w:pPr>
      <w:bookmarkStart w:id="3" w:name="O_388234"/>
      <w:bookmarkEnd w:id="3"/>
      <w:r w:rsidRPr="006B4778">
        <w:t>Pathways Information</w:t>
      </w:r>
    </w:p>
    <w:p w:rsidR="00000000" w:rsidRPr="006B4778" w:rsidP="006B4778">
      <w:pPr>
        <w:pStyle w:val="BodyText"/>
      </w:pPr>
      <w:r w:rsidRPr="006B4778">
        <w:rPr>
          <w:rStyle w:val="BoldandItalics"/>
        </w:rPr>
        <w:t>Pathways into the qualification</w:t>
      </w:r>
    </w:p>
    <w:p w:rsidR="00000000" w:rsidRPr="006B4778" w:rsidP="006B4778">
      <w:pPr>
        <w:pStyle w:val="BodyText"/>
      </w:pPr>
      <w:r w:rsidRPr="006B4778">
        <w:t>Entrants to this qualification are required to have completed AUR40208 Certificate IV in Automotive T</w:t>
      </w:r>
      <w:r w:rsidRPr="006B4778">
        <w:t>echnology or be able to demonstrate equivalent competence.</w:t>
      </w:r>
    </w:p>
    <w:p w:rsidR="00000000" w:rsidRPr="006B4778" w:rsidP="006B4778">
      <w:pPr>
        <w:pStyle w:val="BodyText"/>
      </w:pPr>
    </w:p>
    <w:p w:rsidR="00000000" w:rsidRPr="006B4778" w:rsidP="006B4778">
      <w:pPr>
        <w:pStyle w:val="BodyText"/>
      </w:pPr>
      <w:r w:rsidRPr="006B4778">
        <w:rPr>
          <w:rStyle w:val="BoldandItalics"/>
        </w:rPr>
        <w:t>Pathways from the qualification</w:t>
      </w:r>
      <w:r w:rsidRPr="006B4778">
        <w:t xml:space="preserve"> </w:t>
      </w:r>
    </w:p>
    <w:p w:rsidR="00000000" w:rsidRPr="006B4778" w:rsidP="006B4778">
      <w:pPr>
        <w:pStyle w:val="BodyText"/>
      </w:pPr>
      <w:r w:rsidRPr="006B4778">
        <w:t>Further training pathways from this qualification may lead to a relevant Advanced Diploma.</w:t>
      </w:r>
    </w:p>
    <w:p w:rsidR="00000000" w:rsidRPr="006B4778" w:rsidP="006B4778">
      <w:pPr>
        <w:pStyle w:val="BodyText"/>
      </w:pPr>
    </w:p>
    <w:p w:rsidR="00000000" w:rsidRPr="006B4778" w:rsidP="006B4778">
      <w:pPr>
        <w:pStyle w:val="BodyText"/>
      </w:pPr>
      <w:r w:rsidRPr="006B4778">
        <w:rPr>
          <w:rStyle w:val="BoldandItalics"/>
        </w:rPr>
        <w:t>Additional qualification advice</w:t>
      </w:r>
    </w:p>
    <w:p w:rsidR="00000000" w:rsidRPr="006B4778" w:rsidP="006B4778">
      <w:pPr>
        <w:pStyle w:val="BodyText"/>
      </w:pPr>
      <w:r w:rsidRPr="006B4778">
        <w:t xml:space="preserve">Because technology is increasing at an exponential rate and to ensure qualification relevance and integrity, industry recommends that this qualification be completed within a specified time of approximately five (5) years. </w:t>
      </w:r>
    </w:p>
    <w:p w:rsidR="00000000" w:rsidRPr="006B4778" w:rsidP="006B4778">
      <w:pPr>
        <w:pStyle w:val="AllowPageBreak"/>
      </w:pPr>
    </w:p>
    <w:p w:rsidR="00000000" w:rsidRPr="006B4778" w:rsidP="006B4778">
      <w:pPr>
        <w:pStyle w:val="Heading1"/>
      </w:pPr>
      <w:bookmarkStart w:id="4" w:name="O_388237"/>
      <w:bookmarkEnd w:id="4"/>
      <w:r w:rsidRPr="006B4778">
        <w:t>Licensing/Regul</w:t>
      </w:r>
      <w:r w:rsidRPr="006B4778">
        <w:t>atory Information</w:t>
      </w:r>
    </w:p>
    <w:p w:rsidR="00000000" w:rsidRPr="006B4778" w:rsidP="006B4778">
      <w:pPr>
        <w:pStyle w:val="BodyText"/>
      </w:pPr>
      <w:r w:rsidRPr="006B4778">
        <w:rPr>
          <w:rStyle w:val="BoldandItalics"/>
        </w:rPr>
        <w:t>Licensing considerations</w:t>
      </w:r>
    </w:p>
    <w:p w:rsidR="00000000" w:rsidRPr="006B4778" w:rsidP="006B4778">
      <w:pPr>
        <w:pStyle w:val="BodyText"/>
      </w:pPr>
      <w:r w:rsidRPr="006B4778">
        <w:t>There are no specific licences that relate to this qualification. However, some units in this qualification may have licensing or regulatory requirements, depending on the work context. Local regulations should be</w:t>
      </w:r>
      <w:r w:rsidRPr="006B4778">
        <w:t xml:space="preserve"> checked for details.</w:t>
      </w:r>
    </w:p>
    <w:p w:rsidR="00000000" w:rsidRPr="006B4778" w:rsidP="006B4778">
      <w:pPr>
        <w:pStyle w:val="AllowPageBreak"/>
      </w:pPr>
    </w:p>
    <w:p w:rsidR="00000000" w:rsidRPr="006B4778" w:rsidP="006B4778">
      <w:pPr>
        <w:pStyle w:val="Heading1"/>
      </w:pPr>
      <w:bookmarkStart w:id="5" w:name="O_388239"/>
      <w:bookmarkEnd w:id="5"/>
      <w:r w:rsidRPr="006B4778">
        <w:t>Entry Requirements</w:t>
      </w:r>
    </w:p>
    <w:p w:rsidR="00000000" w:rsidRPr="006B4778" w:rsidP="006B4778">
      <w:pPr>
        <w:pStyle w:val="BodyText"/>
      </w:pPr>
      <w:r w:rsidRPr="006B4778">
        <w:t>Not Applicable</w:t>
      </w:r>
    </w:p>
    <w:p w:rsidR="00000000" w:rsidRPr="006B4778" w:rsidP="006B4778">
      <w:pPr>
        <w:pStyle w:val="AllowPageBreak"/>
      </w:pPr>
    </w:p>
    <w:p w:rsidR="00000000" w:rsidRPr="006B4778" w:rsidP="006B4778">
      <w:pPr>
        <w:pStyle w:val="Heading1"/>
      </w:pPr>
      <w:bookmarkStart w:id="6" w:name="O_388240"/>
      <w:bookmarkEnd w:id="6"/>
      <w:r w:rsidRPr="006B4778">
        <w:t>Employability Skills Summary</w:t>
      </w:r>
    </w:p>
    <w:tbl>
      <w:tblPr>
        <w:tblW w:w="9570" w:type="dxa"/>
        <w:tblLayout w:type="fixed"/>
        <w:tblCellMar>
          <w:left w:w="62" w:type="dxa"/>
          <w:right w:w="62" w:type="dxa"/>
        </w:tblCellMar>
        <w:tblLook w:val="0000"/>
      </w:tblPr>
      <w:tblGrid>
        <w:gridCol w:w="2892"/>
        <w:gridCol w:w="6678"/>
      </w:tblGrid>
      <w:tr w:rsidTr="00FC3D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EMPLOYABILITY SKILLS QUALIFICATION SUMMARY</w:t>
            </w:r>
          </w:p>
        </w:tc>
      </w:tr>
      <w:tr w:rsidTr="00FC3D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The following table contains a summary of the Employability Skills for this qualification as identified by the Automotive industry. The Employability Skills facets described here are broad industry requirements that may vary depending on qualification pack</w:t>
            </w:r>
            <w:r w:rsidRPr="006B4778">
              <w:t>aging options.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Industry</w:t>
            </w:r>
            <w:r w:rsidRPr="006B4778">
              <w:t>/</w:t>
            </w:r>
            <w:r w:rsidRPr="006B4778">
              <w:rPr>
                <w:rStyle w:val="SpecialBold"/>
              </w:rPr>
              <w:t>enterprise requirements for this qualification include</w:t>
            </w:r>
            <w:r w:rsidRPr="006B4778">
              <w:t>:</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Communicating with business contacts to promote the goals and objectives of the business</w:t>
            </w:r>
          </w:p>
          <w:p w:rsidR="00000000" w:rsidRPr="006B4778" w:rsidP="006B4778">
            <w:pPr>
              <w:pStyle w:val="ListBullet"/>
            </w:pPr>
            <w:r w:rsidRPr="006B4778">
              <w:t>Obtaining feedback from colleagues and clients</w:t>
            </w:r>
          </w:p>
          <w:p w:rsidR="00000000" w:rsidRPr="006B4778" w:rsidP="006B4778">
            <w:pPr>
              <w:pStyle w:val="ListBullet"/>
            </w:pPr>
            <w:r w:rsidRPr="006B4778">
              <w:t>Interpreting and completing business documentation</w:t>
            </w:r>
          </w:p>
          <w:p w:rsidR="00000000" w:rsidRPr="006B4778" w:rsidP="006B4778">
            <w:pPr>
              <w:pStyle w:val="ListBullet"/>
            </w:pPr>
            <w:r w:rsidRPr="006B4778">
              <w:t>Advising stakeholders of outcomes</w:t>
            </w:r>
          </w:p>
          <w:p w:rsidR="00000000" w:rsidRPr="006B4778" w:rsidP="006B4778">
            <w:pPr>
              <w:pStyle w:val="ListBullet"/>
            </w:pPr>
            <w:r w:rsidRPr="006B4778">
              <w:t>Communicating information about tasks, processes and events</w:t>
            </w:r>
          </w:p>
          <w:p w:rsidR="00000000" w:rsidP="006B4778">
            <w:pPr>
              <w:pStyle w:val="ListBullet"/>
              <w:rPr>
                <w:lang w:val="en-NZ"/>
              </w:rPr>
            </w:pPr>
            <w:r w:rsidRPr="006B4778">
              <w:t>Communicating business and legal requirements, including occupational health and safety (OHS) responsibilities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Leading, planning and supervising the performance of team members</w:t>
            </w:r>
          </w:p>
          <w:p w:rsidR="00000000" w:rsidRPr="006B4778" w:rsidP="006B4778">
            <w:pPr>
              <w:pStyle w:val="ListBullet"/>
            </w:pPr>
            <w:r w:rsidRPr="006B4778">
              <w:t>Developing team cohesion and fostering innovative work practices</w:t>
            </w:r>
          </w:p>
          <w:p w:rsidR="00000000" w:rsidRPr="006B4778" w:rsidP="006B4778">
            <w:pPr>
              <w:pStyle w:val="ListBullet"/>
            </w:pPr>
            <w:r w:rsidRPr="006B4778">
              <w:t>Supporting, respecting and understanding the views of others</w:t>
            </w:r>
          </w:p>
          <w:p w:rsidR="00000000" w:rsidRPr="006B4778" w:rsidP="006B4778">
            <w:pPr>
              <w:pStyle w:val="ListBullet"/>
            </w:pPr>
            <w:r w:rsidRPr="006B4778">
              <w:t>Identifying own role and responsibility within a team</w:t>
            </w:r>
          </w:p>
          <w:p w:rsidR="00000000" w:rsidRPr="006B4778" w:rsidP="006B4778">
            <w:pPr>
              <w:pStyle w:val="ListBullet"/>
            </w:pPr>
            <w:r w:rsidRPr="006B4778">
              <w:t>Undertaking appropriate and effective communication with team members</w:t>
            </w:r>
          </w:p>
          <w:p w:rsidR="00000000" w:rsidRPr="006B4778" w:rsidP="006B4778">
            <w:pPr>
              <w:pStyle w:val="ListBullet"/>
            </w:pPr>
            <w:r w:rsidRPr="006B4778">
              <w:t>Building and maintaining networks and relationships</w:t>
            </w:r>
          </w:p>
          <w:p w:rsidR="00000000" w:rsidP="006B4778">
            <w:pPr>
              <w:pStyle w:val="ListBullet"/>
              <w:rPr>
                <w:lang w:val="en-NZ"/>
              </w:rPr>
            </w:pPr>
            <w:r w:rsidRPr="006B4778">
              <w:t>Being supportive, assertive and using interpersonal skills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Accessing and assessing information for accuracy and relevance</w:t>
            </w:r>
          </w:p>
          <w:p w:rsidR="00000000" w:rsidRPr="006B4778" w:rsidP="006B4778">
            <w:pPr>
              <w:pStyle w:val="ListBullet"/>
            </w:pPr>
            <w:r w:rsidRPr="006B4778">
              <w:t>Evaluating and modifying as required</w:t>
            </w:r>
          </w:p>
          <w:p w:rsidR="00000000" w:rsidRPr="006B4778" w:rsidP="006B4778">
            <w:pPr>
              <w:pStyle w:val="ListBullet"/>
            </w:pPr>
            <w:r w:rsidRPr="006B4778">
              <w:t>Checking and making required adjustments</w:t>
            </w:r>
          </w:p>
          <w:p w:rsidR="00000000" w:rsidRPr="006B4778" w:rsidP="006B4778">
            <w:pPr>
              <w:pStyle w:val="ListBullet"/>
            </w:pPr>
            <w:r w:rsidRPr="006B4778">
              <w:t>Using knowledge to solve problems</w:t>
            </w:r>
          </w:p>
          <w:p w:rsidR="00000000" w:rsidP="006B4778">
            <w:pPr>
              <w:pStyle w:val="ListBullet"/>
              <w:rPr>
                <w:lang w:val="en-NZ"/>
              </w:rPr>
            </w:pPr>
            <w:r w:rsidRPr="006B4778">
              <w:t>Using a wide range of strategies and techniques to solve problems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Initiative and</w:t>
            </w:r>
            <w:r w:rsidRPr="006B4778">
              <w:t xml:space="preserve">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Identifying networking opportunities and developing operational strategies to ensure the viability of the business</w:t>
            </w:r>
          </w:p>
          <w:p w:rsidR="00000000" w:rsidRPr="006B4778" w:rsidP="006B4778">
            <w:pPr>
              <w:pStyle w:val="ListBullet"/>
            </w:pPr>
            <w:r w:rsidRPr="006B4778">
              <w:t>Instigating new or different work practices to improve productivity or service delivery</w:t>
            </w:r>
          </w:p>
          <w:p w:rsidR="00000000" w:rsidRPr="006B4778" w:rsidP="006B4778">
            <w:pPr>
              <w:pStyle w:val="ListBullet"/>
            </w:pPr>
            <w:r w:rsidRPr="006B4778">
              <w:t>Supporting a continuous improvement envi</w:t>
            </w:r>
            <w:r w:rsidRPr="006B4778">
              <w:t xml:space="preserve">ronment </w:t>
            </w:r>
          </w:p>
          <w:p w:rsidR="00000000" w:rsidRPr="006B4778" w:rsidP="006B4778">
            <w:pPr>
              <w:pStyle w:val="ListBullet"/>
            </w:pPr>
            <w:r w:rsidRPr="006B4778">
              <w:t>Identifying issues requiring action and recommending action</w:t>
            </w:r>
          </w:p>
          <w:p w:rsidR="00000000" w:rsidP="006B4778">
            <w:pPr>
              <w:pStyle w:val="ListBullet"/>
              <w:rPr>
                <w:lang w:val="en-NZ"/>
              </w:rPr>
            </w:pPr>
            <w:r w:rsidRPr="006B4778">
              <w:t>Making adjustments to improve workplace processes and procedures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Allocating work to meet time and budget constraints</w:t>
            </w:r>
          </w:p>
          <w:p w:rsidR="00000000" w:rsidRPr="006B4778" w:rsidP="006B4778">
            <w:pPr>
              <w:pStyle w:val="ListBullet"/>
            </w:pPr>
            <w:r w:rsidRPr="006B4778">
              <w:t>Developing plans and schedules</w:t>
            </w:r>
          </w:p>
          <w:p w:rsidR="00000000" w:rsidP="006B4778">
            <w:pPr>
              <w:pStyle w:val="ListBullet"/>
              <w:rPr>
                <w:lang w:val="en-NZ"/>
              </w:rPr>
            </w:pPr>
            <w:r w:rsidRPr="006B4778">
              <w:t>Planning for and organising resources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Managing own time and priorities and dealing with contingencies</w:t>
            </w:r>
          </w:p>
          <w:p w:rsidR="00000000" w:rsidRPr="006B4778" w:rsidP="006B4778">
            <w:pPr>
              <w:pStyle w:val="ListBullet"/>
            </w:pPr>
            <w:r w:rsidRPr="006B4778">
              <w:t>Taking responsibility as required by work role and ensuring all organisational policies and procedures are followed</w:t>
            </w:r>
          </w:p>
          <w:p w:rsidR="00000000" w:rsidRPr="006B4778" w:rsidP="006B4778">
            <w:pPr>
              <w:pStyle w:val="ListBullet"/>
            </w:pPr>
            <w:r w:rsidRPr="006B4778">
              <w:t>Using discretion and</w:t>
            </w:r>
            <w:r w:rsidRPr="006B4778">
              <w:t xml:space="preserve"> judgement within complex environments</w:t>
            </w:r>
          </w:p>
          <w:p w:rsidR="00000000" w:rsidP="006B4778">
            <w:pPr>
              <w:pStyle w:val="ListBullet"/>
              <w:rPr>
                <w:lang w:val="en-NZ"/>
              </w:rPr>
            </w:pPr>
            <w:r w:rsidRPr="006B4778">
              <w:t>Using judgement in planning and selecting resources for oneself and others</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Participating in professional networks and associations to obtain and maintain personal knowledge and skills</w:t>
            </w:r>
          </w:p>
          <w:p w:rsidR="00000000" w:rsidRPr="006B4778" w:rsidP="006B4778">
            <w:pPr>
              <w:pStyle w:val="ListBullet"/>
            </w:pPr>
            <w:r w:rsidRPr="006B4778">
              <w:t xml:space="preserve">Recognising limits of </w:t>
            </w:r>
            <w:r w:rsidRPr="006B4778">
              <w:t>own professional expertise and consulting specialists as necessary</w:t>
            </w:r>
          </w:p>
          <w:p w:rsidR="00000000" w:rsidRPr="006B4778" w:rsidP="006B4778">
            <w:pPr>
              <w:pStyle w:val="ListBullet"/>
            </w:pPr>
            <w:r w:rsidRPr="006B4778">
              <w:t>Accessing manufacturer's manuals/specifications to expand knowledge</w:t>
            </w:r>
          </w:p>
          <w:p w:rsidR="00000000" w:rsidRPr="006B4778" w:rsidP="006B4778">
            <w:pPr>
              <w:pStyle w:val="ListBullet"/>
            </w:pPr>
            <w:r w:rsidRPr="006B4778">
              <w:t>Identifying own training needs and seeking skill development if required</w:t>
            </w:r>
          </w:p>
          <w:p w:rsidR="00000000" w:rsidP="006B4778">
            <w:pPr>
              <w:pStyle w:val="ListBullet"/>
              <w:rPr>
                <w:lang w:val="en-NZ"/>
              </w:rPr>
            </w:pPr>
            <w:r w:rsidRPr="006B4778">
              <w:t>Gathering feedback on own work to assess effectiveness in meeting objectives and integrate information into own practice</w:t>
            </w:r>
          </w:p>
        </w:tc>
      </w:tr>
      <w:tr w:rsidTr="00FC3DD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ListBullet"/>
            </w:pPr>
            <w:r w:rsidRPr="006B4778">
              <w:t>Using business technology to access, organise and monitor information</w:t>
            </w:r>
          </w:p>
          <w:p w:rsidR="00000000" w:rsidRPr="006B4778" w:rsidP="006B4778">
            <w:pPr>
              <w:pStyle w:val="ListBullet"/>
            </w:pPr>
            <w:r w:rsidRPr="006B4778">
              <w:t>Working with technology safely and according to work</w:t>
            </w:r>
            <w:r w:rsidRPr="006B4778">
              <w:t>place standards</w:t>
            </w:r>
          </w:p>
          <w:p w:rsidR="00000000" w:rsidRPr="006B4778" w:rsidP="006B4778">
            <w:pPr>
              <w:pStyle w:val="ListBullet"/>
            </w:pPr>
            <w:r w:rsidRPr="006B4778">
              <w:t>Helping others use technology efficiently and safely</w:t>
            </w:r>
          </w:p>
          <w:p w:rsidR="00000000" w:rsidRPr="006B4778" w:rsidP="006B4778">
            <w:pPr>
              <w:pStyle w:val="ListBullet"/>
            </w:pPr>
            <w:r w:rsidRPr="006B4778">
              <w:t>Using testing technology</w:t>
            </w:r>
          </w:p>
        </w:tc>
      </w:tr>
    </w:tbl>
    <w:p w:rsidR="00000000" w:rsidRPr="006B4778" w:rsidP="006B4778">
      <w:pPr>
        <w:pStyle w:val="BodyText"/>
      </w:pPr>
    </w:p>
    <w:p w:rsidR="00000000" w:rsidRPr="006B4778" w:rsidP="006B4778">
      <w:pPr>
        <w:pStyle w:val="AllowPageBreak"/>
      </w:pPr>
    </w:p>
    <w:p w:rsidR="00000000" w:rsidRPr="006B4778" w:rsidP="006B4778">
      <w:pPr>
        <w:pStyle w:val="Heading1"/>
      </w:pPr>
      <w:bookmarkStart w:id="7" w:name="O_388235"/>
      <w:bookmarkEnd w:id="7"/>
      <w:r w:rsidRPr="006B4778">
        <w:t>Packaging Rules</w:t>
      </w:r>
    </w:p>
    <w:p w:rsidR="00000000" w:rsidRPr="006B4778" w:rsidP="006B4778">
      <w:pPr>
        <w:pStyle w:val="BodyText"/>
      </w:pPr>
      <w:r w:rsidRPr="006B4778">
        <w:rPr>
          <w:rStyle w:val="SpecialBold"/>
        </w:rPr>
        <w:t>Packaging Rules</w:t>
      </w:r>
    </w:p>
    <w:p w:rsidR="00000000" w:rsidRPr="006B4778" w:rsidP="006B4778">
      <w:pPr>
        <w:pStyle w:val="BodyText"/>
      </w:pPr>
      <w:r w:rsidRPr="006B4778">
        <w:t xml:space="preserve">To be awarded the Diploma of Automotive Technology, competency must be achieved in </w:t>
      </w:r>
      <w:r w:rsidRPr="006B4778">
        <w:rPr>
          <w:rStyle w:val="SpecialBold"/>
        </w:rPr>
        <w:t>twelve</w:t>
      </w:r>
      <w:r w:rsidRPr="006B4778">
        <w:t xml:space="preserve"> (</w:t>
      </w:r>
      <w:r w:rsidRPr="006B4778">
        <w:rPr>
          <w:rStyle w:val="SpecialBold"/>
        </w:rPr>
        <w:t>12</w:t>
      </w:r>
      <w:r w:rsidRPr="006B4778">
        <w:t>) units of competency.</w:t>
      </w:r>
    </w:p>
    <w:p w:rsidR="00000000" w:rsidRPr="006B4778" w:rsidP="006B4778">
      <w:pPr>
        <w:pStyle w:val="BodyText"/>
      </w:pPr>
    </w:p>
    <w:p w:rsidR="00000000" w:rsidRPr="006B4778" w:rsidP="006B4778">
      <w:pPr>
        <w:pStyle w:val="ListBullet"/>
      </w:pPr>
      <w:r w:rsidRPr="006B4778">
        <w:rPr>
          <w:rStyle w:val="SpecialBold"/>
        </w:rPr>
        <w:t>one</w:t>
      </w:r>
      <w:r w:rsidRPr="006B4778">
        <w:t xml:space="preserve"> (</w:t>
      </w:r>
      <w:r w:rsidRPr="006B4778">
        <w:rPr>
          <w:rStyle w:val="SpecialBold"/>
        </w:rPr>
        <w:t>1</w:t>
      </w:r>
      <w:r w:rsidRPr="006B4778">
        <w:t>) core unit of competency</w:t>
      </w:r>
    </w:p>
    <w:p w:rsidR="00000000" w:rsidRPr="006B4778" w:rsidP="006B4778">
      <w:pPr>
        <w:pStyle w:val="ListBullet"/>
      </w:pPr>
      <w:r w:rsidRPr="006B4778">
        <w:rPr>
          <w:rStyle w:val="SpecialBold"/>
        </w:rPr>
        <w:t>eleven</w:t>
      </w:r>
      <w:r w:rsidRPr="006B4778">
        <w:t xml:space="preserve"> (</w:t>
      </w:r>
      <w:r w:rsidRPr="006B4778">
        <w:rPr>
          <w:rStyle w:val="SpecialBold"/>
        </w:rPr>
        <w:t>11</w:t>
      </w:r>
      <w:r w:rsidRPr="006B4778">
        <w:t>) elective units of competency, as specified below:</w:t>
      </w:r>
    </w:p>
    <w:p w:rsidR="00000000" w:rsidRPr="006B4778" w:rsidP="006B4778">
      <w:pPr>
        <w:pStyle w:val="BodyText"/>
      </w:pPr>
    </w:p>
    <w:p w:rsidR="00000000" w:rsidRPr="006B4778" w:rsidP="006B4778">
      <w:pPr>
        <w:pStyle w:val="ListBullet2"/>
      </w:pPr>
      <w:r w:rsidRPr="006B4778">
        <w:t xml:space="preserve">a minimum of </w:t>
      </w:r>
      <w:r w:rsidRPr="006B4778">
        <w:rPr>
          <w:rStyle w:val="SpecialBold"/>
        </w:rPr>
        <w:t>seven</w:t>
      </w:r>
      <w:r w:rsidRPr="006B4778">
        <w:t xml:space="preserve"> (</w:t>
      </w:r>
      <w:r w:rsidRPr="006B4778">
        <w:rPr>
          <w:rStyle w:val="SpecialBold"/>
        </w:rPr>
        <w:t>7</w:t>
      </w:r>
      <w:r w:rsidRPr="006B4778">
        <w:t>) elective units of competency from Group A</w:t>
      </w:r>
    </w:p>
    <w:p w:rsidR="00000000" w:rsidRPr="006B4778" w:rsidP="006B4778">
      <w:pPr>
        <w:pStyle w:val="ListBullet2"/>
      </w:pPr>
      <w:r w:rsidRPr="006B4778">
        <w:t xml:space="preserve">a maximum of </w:t>
      </w:r>
      <w:r w:rsidRPr="006B4778">
        <w:rPr>
          <w:rStyle w:val="SpecialBold"/>
        </w:rPr>
        <w:t>four</w:t>
      </w:r>
      <w:r w:rsidRPr="006B4778">
        <w:t xml:space="preserve"> (</w:t>
      </w:r>
      <w:r w:rsidRPr="006B4778">
        <w:rPr>
          <w:rStyle w:val="SpecialBold"/>
        </w:rPr>
        <w:t>4</w:t>
      </w:r>
      <w:r w:rsidRPr="006B4778">
        <w:t>) elective units of competency from Group B, drawn</w:t>
      </w:r>
      <w:r w:rsidRPr="006B4778">
        <w:t xml:space="preserve"> from any combination of:</w:t>
      </w:r>
    </w:p>
    <w:p w:rsidR="00000000" w:rsidRPr="006B4778" w:rsidP="006B4778">
      <w:pPr>
        <w:pStyle w:val="ListBullet3"/>
      </w:pPr>
      <w:r w:rsidRPr="006B4778">
        <w:t>units not already chosen from Group A and Group B</w:t>
      </w:r>
    </w:p>
    <w:p w:rsidR="00000000" w:rsidRPr="006B4778" w:rsidP="006B4778">
      <w:pPr>
        <w:pStyle w:val="ListBullet3"/>
      </w:pPr>
      <w:r w:rsidRPr="006B4778">
        <w:t xml:space="preserve">a maximum of </w:t>
      </w:r>
      <w:r w:rsidRPr="006B4778">
        <w:rPr>
          <w:rStyle w:val="SpecialBold"/>
        </w:rPr>
        <w:t>two</w:t>
      </w:r>
      <w:r w:rsidRPr="006B4778">
        <w:t xml:space="preserve"> (</w:t>
      </w:r>
      <w:r w:rsidRPr="006B4778">
        <w:rPr>
          <w:rStyle w:val="SpecialBold"/>
        </w:rPr>
        <w:t>2</w:t>
      </w:r>
      <w:r w:rsidRPr="006B4778">
        <w:t xml:space="preserve">) units available in this Training Package, other endorsed Training Packages and accredited courses, </w:t>
      </w:r>
      <w:r w:rsidRPr="006B4778">
        <w:t>where those units are aligned to Certificate IV qualifications or higher.</w:t>
      </w:r>
    </w:p>
    <w:p w:rsidR="00000000" w:rsidRPr="006B4778" w:rsidP="006B4778">
      <w:pPr>
        <w:pStyle w:val="BodyText"/>
      </w:pPr>
    </w:p>
    <w:p w:rsidR="00000000" w:rsidRPr="006B4778" w:rsidP="006B4778">
      <w:pPr>
        <w:pStyle w:val="BodyText"/>
      </w:pPr>
      <w:r w:rsidRPr="006B4778">
        <w:rPr>
          <w:rStyle w:val="SpecialBold"/>
        </w:rPr>
        <w:t>Note</w:t>
      </w:r>
    </w:p>
    <w:p w:rsidR="00000000" w:rsidRPr="006B4778" w:rsidP="006B4778">
      <w:pPr>
        <w:pStyle w:val="BodyText"/>
      </w:pPr>
      <w:r w:rsidRPr="006B4778">
        <w:t>No more than two (2) units of competency may be drawn from Assessment and Training units of competency in the AUR05 Automotive Industry Retail, Service and Repair Training Pack</w:t>
      </w:r>
      <w:r w:rsidRPr="006B4778">
        <w:t>age.</w:t>
      </w:r>
    </w:p>
    <w:p w:rsidR="00000000" w:rsidRPr="006B4778" w:rsidP="006B4778">
      <w:pPr>
        <w:pStyle w:val="BodyText"/>
      </w:pPr>
    </w:p>
    <w:p w:rsidR="00000000" w:rsidRPr="006B4778" w:rsidP="006B4778">
      <w:pPr>
        <w:pStyle w:val="BodyText"/>
      </w:pPr>
      <w:r w:rsidRPr="006B4778">
        <w:rPr>
          <w:rStyle w:val="SpecialBold"/>
        </w:rPr>
        <w:t>Core units of competency</w:t>
      </w:r>
    </w:p>
    <w:p w:rsidR="00000000" w:rsidRPr="006B4778" w:rsidP="006B4778">
      <w:pPr>
        <w:pStyle w:val="ListBullet"/>
      </w:pPr>
      <w:r w:rsidRPr="006B4778">
        <w:t xml:space="preserve">Complete the following </w:t>
      </w:r>
      <w:r w:rsidRPr="006B4778">
        <w:rPr>
          <w:rStyle w:val="SpecialBold"/>
        </w:rPr>
        <w:t>one</w:t>
      </w:r>
      <w:r w:rsidRPr="006B4778">
        <w:t xml:space="preserve"> (</w:t>
      </w:r>
      <w:r w:rsidRPr="006B4778">
        <w:rPr>
          <w:rStyle w:val="SpecialBold"/>
        </w:rPr>
        <w:t>1</w:t>
      </w:r>
      <w:r w:rsidRPr="006B4778">
        <w:t>) unit of competency.</w:t>
      </w:r>
    </w:p>
    <w:p w:rsidR="00000000" w:rsidRPr="006B4778" w:rsidP="006B4778">
      <w:pPr>
        <w:pStyle w:val="BodyText"/>
      </w:pPr>
    </w:p>
    <w:tbl>
      <w:tblPr>
        <w:tblW w:w="0" w:type="auto"/>
        <w:tblLayout w:type="fixed"/>
        <w:tblCellMar>
          <w:left w:w="62" w:type="dxa"/>
          <w:right w:w="62" w:type="dxa"/>
        </w:tblCellMar>
        <w:tblLook w:val="0000"/>
      </w:tblPr>
      <w:tblGrid>
        <w:gridCol w:w="2843"/>
        <w:gridCol w:w="5679"/>
      </w:tblGrid>
      <w:tr w:rsidTr="00FC3DD8">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AURT577620A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Develop and document specifications and procedures</w:t>
            </w:r>
          </w:p>
        </w:tc>
      </w:tr>
    </w:tbl>
    <w:p w:rsidR="00000000" w:rsidRPr="006B4778" w:rsidP="006B4778">
      <w:pPr>
        <w:pStyle w:val="BodyText"/>
      </w:pPr>
    </w:p>
    <w:p w:rsidR="00000000" w:rsidRPr="006B4778" w:rsidP="006B4778">
      <w:pPr>
        <w:pStyle w:val="BodyText"/>
      </w:pPr>
      <w:r w:rsidRPr="006B4778">
        <w:rPr>
          <w:rStyle w:val="SpecialBold"/>
        </w:rPr>
        <w:t>Elective units of competency</w:t>
      </w:r>
    </w:p>
    <w:p w:rsidR="00000000" w:rsidRPr="006B4778" w:rsidP="006B4778">
      <w:pPr>
        <w:pStyle w:val="BodyText"/>
      </w:pPr>
    </w:p>
    <w:p w:rsidR="00000000" w:rsidRPr="006B4778" w:rsidP="006B4778">
      <w:pPr>
        <w:pStyle w:val="BodyText"/>
      </w:pPr>
      <w:r w:rsidRPr="006B4778">
        <w:rPr>
          <w:rStyle w:val="SpecialBold"/>
        </w:rPr>
        <w:t>Group A</w:t>
      </w:r>
      <w:r w:rsidRPr="006B4778">
        <w:t xml:space="preserve"> - </w:t>
      </w:r>
      <w:r w:rsidRPr="006B4778">
        <w:rPr>
          <w:rStyle w:val="SpecialBold"/>
        </w:rPr>
        <w:t>Elective units</w:t>
      </w:r>
      <w:r w:rsidRPr="006B4778">
        <w:t xml:space="preserve"> </w:t>
      </w:r>
    </w:p>
    <w:p w:rsidR="00000000" w:rsidRPr="006B4778" w:rsidP="006B4778">
      <w:pPr>
        <w:pStyle w:val="ListBullet"/>
      </w:pPr>
      <w:r w:rsidRPr="006B4778">
        <w:t xml:space="preserve">Complete a minimum of </w:t>
      </w:r>
      <w:r w:rsidRPr="006B4778">
        <w:rPr>
          <w:rStyle w:val="SpecialBold"/>
        </w:rPr>
        <w:t>seven</w:t>
      </w:r>
      <w:r w:rsidRPr="006B4778">
        <w:t xml:space="preserve"> (</w:t>
      </w:r>
      <w:r w:rsidRPr="006B4778">
        <w:rPr>
          <w:rStyle w:val="SpecialBold"/>
        </w:rPr>
        <w:t>7</w:t>
      </w:r>
      <w:r w:rsidRPr="006B4778">
        <w:t>) units of competency from the following lists, including:</w:t>
      </w:r>
    </w:p>
    <w:p w:rsidR="00000000" w:rsidRPr="006B4778" w:rsidP="006B4778">
      <w:pPr>
        <w:pStyle w:val="ListBullet2"/>
      </w:pPr>
      <w:r w:rsidRPr="006B4778">
        <w:t xml:space="preserve">a minimum of </w:t>
      </w:r>
      <w:r w:rsidRPr="006B4778">
        <w:rPr>
          <w:rStyle w:val="SpecialBold"/>
        </w:rPr>
        <w:t>one</w:t>
      </w:r>
      <w:r w:rsidRPr="006B4778">
        <w:t xml:space="preserve"> (</w:t>
      </w:r>
      <w:r w:rsidRPr="006B4778">
        <w:rPr>
          <w:rStyle w:val="SpecialBold"/>
        </w:rPr>
        <w:t>1</w:t>
      </w:r>
      <w:r w:rsidRPr="006B4778">
        <w:t>) unit from the Mechanical groups</w:t>
      </w:r>
    </w:p>
    <w:p w:rsidR="00000000" w:rsidRPr="006B4778" w:rsidP="006B4778">
      <w:pPr>
        <w:pStyle w:val="ListBullet2"/>
      </w:pPr>
      <w:r w:rsidRPr="006B4778">
        <w:t xml:space="preserve">a minimum of </w:t>
      </w:r>
      <w:r w:rsidRPr="006B4778">
        <w:rPr>
          <w:rStyle w:val="SpecialBold"/>
        </w:rPr>
        <w:t>one</w:t>
      </w:r>
      <w:r w:rsidRPr="006B4778">
        <w:t xml:space="preserve"> (</w:t>
      </w:r>
      <w:r w:rsidRPr="006B4778">
        <w:rPr>
          <w:rStyle w:val="SpecialBold"/>
        </w:rPr>
        <w:t>1</w:t>
      </w:r>
      <w:r w:rsidRPr="006B4778">
        <w:t>) unit from the Electrical/Electronic groups.</w:t>
      </w:r>
    </w:p>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General mechanical technology</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AURT477093A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gas fuel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AURT577120A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Develop and apply gas fuel systems modification</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AURT577394A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Evaluate and select bodywork materials, equipment and processes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AURT577520A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Prepare technical reports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AURT577727B</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Estimate and calculate costs to repair, maintain or modify a vehicle</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Heavy vehicle</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AURT571093A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heavy vehicle steering and suspension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AURT571193A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heavy vehicle transmission system fau</w:t>
            </w:r>
            <w:r w:rsidRPr="006B4778">
              <w:t>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AURT571293A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heavy vehicle engine and fuel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AURT571393A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Analyse and evaluate heavy vehicle braking system faults</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Marine</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AURT573593A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marine hydraulic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AURT573693A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marine transmission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AURT573793A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marine engine and powerhead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AURT573893A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Analyse and evaluate light marine hull performance and stability system faults</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Light vehicle</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AURT570093A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vehicle steering and suspension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AURT570193A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vehicle driveline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AURT570293A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light vehicle engine and fuel system</w:t>
            </w:r>
            <w:r w:rsidRPr="006B4778">
              <w:t xml:space="preserve">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AURT570393A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Analyse and evaluate light vehicle braking system faults</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Systems modification</w:t>
            </w:r>
            <w:r w:rsidRPr="006B4778">
              <w:t xml:space="preserve"> </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AURT574020A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Develop and apply mechanical systems modification</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AURT574120A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Develop and apply hydraulic systems modification</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AURT574220A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Develop and apply pneumatic systems modification</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Mobile plant</w:t>
            </w:r>
            <w:r w:rsidRPr="006B4778">
              <w:t xml:space="preserve"> </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wheeled mobile plant steering and suspension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wheeled mobile plant transmission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AURT572293A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mobile plant engine and fuel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AURT572393A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tracked mobile plant transmission, steering and braking systems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AURT572493A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tracked mobile plant undercarriage and suspension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AURT572593A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wheeled mobile plant braking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AURT572693A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Analyse and evaluate mobile plant hydraulic system faults</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Mechanical</w:t>
            </w:r>
            <w:r w:rsidRPr="006B4778">
              <w:t xml:space="preserve"> - </w:t>
            </w:r>
            <w:r w:rsidRPr="006B4778">
              <w:rPr>
                <w:rStyle w:val="SpecialBold"/>
              </w:rPr>
              <w:t>Motorcyc</w:t>
            </w:r>
            <w:r w:rsidRPr="006B4778">
              <w:rPr>
                <w:rStyle w:val="SpecialBold"/>
              </w:rPr>
              <w:t>le</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motorcycle steering, suspension and frame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motorcycle engine and transmission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AURT573293A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motorcycle electrical/electronic system faults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AURT573393A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Analyse and evaluate motorcycle braking system faults</w:t>
            </w:r>
          </w:p>
        </w:tc>
      </w:tr>
    </w:tbl>
    <w:p w:rsidR="00000000" w:rsidRPr="006B4778" w:rsidP="006B4778">
      <w:pPr>
        <w:pStyle w:val="BodyText"/>
      </w:pPr>
    </w:p>
    <w:tbl>
      <w:tblPr>
        <w:tblW w:w="9294" w:type="dxa"/>
        <w:tblLayout w:type="fixed"/>
        <w:tblCellMar>
          <w:left w:w="62" w:type="dxa"/>
          <w:right w:w="62" w:type="dxa"/>
        </w:tblCellMar>
        <w:tblLook w:val="0000"/>
      </w:tblPr>
      <w:tblGrid>
        <w:gridCol w:w="2735"/>
        <w:gridCol w:w="6559"/>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Electrical and electronic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stability/ ste</w:t>
            </w:r>
            <w:r w:rsidRPr="006B4778">
              <w:t>ering/suspension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electric over hydraulic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AURT575293A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engine management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AURT575393A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transmission/ driveline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AURT575493A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braking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AURT575593A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safety syst</w:t>
            </w:r>
            <w:r w:rsidRPr="006B4778">
              <w: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AURT575693A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monitoring/ protection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AURT575893A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convenience and entertainment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AURT575993A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w:t>
            </w:r>
            <w:r w:rsidRPr="006B4778">
              <w:t>l and electronic faults in theft deterrent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AURT576093A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electric and hybrid vehicle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AURT576193A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Analyse and evaluate electrical and electronic faults in climate control systems</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AURT576520A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Develop and apply electrical systems modification</w:t>
            </w:r>
          </w:p>
        </w:tc>
      </w:tr>
      <w:tr w:rsidTr="00FC3DD8">
        <w:tblPrEx>
          <w:tblW w:w="9294" w:type="dxa"/>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AURT576620A</w:t>
            </w:r>
          </w:p>
        </w:tc>
        <w:tc>
          <w:tcPr>
            <w:tcW w:w="6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Develop and apply electronic systems modification</w:t>
            </w:r>
          </w:p>
        </w:tc>
      </w:tr>
    </w:tbl>
    <w:p w:rsidR="00000000" w:rsidRPr="006B4778" w:rsidP="006B4778">
      <w:pPr>
        <w:pStyle w:val="BodyText"/>
      </w:pPr>
    </w:p>
    <w:tbl>
      <w:tblPr>
        <w:tblW w:w="9294" w:type="dxa"/>
        <w:tblLayout w:type="fixed"/>
        <w:tblCellMar>
          <w:left w:w="62" w:type="dxa"/>
          <w:right w:w="62" w:type="dxa"/>
        </w:tblCellMar>
        <w:tblLook w:val="0000"/>
      </w:tblPr>
      <w:tblGrid>
        <w:gridCol w:w="2931"/>
        <w:gridCol w:w="6363"/>
      </w:tblGrid>
      <w:tr w:rsidTr="00FC3DD8">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rPr>
                <w:rStyle w:val="SpecialBold"/>
              </w:rPr>
              <w:t>Management and administration</w:t>
            </w:r>
          </w:p>
        </w:tc>
      </w:tr>
      <w:tr w:rsidTr="00FC3DD8">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MSAENV472B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Implement and monitor environmentally sustainable work practices</w:t>
            </w:r>
          </w:p>
        </w:tc>
      </w:tr>
      <w:tr w:rsidTr="00FC3DD8">
        <w:tblPrEx>
          <w:tblW w:w="9294" w:type="dxa"/>
          <w:tblLayout w:type="fixed"/>
          <w:tblCellMar>
            <w:left w:w="62" w:type="dxa"/>
            <w:right w:w="62" w:type="dxa"/>
          </w:tblCellMar>
          <w:tblLook w:val="0000"/>
        </w:tblPrEx>
        <w:trPr>
          <w:trHeight w:val="363"/>
        </w:trPr>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778">
            <w:pPr>
              <w:pStyle w:val="BodyText"/>
              <w:rPr>
                <w:lang w:val="en-NZ"/>
              </w:rPr>
            </w:pPr>
            <w:r w:rsidRPr="006B4778">
              <w:t>MSAENV672B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778" w:rsidP="006B4778">
            <w:pPr>
              <w:pStyle w:val="BodyText"/>
            </w:pPr>
            <w:r w:rsidRPr="006B4778">
              <w:t>Develop workplace policy and procedures for sustainability</w:t>
            </w:r>
          </w:p>
        </w:tc>
      </w:tr>
    </w:tbl>
    <w:p w:rsidR="00000000" w:rsidRPr="006B4778" w:rsidP="006B4778">
      <w:pPr>
        <w:pStyle w:val="BodyText"/>
      </w:pPr>
    </w:p>
    <w:p w:rsidR="00000000" w:rsidRPr="006B4778" w:rsidP="006B4778">
      <w:pPr>
        <w:pStyle w:val="BodyText"/>
      </w:pPr>
      <w:r w:rsidRPr="006B4778">
        <w:rPr>
          <w:rStyle w:val="SpecialBold"/>
        </w:rPr>
        <w:t>Group B</w:t>
      </w:r>
      <w:r w:rsidRPr="006B4778">
        <w:t xml:space="preserve"> - </w:t>
      </w:r>
      <w:r w:rsidRPr="006B4778">
        <w:rPr>
          <w:rStyle w:val="SpecialBold"/>
        </w:rPr>
        <w:t>Balance of elective units</w:t>
      </w:r>
    </w:p>
    <w:p w:rsidR="00000000" w:rsidRPr="006B4778" w:rsidP="006B4778">
      <w:pPr>
        <w:pStyle w:val="ListBullet"/>
      </w:pPr>
      <w:r w:rsidRPr="006B4778">
        <w:t xml:space="preserve">The balance of units, to a maximum of </w:t>
      </w:r>
      <w:r w:rsidRPr="006B4778">
        <w:rPr>
          <w:rStyle w:val="SpecialBold"/>
        </w:rPr>
        <w:t>four</w:t>
      </w:r>
      <w:r w:rsidRPr="006B4778">
        <w:t xml:space="preserve"> (</w:t>
      </w:r>
      <w:r w:rsidRPr="006B4778">
        <w:rPr>
          <w:rStyle w:val="SpecialBold"/>
        </w:rPr>
        <w:t>4</w:t>
      </w:r>
      <w:r w:rsidRPr="006B4778">
        <w:t xml:space="preserve">), may be drawn from any combination of: </w:t>
      </w:r>
    </w:p>
    <w:p w:rsidR="00000000" w:rsidRPr="006B4778" w:rsidP="006B4778">
      <w:pPr>
        <w:pStyle w:val="ListBullet2"/>
      </w:pPr>
      <w:r w:rsidRPr="006B4778">
        <w:t xml:space="preserve">units not already chosen from Group A </w:t>
      </w:r>
    </w:p>
    <w:p w:rsidR="00000000" w:rsidRPr="006B4778" w:rsidP="006B4778">
      <w:pPr>
        <w:pStyle w:val="ListBullet2"/>
      </w:pPr>
      <w:r w:rsidRPr="006B4778">
        <w:t xml:space="preserve">a maximum of </w:t>
      </w:r>
      <w:r w:rsidRPr="006B4778">
        <w:rPr>
          <w:rStyle w:val="SpecialBold"/>
        </w:rPr>
        <w:t>two</w:t>
      </w:r>
      <w:r w:rsidRPr="006B4778">
        <w:t xml:space="preserve"> (</w:t>
      </w:r>
      <w:r w:rsidRPr="006B4778">
        <w:rPr>
          <w:rStyle w:val="SpecialBold"/>
        </w:rPr>
        <w:t>2</w:t>
      </w:r>
      <w:r w:rsidRPr="006B4778">
        <w:t>) units available in this Training Package, other endorsed Training Packages and accredited courses, where those units are aligned to Certificate IV qualifications or higher.</w:t>
      </w:r>
    </w:p>
    <w:p w:rsidR="00000000" w:rsidRPr="006B4778" w:rsidP="006B4778"/>
    <w:sectPr w:rsidSect="006B47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DD8" w:rsidP="00FC3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8" w:rsidP="006B4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3DD8" w:rsidP="006B47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C3DD8" w:rsidP="006B47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DD8" w:rsidP="00FC3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D8" w:rsidP="006B4778">
    <w:pPr>
      <w:pStyle w:val="Header"/>
      <w:framePr w:wrap="around"/>
    </w:pPr>
    <w:r>
      <w:fldChar w:fldCharType="begin"/>
    </w:r>
    <w:r>
      <w:instrText xml:space="preserve"> TITLE   \* MERGEFORMAT </w:instrText>
    </w:r>
    <w:r>
      <w:fldChar w:fldCharType="separate"/>
    </w:r>
    <w:r>
      <w:t>AUR50205 Diploma of Automotive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DD8" w:rsidP="006B47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E3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62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AA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778"/>
    <w:pPr>
      <w:spacing w:before="360" w:after="60"/>
      <w:outlineLvl w:val="0"/>
    </w:pPr>
    <w:rPr>
      <w:sz w:val="32"/>
    </w:rPr>
  </w:style>
  <w:style w:type="paragraph" w:styleId="Heading2">
    <w:name w:val="heading 2"/>
    <w:basedOn w:val="HeadingBase"/>
    <w:next w:val="BodyText"/>
    <w:link w:val="Heading2Char"/>
    <w:qFormat/>
    <w:rsid w:val="006B4778"/>
    <w:pPr>
      <w:keepLines/>
      <w:spacing w:before="240" w:after="120"/>
      <w:outlineLvl w:val="1"/>
    </w:pPr>
    <w:rPr>
      <w:sz w:val="28"/>
      <w:szCs w:val="40"/>
    </w:rPr>
  </w:style>
  <w:style w:type="paragraph" w:styleId="Heading3">
    <w:name w:val="heading 3"/>
    <w:basedOn w:val="HeadingBase"/>
    <w:next w:val="BodyText"/>
    <w:link w:val="Heading3Char"/>
    <w:qFormat/>
    <w:rsid w:val="006B4778"/>
    <w:pPr>
      <w:spacing w:before="180" w:after="120"/>
      <w:outlineLvl w:val="2"/>
    </w:pPr>
    <w:rPr>
      <w:spacing w:val="-10"/>
      <w:kern w:val="32"/>
    </w:rPr>
  </w:style>
  <w:style w:type="paragraph" w:styleId="Heading4">
    <w:name w:val="heading 4"/>
    <w:basedOn w:val="HeadingBase"/>
    <w:next w:val="BodyText"/>
    <w:link w:val="Heading4Char"/>
    <w:qFormat/>
    <w:rsid w:val="006B4778"/>
    <w:pPr>
      <w:spacing w:before="160" w:after="120"/>
      <w:outlineLvl w:val="3"/>
    </w:pPr>
    <w:rPr>
      <w:sz w:val="22"/>
    </w:rPr>
  </w:style>
  <w:style w:type="paragraph" w:styleId="Heading5">
    <w:name w:val="heading 5"/>
    <w:basedOn w:val="HeadingBase"/>
    <w:next w:val="Normal"/>
    <w:link w:val="Heading5Char"/>
    <w:qFormat/>
    <w:rsid w:val="006B4778"/>
    <w:pPr>
      <w:spacing w:before="80"/>
      <w:outlineLvl w:val="4"/>
    </w:pPr>
    <w:rPr>
      <w:color w:val="918585"/>
      <w:sz w:val="20"/>
    </w:rPr>
  </w:style>
  <w:style w:type="paragraph" w:styleId="Heading6">
    <w:name w:val="heading 6"/>
    <w:basedOn w:val="HeadingBase"/>
    <w:next w:val="Normal"/>
    <w:link w:val="Heading6Char"/>
    <w:qFormat/>
    <w:rsid w:val="006B4778"/>
    <w:pPr>
      <w:spacing w:before="60"/>
      <w:outlineLvl w:val="5"/>
    </w:pPr>
    <w:rPr>
      <w:color w:val="918585"/>
      <w:sz w:val="20"/>
    </w:rPr>
  </w:style>
  <w:style w:type="paragraph" w:styleId="Heading7">
    <w:name w:val="heading 7"/>
    <w:basedOn w:val="Normal"/>
    <w:next w:val="Normal"/>
    <w:link w:val="Heading7Char"/>
    <w:qFormat/>
    <w:rsid w:val="006B4778"/>
    <w:pPr>
      <w:ind w:left="720"/>
      <w:outlineLvl w:val="6"/>
    </w:pPr>
    <w:rPr>
      <w:i/>
    </w:rPr>
  </w:style>
  <w:style w:type="paragraph" w:styleId="Heading8">
    <w:name w:val="heading 8"/>
    <w:basedOn w:val="Normal"/>
    <w:next w:val="Normal"/>
    <w:link w:val="Heading8Char"/>
    <w:qFormat/>
    <w:rsid w:val="006B4778"/>
    <w:pPr>
      <w:ind w:left="720"/>
      <w:outlineLvl w:val="7"/>
    </w:pPr>
    <w:rPr>
      <w:i/>
    </w:rPr>
  </w:style>
  <w:style w:type="paragraph" w:styleId="Heading9">
    <w:name w:val="heading 9"/>
    <w:basedOn w:val="Normal"/>
    <w:next w:val="Normal"/>
    <w:link w:val="Heading9Char"/>
    <w:qFormat/>
    <w:rsid w:val="006B4778"/>
    <w:pPr>
      <w:ind w:left="720"/>
      <w:outlineLvl w:val="8"/>
    </w:pPr>
    <w:rPr>
      <w:i/>
    </w:rPr>
  </w:style>
  <w:style w:type="character" w:default="1" w:styleId="DefaultParagraphFont">
    <w:name w:val="Default Paragraph Font"/>
    <w:uiPriority w:val="1"/>
    <w:unhideWhenUsed/>
    <w:rsid w:val="006B4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778"/>
  </w:style>
  <w:style w:type="character" w:customStyle="1" w:styleId="Heading1Char">
    <w:name w:val="Heading 1 Char"/>
    <w:basedOn w:val="DefaultParagraphFont"/>
    <w:link w:val="Heading1"/>
    <w:rsid w:val="006B4778"/>
    <w:rPr>
      <w:rFonts w:ascii="Times New Roman" w:eastAsia="Times New Roman" w:hAnsi="Times New Roman" w:cs="Times New Roman"/>
      <w:b/>
      <w:sz w:val="32"/>
      <w:szCs w:val="20"/>
      <w:lang w:eastAsia="en-US"/>
    </w:rPr>
  </w:style>
  <w:style w:type="paragraph" w:styleId="BodyText">
    <w:name w:val="Body Text"/>
    <w:basedOn w:val="Normal"/>
    <w:link w:val="BodyTextChar"/>
    <w:rsid w:val="006B47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778"/>
    <w:rPr>
      <w:rFonts w:ascii="Times New Roman" w:eastAsia="Times New Roman" w:hAnsi="Times New Roman" w:cs="Times New Roman"/>
      <w:sz w:val="24"/>
      <w:lang w:val="en-US" w:eastAsia="en-US"/>
    </w:rPr>
  </w:style>
  <w:style w:type="paragraph" w:styleId="Footer">
    <w:name w:val="footer"/>
    <w:basedOn w:val="Normal"/>
    <w:link w:val="FooterChar"/>
    <w:rsid w:val="006B4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778"/>
    <w:rPr>
      <w:rFonts w:ascii="Times New Roman" w:eastAsia="Times New Roman" w:hAnsi="Times New Roman" w:cs="Times New Roman"/>
      <w:sz w:val="16"/>
      <w:lang w:val="en-US" w:eastAsia="en-US"/>
    </w:rPr>
  </w:style>
  <w:style w:type="paragraph" w:styleId="ListBullet">
    <w:name w:val="List Bullet"/>
    <w:basedOn w:val="List"/>
    <w:rsid w:val="006B4778"/>
    <w:pPr>
      <w:numPr>
        <w:numId w:val="14"/>
      </w:numPr>
      <w:tabs>
        <w:tab w:val="clear" w:pos="340"/>
      </w:tabs>
      <w:spacing w:before="40" w:after="40"/>
    </w:pPr>
  </w:style>
  <w:style w:type="character" w:customStyle="1" w:styleId="SpecialBold">
    <w:name w:val="Special Bold"/>
    <w:basedOn w:val="DefaultParagraphFont"/>
    <w:rsid w:val="006B4778"/>
    <w:rPr>
      <w:b/>
      <w:spacing w:val="0"/>
    </w:rPr>
  </w:style>
  <w:style w:type="paragraph" w:styleId="ListBullet2">
    <w:name w:val="List Bullet 2"/>
    <w:basedOn w:val="List2"/>
    <w:rsid w:val="006B4778"/>
    <w:pPr>
      <w:numPr>
        <w:numId w:val="15"/>
      </w:numPr>
      <w:tabs>
        <w:tab w:val="clear" w:pos="680"/>
      </w:tabs>
    </w:pPr>
  </w:style>
  <w:style w:type="paragraph" w:styleId="Header">
    <w:name w:val="header"/>
    <w:basedOn w:val="Normal"/>
    <w:link w:val="HeaderChar"/>
    <w:rsid w:val="006B4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7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778"/>
    <w:pPr>
      <w:spacing w:before="240" w:after="120"/>
      <w:outlineLvl w:val="0"/>
    </w:pPr>
    <w:rPr>
      <w:rFonts w:ascii="Times New Roman" w:hAnsi="Times New Roman"/>
      <w:b/>
      <w:sz w:val="28"/>
    </w:rPr>
  </w:style>
  <w:style w:type="paragraph" w:customStyle="1" w:styleId="AllowPageBreak">
    <w:name w:val="AllowPageBreak"/>
    <w:rsid w:val="006B47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4778"/>
    <w:pPr>
      <w:numPr>
        <w:numId w:val="3"/>
      </w:numPr>
      <w:tabs>
        <w:tab w:val="clear" w:pos="1021"/>
      </w:tabs>
      <w:ind w:left="1037" w:hanging="357"/>
    </w:pPr>
  </w:style>
  <w:style w:type="character" w:customStyle="1" w:styleId="BoldandItalics">
    <w:name w:val="Bold and Italics"/>
    <w:qFormat/>
    <w:rsid w:val="006B4778"/>
    <w:rPr>
      <w:b/>
      <w:i/>
      <w:u w:val="none"/>
    </w:rPr>
  </w:style>
  <w:style w:type="character" w:customStyle="1" w:styleId="Heading2Char">
    <w:name w:val="Heading 2 Char"/>
    <w:basedOn w:val="DefaultParagraphFont"/>
    <w:link w:val="Heading2"/>
    <w:rsid w:val="006B4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7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7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778"/>
    <w:rPr>
      <w:rFonts w:ascii="Courier New" w:eastAsia="Times New Roman" w:hAnsi="Courier New" w:cs="Times New Roman"/>
      <w:i/>
      <w:szCs w:val="20"/>
      <w:lang w:val="en-US" w:eastAsia="en-US"/>
    </w:rPr>
  </w:style>
  <w:style w:type="paragraph" w:customStyle="1" w:styleId="HeadingBase">
    <w:name w:val="Heading Base"/>
    <w:rsid w:val="006B4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778"/>
    <w:pPr>
      <w:tabs>
        <w:tab w:val="right" w:leader="dot" w:pos="9072"/>
      </w:tabs>
      <w:ind w:left="567"/>
    </w:pPr>
    <w:rPr>
      <w:szCs w:val="22"/>
    </w:rPr>
  </w:style>
  <w:style w:type="paragraph" w:customStyle="1" w:styleId="TOCBase">
    <w:name w:val="TOC Base"/>
    <w:rsid w:val="006B4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778"/>
    <w:pPr>
      <w:tabs>
        <w:tab w:val="right" w:leader="dot" w:pos="9072"/>
      </w:tabs>
      <w:spacing w:before="40" w:after="40"/>
      <w:ind w:left="284"/>
    </w:pPr>
    <w:rPr>
      <w:rFonts w:ascii="Times New Roman" w:hAnsi="Times New Roman"/>
    </w:rPr>
  </w:style>
  <w:style w:type="paragraph" w:styleId="TOC1">
    <w:name w:val="toc 1"/>
    <w:basedOn w:val="TOCBase"/>
    <w:next w:val="Normal"/>
    <w:rsid w:val="006B47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778"/>
    <w:pPr>
      <w:spacing w:before="5040"/>
      <w:jc w:val="center"/>
    </w:pPr>
    <w:rPr>
      <w:sz w:val="48"/>
      <w:szCs w:val="72"/>
      <w:lang w:val="en-US"/>
    </w:rPr>
  </w:style>
  <w:style w:type="character" w:customStyle="1" w:styleId="TitleChar">
    <w:name w:val="Title Char"/>
    <w:basedOn w:val="DefaultParagraphFont"/>
    <w:link w:val="Title"/>
    <w:rsid w:val="006B4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778"/>
    <w:pPr>
      <w:tabs>
        <w:tab w:val="left" w:pos="3600"/>
        <w:tab w:val="left" w:pos="3958"/>
      </w:tabs>
    </w:pPr>
  </w:style>
  <w:style w:type="paragraph" w:styleId="List">
    <w:name w:val="List"/>
    <w:basedOn w:val="BodyText"/>
    <w:next w:val="BodyText"/>
    <w:rsid w:val="006B4778"/>
    <w:pPr>
      <w:tabs>
        <w:tab w:val="left" w:pos="340"/>
      </w:tabs>
      <w:spacing w:before="60" w:after="60"/>
      <w:ind w:left="340" w:hanging="340"/>
    </w:pPr>
  </w:style>
  <w:style w:type="paragraph" w:customStyle="1" w:styleId="Note">
    <w:name w:val="Note"/>
    <w:basedOn w:val="BodyText"/>
    <w:rsid w:val="006B4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778"/>
    <w:pPr>
      <w:framePr w:wrap="auto" w:hAnchor="text" w:y="6049"/>
    </w:pPr>
    <w:rPr>
      <w:color w:val="000000"/>
      <w:sz w:val="40"/>
    </w:rPr>
  </w:style>
  <w:style w:type="paragraph" w:customStyle="1" w:styleId="TOCTitle">
    <w:name w:val="TOCTitle"/>
    <w:basedOn w:val="Heading1"/>
    <w:rsid w:val="006B4778"/>
    <w:pPr>
      <w:spacing w:after="240"/>
      <w:jc w:val="center"/>
      <w:outlineLvl w:val="9"/>
    </w:pPr>
    <w:rPr>
      <w:caps/>
    </w:rPr>
  </w:style>
  <w:style w:type="paragraph" w:customStyle="1" w:styleId="Version">
    <w:name w:val="Version"/>
    <w:rsid w:val="006B4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778"/>
    <w:pPr>
      <w:keepNext w:val="0"/>
      <w:tabs>
        <w:tab w:val="right" w:pos="4176"/>
      </w:tabs>
      <w:ind w:left="198" w:hanging="198"/>
    </w:pPr>
    <w:rPr>
      <w:rFonts w:ascii="Garamond" w:hAnsi="Garamond"/>
    </w:rPr>
  </w:style>
  <w:style w:type="paragraph" w:styleId="IndexHeading">
    <w:name w:val="index heading"/>
    <w:basedOn w:val="Normal"/>
    <w:next w:val="Index1"/>
    <w:semiHidden/>
    <w:rsid w:val="006B4778"/>
    <w:pPr>
      <w:spacing w:before="120" w:after="120"/>
    </w:pPr>
    <w:rPr>
      <w:rFonts w:ascii="Arial" w:hAnsi="Arial"/>
      <w:b/>
      <w:color w:val="918585"/>
      <w:sz w:val="24"/>
    </w:rPr>
  </w:style>
  <w:style w:type="paragraph" w:customStyle="1" w:styleId="Chapter">
    <w:name w:val="Chapter"/>
    <w:basedOn w:val="Normal"/>
    <w:rsid w:val="006B4778"/>
    <w:pPr>
      <w:spacing w:before="240"/>
    </w:pPr>
    <w:rPr>
      <w:rFonts w:ascii="Times New Roman" w:hAnsi="Times New Roman"/>
      <w:smallCaps/>
      <w:spacing w:val="80"/>
      <w:sz w:val="28"/>
    </w:rPr>
  </w:style>
  <w:style w:type="paragraph" w:customStyle="1" w:styleId="InChapter">
    <w:name w:val="InChapter"/>
    <w:basedOn w:val="Heading3"/>
    <w:rsid w:val="006B4778"/>
    <w:pPr>
      <w:spacing w:after="240"/>
      <w:outlineLvl w:val="9"/>
    </w:pPr>
    <w:rPr>
      <w:noProof/>
    </w:rPr>
  </w:style>
  <w:style w:type="paragraph" w:styleId="Index2">
    <w:name w:val="index 2"/>
    <w:basedOn w:val="Normal"/>
    <w:next w:val="Normal"/>
    <w:semiHidden/>
    <w:rsid w:val="006B4778"/>
    <w:pPr>
      <w:tabs>
        <w:tab w:val="right" w:pos="4176"/>
      </w:tabs>
      <w:ind w:left="568" w:hanging="284"/>
    </w:pPr>
    <w:rPr>
      <w:rFonts w:ascii="Garamond" w:hAnsi="Garamond"/>
    </w:rPr>
  </w:style>
  <w:style w:type="paragraph" w:customStyle="1" w:styleId="Byline">
    <w:name w:val="Byline"/>
    <w:rsid w:val="006B4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778"/>
    <w:pPr>
      <w:tabs>
        <w:tab w:val="clear" w:pos="3600"/>
        <w:tab w:val="clear" w:pos="3958"/>
      </w:tabs>
      <w:jc w:val="right"/>
    </w:pPr>
  </w:style>
  <w:style w:type="character" w:styleId="Emphasis">
    <w:name w:val="Emphasis"/>
    <w:basedOn w:val="DefaultParagraphFont"/>
    <w:qFormat/>
    <w:rsid w:val="006B4778"/>
    <w:rPr>
      <w:i/>
    </w:rPr>
  </w:style>
  <w:style w:type="paragraph" w:styleId="Caption">
    <w:name w:val="caption"/>
    <w:basedOn w:val="BodyText"/>
    <w:next w:val="Normal"/>
    <w:qFormat/>
    <w:rsid w:val="006B4778"/>
    <w:pPr>
      <w:framePr w:w="2268" w:hSpace="181" w:vSpace="181" w:wrap="around" w:vAnchor="text" w:hAnchor="page" w:x="1135" w:y="285" w:anchorLock="1"/>
    </w:pPr>
    <w:rPr>
      <w:i/>
    </w:rPr>
  </w:style>
  <w:style w:type="paragraph" w:customStyle="1" w:styleId="MiniTOCTitle">
    <w:name w:val="MiniTOCTitle"/>
    <w:basedOn w:val="Heading4"/>
    <w:rsid w:val="006B4778"/>
    <w:pPr>
      <w:spacing w:before="240"/>
      <w:outlineLvl w:val="9"/>
    </w:pPr>
    <w:rPr>
      <w:noProof/>
      <w:sz w:val="24"/>
    </w:rPr>
  </w:style>
  <w:style w:type="paragraph" w:customStyle="1" w:styleId="MiniTOCItem">
    <w:name w:val="MiniTOCItem"/>
    <w:basedOn w:val="ListBullet"/>
    <w:rsid w:val="006B4778"/>
    <w:pPr>
      <w:numPr>
        <w:numId w:val="0"/>
      </w:numPr>
      <w:tabs>
        <w:tab w:val="right" w:leader="dot" w:pos="6521"/>
      </w:tabs>
      <w:spacing w:before="0" w:after="0"/>
    </w:pPr>
  </w:style>
  <w:style w:type="paragraph" w:customStyle="1" w:styleId="TOFTitle">
    <w:name w:val="TOFTitle"/>
    <w:basedOn w:val="TOCTitle"/>
    <w:rsid w:val="006B4778"/>
  </w:style>
  <w:style w:type="paragraph" w:styleId="TableofFigures">
    <w:name w:val="table of figures"/>
    <w:basedOn w:val="Normal"/>
    <w:next w:val="Normal"/>
    <w:semiHidden/>
    <w:rsid w:val="006B4778"/>
    <w:pPr>
      <w:tabs>
        <w:tab w:val="right" w:leader="dot" w:pos="9072"/>
      </w:tabs>
      <w:ind w:left="970" w:hanging="403"/>
    </w:pPr>
    <w:rPr>
      <w:rFonts w:ascii="Times New Roman" w:hAnsi="Times New Roman"/>
      <w:b/>
    </w:rPr>
  </w:style>
  <w:style w:type="paragraph" w:styleId="ListNumber">
    <w:name w:val="List Number"/>
    <w:basedOn w:val="List"/>
    <w:rsid w:val="006B4778"/>
    <w:pPr>
      <w:numPr>
        <w:numId w:val="12"/>
      </w:numPr>
    </w:pPr>
  </w:style>
  <w:style w:type="character" w:customStyle="1" w:styleId="WingdingSymbols">
    <w:name w:val="Wingding Symbols"/>
    <w:rsid w:val="006B4778"/>
    <w:rPr>
      <w:rFonts w:ascii="Wingdings" w:hAnsi="Wingdings"/>
    </w:rPr>
  </w:style>
  <w:style w:type="paragraph" w:customStyle="1" w:styleId="TableHeading">
    <w:name w:val="Table Heading"/>
    <w:basedOn w:val="HeadingBase"/>
    <w:rsid w:val="006B4778"/>
    <w:pPr>
      <w:keepLines/>
      <w:pBdr>
        <w:bottom w:val="single" w:sz="6" w:space="1" w:color="918585"/>
      </w:pBdr>
      <w:spacing w:before="240"/>
    </w:pPr>
  </w:style>
  <w:style w:type="character" w:customStyle="1" w:styleId="HotSpot">
    <w:name w:val="HotSpot"/>
    <w:rsid w:val="006B4778"/>
    <w:rPr>
      <w:color w:val="0033CC"/>
      <w:u w:val="none"/>
    </w:rPr>
  </w:style>
  <w:style w:type="paragraph" w:customStyle="1" w:styleId="BodyTextRight">
    <w:name w:val="Body Text Right"/>
    <w:basedOn w:val="BodyText"/>
    <w:rsid w:val="006B4778"/>
    <w:pPr>
      <w:spacing w:before="0" w:after="0"/>
      <w:jc w:val="right"/>
    </w:pPr>
  </w:style>
  <w:style w:type="paragraph" w:styleId="Index3">
    <w:name w:val="index 3"/>
    <w:basedOn w:val="ListNumber2"/>
    <w:next w:val="Normal"/>
    <w:semiHidden/>
    <w:rsid w:val="006B4778"/>
    <w:pPr>
      <w:numPr>
        <w:numId w:val="0"/>
      </w:numPr>
      <w:tabs>
        <w:tab w:val="right" w:leader="dot" w:pos="4176"/>
      </w:tabs>
    </w:pPr>
  </w:style>
  <w:style w:type="paragraph" w:styleId="ListNumber2">
    <w:name w:val="List Number 2"/>
    <w:basedOn w:val="List2"/>
    <w:rsid w:val="006B4778"/>
    <w:pPr>
      <w:numPr>
        <w:numId w:val="11"/>
      </w:numPr>
      <w:tabs>
        <w:tab w:val="clear" w:pos="1060"/>
      </w:tabs>
    </w:pPr>
  </w:style>
  <w:style w:type="paragraph" w:customStyle="1" w:styleId="MarginNote">
    <w:name w:val="Margin Note"/>
    <w:basedOn w:val="BodyText"/>
    <w:rsid w:val="006B4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7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778"/>
    <w:rPr>
      <w:sz w:val="32"/>
    </w:rPr>
  </w:style>
  <w:style w:type="paragraph" w:customStyle="1" w:styleId="HeadingProcedure">
    <w:name w:val="Heading Procedure"/>
    <w:basedOn w:val="HeadingBase"/>
    <w:next w:val="Normal"/>
    <w:rsid w:val="006B4778"/>
    <w:pPr>
      <w:tabs>
        <w:tab w:val="left" w:pos="0"/>
      </w:tabs>
      <w:spacing w:before="120" w:after="60"/>
    </w:pPr>
    <w:rPr>
      <w:i/>
      <w:color w:val="918585"/>
      <w:sz w:val="22"/>
    </w:rPr>
  </w:style>
  <w:style w:type="paragraph" w:customStyle="1" w:styleId="TableBodyText">
    <w:name w:val="Table Body Text"/>
    <w:basedOn w:val="BodyText"/>
    <w:rsid w:val="006B4778"/>
    <w:pPr>
      <w:spacing w:before="60" w:after="60"/>
    </w:pPr>
  </w:style>
  <w:style w:type="paragraph" w:styleId="ListContinue">
    <w:name w:val="List Continue"/>
    <w:basedOn w:val="List"/>
    <w:rsid w:val="006B4778"/>
    <w:pPr>
      <w:ind w:firstLine="0"/>
    </w:pPr>
  </w:style>
  <w:style w:type="paragraph" w:customStyle="1" w:styleId="ListNote">
    <w:name w:val="List Note"/>
    <w:basedOn w:val="List"/>
    <w:rsid w:val="006B4778"/>
    <w:pPr>
      <w:pBdr>
        <w:top w:val="single" w:sz="6" w:space="2" w:color="918585"/>
        <w:bottom w:val="single" w:sz="6" w:space="2" w:color="918585"/>
      </w:pBdr>
      <w:tabs>
        <w:tab w:val="left" w:pos="1021"/>
      </w:tabs>
      <w:ind w:firstLine="0"/>
    </w:pPr>
  </w:style>
  <w:style w:type="paragraph" w:customStyle="1" w:styleId="Warning">
    <w:name w:val="Warning"/>
    <w:basedOn w:val="BodyText"/>
    <w:rsid w:val="006B4778"/>
    <w:pPr>
      <w:shd w:val="clear" w:color="auto" w:fill="D9D9D9"/>
      <w:tabs>
        <w:tab w:val="left" w:pos="992"/>
      </w:tabs>
      <w:ind w:left="119" w:right="119"/>
    </w:pPr>
    <w:rPr>
      <w:sz w:val="20"/>
    </w:rPr>
  </w:style>
  <w:style w:type="paragraph" w:customStyle="1" w:styleId="MarginIcons">
    <w:name w:val="Margin Icons"/>
    <w:basedOn w:val="BodyText"/>
    <w:rsid w:val="006B4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778"/>
    <w:rPr>
      <w:rFonts w:ascii="Courier New" w:hAnsi="Courier New"/>
    </w:rPr>
  </w:style>
  <w:style w:type="paragraph" w:customStyle="1" w:styleId="NoteBullet">
    <w:name w:val="Note Bullet"/>
    <w:basedOn w:val="Note"/>
    <w:rsid w:val="006B4778"/>
    <w:pPr>
      <w:tabs>
        <w:tab w:val="clear" w:pos="680"/>
      </w:tabs>
      <w:spacing w:before="60" w:after="60"/>
    </w:pPr>
  </w:style>
  <w:style w:type="paragraph" w:customStyle="1" w:styleId="SubHeading2">
    <w:name w:val="SubHeading2"/>
    <w:basedOn w:val="HeadingBase"/>
    <w:rsid w:val="006B4778"/>
    <w:pPr>
      <w:spacing w:before="240" w:after="60"/>
    </w:pPr>
    <w:rPr>
      <w:sz w:val="20"/>
    </w:rPr>
  </w:style>
  <w:style w:type="paragraph" w:customStyle="1" w:styleId="SubHeading1">
    <w:name w:val="SubHeading1"/>
    <w:basedOn w:val="HeadingBase"/>
    <w:rsid w:val="006B4778"/>
    <w:pPr>
      <w:spacing w:before="240" w:after="60"/>
    </w:pPr>
    <w:rPr>
      <w:color w:val="918585"/>
      <w:sz w:val="22"/>
    </w:rPr>
  </w:style>
  <w:style w:type="paragraph" w:customStyle="1" w:styleId="SideHeading">
    <w:name w:val="Side Heading"/>
    <w:basedOn w:val="HeadingBase"/>
    <w:rsid w:val="006B4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778"/>
    <w:pPr>
      <w:numPr>
        <w:numId w:val="13"/>
      </w:numPr>
    </w:pPr>
  </w:style>
  <w:style w:type="paragraph" w:styleId="PlainText">
    <w:name w:val="Plain Text"/>
    <w:basedOn w:val="Normal"/>
    <w:link w:val="PlainTextChar"/>
    <w:rsid w:val="006B4778"/>
    <w:rPr>
      <w:sz w:val="20"/>
    </w:rPr>
  </w:style>
  <w:style w:type="character" w:customStyle="1" w:styleId="PlainTextChar">
    <w:name w:val="Plain Text Char"/>
    <w:basedOn w:val="DefaultParagraphFont"/>
    <w:link w:val="PlainText"/>
    <w:rsid w:val="006B47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778"/>
    <w:rPr>
      <w:b/>
      <w:smallCaps/>
    </w:rPr>
  </w:style>
  <w:style w:type="paragraph" w:customStyle="1" w:styleId="TableListNumber">
    <w:name w:val="Table List Number"/>
    <w:basedOn w:val="ListNumber"/>
    <w:rsid w:val="006B4778"/>
    <w:pPr>
      <w:numPr>
        <w:numId w:val="0"/>
      </w:numPr>
    </w:pPr>
  </w:style>
  <w:style w:type="paragraph" w:styleId="TOC4">
    <w:name w:val="toc 4"/>
    <w:basedOn w:val="TOCBase"/>
    <w:next w:val="Normal"/>
    <w:semiHidden/>
    <w:rsid w:val="006B4778"/>
    <w:pPr>
      <w:tabs>
        <w:tab w:val="right" w:leader="dot" w:pos="9071"/>
      </w:tabs>
      <w:ind w:left="1701"/>
    </w:pPr>
  </w:style>
  <w:style w:type="paragraph" w:customStyle="1" w:styleId="ListAlpha">
    <w:name w:val="List Alpha"/>
    <w:basedOn w:val="List"/>
    <w:rsid w:val="006B4778"/>
    <w:pPr>
      <w:numPr>
        <w:numId w:val="10"/>
      </w:numPr>
    </w:pPr>
  </w:style>
  <w:style w:type="paragraph" w:customStyle="1" w:styleId="ListAlpha2">
    <w:name w:val="List Alpha 2"/>
    <w:basedOn w:val="List2"/>
    <w:rsid w:val="006B4778"/>
    <w:pPr>
      <w:numPr>
        <w:numId w:val="9"/>
      </w:numPr>
    </w:pPr>
  </w:style>
  <w:style w:type="paragraph" w:styleId="List2">
    <w:name w:val="List 2"/>
    <w:basedOn w:val="BodyText"/>
    <w:rsid w:val="006B4778"/>
    <w:pPr>
      <w:tabs>
        <w:tab w:val="left" w:pos="680"/>
      </w:tabs>
      <w:spacing w:before="60" w:after="60"/>
      <w:ind w:left="680" w:hanging="340"/>
    </w:pPr>
  </w:style>
  <w:style w:type="paragraph" w:styleId="List3">
    <w:name w:val="List 3"/>
    <w:basedOn w:val="BodyText"/>
    <w:rsid w:val="006B4778"/>
    <w:pPr>
      <w:tabs>
        <w:tab w:val="left" w:pos="1021"/>
      </w:tabs>
      <w:spacing w:before="60" w:after="60"/>
      <w:ind w:left="1020" w:hanging="340"/>
    </w:pPr>
  </w:style>
  <w:style w:type="paragraph" w:styleId="List4">
    <w:name w:val="List 4"/>
    <w:basedOn w:val="BodyText"/>
    <w:rsid w:val="006B4778"/>
    <w:pPr>
      <w:tabs>
        <w:tab w:val="left" w:pos="1361"/>
      </w:tabs>
      <w:spacing w:before="60" w:after="60"/>
      <w:ind w:left="1361" w:hanging="340"/>
    </w:pPr>
  </w:style>
  <w:style w:type="paragraph" w:styleId="List5">
    <w:name w:val="List 5"/>
    <w:basedOn w:val="BodyText"/>
    <w:rsid w:val="006B4778"/>
    <w:pPr>
      <w:tabs>
        <w:tab w:val="left" w:pos="1701"/>
      </w:tabs>
      <w:spacing w:before="60" w:after="60"/>
      <w:ind w:left="1701" w:hanging="340"/>
    </w:pPr>
  </w:style>
  <w:style w:type="paragraph" w:styleId="ListBullet4">
    <w:name w:val="List Bullet 4"/>
    <w:basedOn w:val="List4"/>
    <w:rsid w:val="006B4778"/>
    <w:pPr>
      <w:numPr>
        <w:numId w:val="4"/>
      </w:numPr>
    </w:pPr>
  </w:style>
  <w:style w:type="paragraph" w:styleId="ListBullet5">
    <w:name w:val="List Bullet 5"/>
    <w:basedOn w:val="List5"/>
    <w:rsid w:val="006B4778"/>
    <w:pPr>
      <w:numPr>
        <w:numId w:val="5"/>
      </w:numPr>
    </w:pPr>
  </w:style>
  <w:style w:type="paragraph" w:styleId="ListContinue2">
    <w:name w:val="List Continue 2"/>
    <w:basedOn w:val="List2"/>
    <w:rsid w:val="006B4778"/>
    <w:pPr>
      <w:ind w:firstLine="0"/>
    </w:pPr>
  </w:style>
  <w:style w:type="paragraph" w:styleId="ListContinue3">
    <w:name w:val="List Continue 3"/>
    <w:basedOn w:val="List3"/>
    <w:rsid w:val="006B4778"/>
    <w:pPr>
      <w:ind w:left="1021" w:firstLine="0"/>
    </w:pPr>
  </w:style>
  <w:style w:type="paragraph" w:styleId="ListContinue4">
    <w:name w:val="List Continue 4"/>
    <w:basedOn w:val="List4"/>
    <w:rsid w:val="006B4778"/>
    <w:pPr>
      <w:ind w:firstLine="0"/>
    </w:pPr>
  </w:style>
  <w:style w:type="paragraph" w:styleId="ListContinue5">
    <w:name w:val="List Continue 5"/>
    <w:basedOn w:val="List5"/>
    <w:rsid w:val="006B4778"/>
    <w:pPr>
      <w:ind w:firstLine="0"/>
    </w:pPr>
  </w:style>
  <w:style w:type="paragraph" w:styleId="ListNumber3">
    <w:name w:val="List Number 3"/>
    <w:basedOn w:val="List3"/>
    <w:rsid w:val="006B4778"/>
    <w:pPr>
      <w:numPr>
        <w:numId w:val="6"/>
      </w:numPr>
    </w:pPr>
  </w:style>
  <w:style w:type="paragraph" w:styleId="ListNumber4">
    <w:name w:val="List Number 4"/>
    <w:basedOn w:val="List4"/>
    <w:rsid w:val="006B4778"/>
    <w:pPr>
      <w:numPr>
        <w:numId w:val="7"/>
      </w:numPr>
    </w:pPr>
  </w:style>
  <w:style w:type="paragraph" w:styleId="ListNumber5">
    <w:name w:val="List Number 5"/>
    <w:basedOn w:val="List5"/>
    <w:rsid w:val="006B4778"/>
    <w:pPr>
      <w:numPr>
        <w:numId w:val="8"/>
      </w:numPr>
    </w:pPr>
  </w:style>
  <w:style w:type="paragraph" w:styleId="BlockText">
    <w:name w:val="Block Text"/>
    <w:basedOn w:val="Normal"/>
    <w:rsid w:val="006B4778"/>
    <w:pPr>
      <w:spacing w:after="120"/>
      <w:ind w:left="1440" w:right="1440"/>
    </w:pPr>
  </w:style>
  <w:style w:type="character" w:customStyle="1" w:styleId="Subscript">
    <w:name w:val="Subscript"/>
    <w:basedOn w:val="DefaultParagraphFont"/>
    <w:rsid w:val="006B4778"/>
    <w:rPr>
      <w:sz w:val="16"/>
      <w:vertAlign w:val="subscript"/>
    </w:rPr>
  </w:style>
  <w:style w:type="character" w:customStyle="1" w:styleId="Superscript">
    <w:name w:val="Superscript"/>
    <w:basedOn w:val="DefaultParagraphFont"/>
    <w:rsid w:val="006B4778"/>
    <w:rPr>
      <w:sz w:val="16"/>
      <w:vertAlign w:val="superscript"/>
    </w:rPr>
  </w:style>
  <w:style w:type="character" w:customStyle="1" w:styleId="Symbols">
    <w:name w:val="Symbols"/>
    <w:basedOn w:val="DefaultParagraphFont"/>
    <w:rsid w:val="006B4778"/>
    <w:rPr>
      <w:rFonts w:ascii="Symbol" w:hAnsi="Symbol"/>
    </w:rPr>
  </w:style>
  <w:style w:type="character" w:customStyle="1" w:styleId="MenuOptions">
    <w:name w:val="Menu Options"/>
    <w:basedOn w:val="DefaultParagraphFont"/>
    <w:rsid w:val="006B4778"/>
    <w:rPr>
      <w:rFonts w:ascii="Arial Narrow" w:hAnsi="Arial Narrow"/>
      <w:smallCaps/>
    </w:rPr>
  </w:style>
  <w:style w:type="character" w:customStyle="1" w:styleId="Buttons">
    <w:name w:val="Buttons"/>
    <w:basedOn w:val="DefaultParagraphFont"/>
    <w:rsid w:val="006B4778"/>
    <w:rPr>
      <w:b/>
    </w:rPr>
  </w:style>
  <w:style w:type="character" w:customStyle="1" w:styleId="Underlined">
    <w:name w:val="Underlined"/>
    <w:basedOn w:val="DefaultParagraphFont"/>
    <w:rsid w:val="006B4778"/>
    <w:rPr>
      <w:u w:val="single"/>
    </w:rPr>
  </w:style>
  <w:style w:type="paragraph" w:customStyle="1" w:styleId="TableBodyTextRight">
    <w:name w:val="Table Body Text Right"/>
    <w:basedOn w:val="TableBodyText"/>
    <w:rsid w:val="006B4778"/>
    <w:pPr>
      <w:widowControl w:val="0"/>
      <w:autoSpaceDE w:val="0"/>
      <w:autoSpaceDN w:val="0"/>
      <w:adjustRightInd w:val="0"/>
      <w:jc w:val="right"/>
    </w:pPr>
    <w:rPr>
      <w:rFonts w:cs="Arial"/>
      <w:szCs w:val="18"/>
    </w:rPr>
  </w:style>
  <w:style w:type="paragraph" w:customStyle="1" w:styleId="CopyrightText">
    <w:name w:val="Copyright Text"/>
    <w:basedOn w:val="BodyText"/>
    <w:rsid w:val="006B4778"/>
    <w:rPr>
      <w:sz w:val="18"/>
    </w:rPr>
  </w:style>
  <w:style w:type="paragraph" w:customStyle="1" w:styleId="BodySmallRight">
    <w:name w:val="Body Small Right"/>
    <w:basedOn w:val="BodyTextRight"/>
    <w:rsid w:val="006B4778"/>
    <w:rPr>
      <w:sz w:val="18"/>
      <w:szCs w:val="18"/>
    </w:rPr>
  </w:style>
  <w:style w:type="paragraph" w:customStyle="1" w:styleId="MarginEdition">
    <w:name w:val="Margin Edition"/>
    <w:basedOn w:val="MarginNote"/>
    <w:rsid w:val="006B4778"/>
    <w:pPr>
      <w:spacing w:before="0" w:after="0"/>
    </w:pPr>
    <w:rPr>
      <w:rFonts w:ascii="Times New Roman" w:hAnsi="Times New Roman"/>
      <w:color w:val="999999"/>
    </w:rPr>
  </w:style>
  <w:style w:type="paragraph" w:customStyle="1" w:styleId="Spacer">
    <w:name w:val="Spacer"/>
    <w:basedOn w:val="Normal"/>
    <w:rsid w:val="006B4778"/>
    <w:rPr>
      <w:sz w:val="2"/>
      <w:szCs w:val="2"/>
    </w:rPr>
  </w:style>
  <w:style w:type="character" w:customStyle="1" w:styleId="Small">
    <w:name w:val="Small"/>
    <w:basedOn w:val="DefaultParagraphFont"/>
    <w:rsid w:val="006B4778"/>
    <w:rPr>
      <w:sz w:val="16"/>
    </w:rPr>
  </w:style>
  <w:style w:type="paragraph" w:customStyle="1" w:styleId="WideTable">
    <w:name w:val="Wide Table"/>
    <w:basedOn w:val="Normal"/>
    <w:rsid w:val="006B4778"/>
    <w:pPr>
      <w:ind w:left="-1418"/>
    </w:pPr>
    <w:rPr>
      <w:sz w:val="2"/>
      <w:szCs w:val="2"/>
    </w:rPr>
  </w:style>
  <w:style w:type="character" w:styleId="PageNumber">
    <w:name w:val="page number"/>
    <w:basedOn w:val="DefaultParagraphFont"/>
    <w:rsid w:val="006B4778"/>
  </w:style>
  <w:style w:type="paragraph" w:styleId="Quote">
    <w:name w:val="Quote"/>
    <w:basedOn w:val="Heading1"/>
    <w:link w:val="QuoteChar"/>
    <w:qFormat/>
    <w:rsid w:val="006B4778"/>
    <w:rPr>
      <w:b w:val="0"/>
      <w:sz w:val="72"/>
      <w:szCs w:val="72"/>
      <w:lang w:val="en-NZ"/>
    </w:rPr>
  </w:style>
  <w:style w:type="character" w:customStyle="1" w:styleId="QuoteChar">
    <w:name w:val="Quote Char"/>
    <w:basedOn w:val="DefaultParagraphFont"/>
    <w:link w:val="Quote"/>
    <w:rsid w:val="006B4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778"/>
    <w:pPr>
      <w:pageBreakBefore/>
    </w:pPr>
  </w:style>
  <w:style w:type="paragraph" w:customStyle="1" w:styleId="Border">
    <w:name w:val="Border"/>
    <w:basedOn w:val="Normal"/>
    <w:qFormat/>
    <w:rsid w:val="006B4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778"/>
    <w:rPr>
      <w:b/>
      <w:bCs/>
      <w:i/>
      <w:iCs/>
      <w:color w:val="auto"/>
    </w:rPr>
  </w:style>
  <w:style w:type="paragraph" w:styleId="IntenseQuote">
    <w:name w:val="Intense Quote"/>
    <w:basedOn w:val="Normal"/>
    <w:next w:val="Normal"/>
    <w:link w:val="IntenseQuoteChar"/>
    <w:uiPriority w:val="30"/>
    <w:qFormat/>
    <w:rsid w:val="006B4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7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778"/>
    <w:rPr>
      <w:smallCaps/>
      <w:color w:val="auto"/>
      <w:u w:val="single"/>
    </w:rPr>
  </w:style>
  <w:style w:type="character" w:styleId="IntenseReference">
    <w:name w:val="Intense Reference"/>
    <w:basedOn w:val="DefaultParagraphFont"/>
    <w:uiPriority w:val="32"/>
    <w:qFormat/>
    <w:rsid w:val="006B4778"/>
    <w:rPr>
      <w:b/>
      <w:bCs/>
      <w:smallCaps/>
      <w:color w:val="auto"/>
      <w:spacing w:val="5"/>
      <w:u w:val="single"/>
    </w:rPr>
  </w:style>
  <w:style w:type="paragraph" w:customStyle="1" w:styleId="2ColumnHeading">
    <w:name w:val="2Column Heading"/>
    <w:basedOn w:val="BodyText"/>
    <w:qFormat/>
    <w:rsid w:val="006B4778"/>
    <w:pPr>
      <w:spacing w:after="60"/>
      <w:ind w:left="-2268"/>
    </w:pPr>
    <w:rPr>
      <w:b/>
    </w:rPr>
  </w:style>
  <w:style w:type="paragraph" w:customStyle="1" w:styleId="Heading1TOC">
    <w:name w:val="Heading1 TOC"/>
    <w:basedOn w:val="Normal"/>
    <w:qFormat/>
    <w:rsid w:val="006B4778"/>
    <w:pPr>
      <w:spacing w:before="240" w:after="120"/>
    </w:pPr>
    <w:rPr>
      <w:rFonts w:ascii="Times New Roman" w:hAnsi="Times New Roman"/>
      <w:b/>
      <w:sz w:val="32"/>
    </w:rPr>
  </w:style>
  <w:style w:type="paragraph" w:customStyle="1" w:styleId="Heading2TOC">
    <w:name w:val="Heading2 TOC"/>
    <w:basedOn w:val="Normal"/>
    <w:qFormat/>
    <w:rsid w:val="006B4778"/>
    <w:pPr>
      <w:spacing w:before="240" w:after="60"/>
    </w:pPr>
    <w:rPr>
      <w:rFonts w:ascii="Times New Roman" w:hAnsi="Times New Roman"/>
      <w:b/>
      <w:sz w:val="28"/>
    </w:rPr>
  </w:style>
  <w:style w:type="character" w:customStyle="1" w:styleId="Underline">
    <w:name w:val="Underline"/>
    <w:basedOn w:val="DefaultParagraphFont"/>
    <w:qFormat/>
    <w:rsid w:val="006B4778"/>
    <w:rPr>
      <w:u w:val="single"/>
    </w:rPr>
  </w:style>
  <w:style w:type="paragraph" w:styleId="BalloonText">
    <w:name w:val="Balloon Text"/>
    <w:basedOn w:val="Normal"/>
    <w:link w:val="BalloonTextChar"/>
    <w:rsid w:val="006B4778"/>
    <w:rPr>
      <w:rFonts w:ascii="Tahoma" w:hAnsi="Tahoma" w:cs="Tahoma"/>
      <w:sz w:val="16"/>
      <w:szCs w:val="16"/>
    </w:rPr>
  </w:style>
  <w:style w:type="character" w:customStyle="1" w:styleId="BalloonTextChar">
    <w:name w:val="Balloon Text Char"/>
    <w:basedOn w:val="DefaultParagraphFont"/>
    <w:link w:val="BalloonText"/>
    <w:rsid w:val="006B47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7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7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9065</Characters>
  <Application>Microsoft Office Word</Application>
  <DocSecurity>0</DocSecurity>
  <Lines>298</Lines>
  <Paragraphs>203</Paragraphs>
  <ScaleCrop>false</ScaleCrop>
  <Company>Author-it Software Corporation Ltd.</Company>
  <LinksUpToDate>false</LinksUpToDate>
  <CharactersWithSpaces>10298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AUR50205 Diploma of Automotive Technology</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2012-05-27T04:43:00Z</dcterms:created>
  <dcterms:modified xsi:type="dcterms:W3CDTF">2012-05-27T04:43:00Z</dcterms:modified>
</cp:coreProperties>
</file>