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D65" w:rsidP="00225D65">
      <w:pPr>
        <w:pStyle w:val="Title"/>
      </w:pPr>
      <w:r>
        <w:fldChar w:fldCharType="begin"/>
      </w:r>
      <w:r>
        <w:instrText xml:space="preserve"> TITLE   \* MERGEFORMAT </w:instrText>
      </w:r>
      <w:r>
        <w:fldChar w:fldCharType="separate"/>
      </w:r>
      <w:r>
        <w:t>AUR40305 Certificate IV in Motorsport</w:t>
      </w:r>
      <w:r>
        <w:fldChar w:fldCharType="end"/>
      </w:r>
    </w:p>
    <w:p w:rsidR="00225D65" w:rsidP="00225D65">
      <w:pPr>
        <w:pStyle w:val="Version"/>
        <w:sectPr w:rsidSect="00152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2B31" w:rsidP="00152B31">
      <w:pPr>
        <w:pStyle w:val="SuperHeading"/>
      </w:pPr>
      <w:r w:rsidRPr="00152B31">
        <w:t>AUR40305 Certificate IV in Motorsport</w:t>
      </w:r>
    </w:p>
    <w:p w:rsidR="00000000" w:rsidRPr="00152B31" w:rsidP="00152B31">
      <w:pPr>
        <w:pStyle w:val="Heading1"/>
      </w:pPr>
      <w:bookmarkStart w:id="1" w:name="O_402489"/>
      <w:bookmarkEnd w:id="1"/>
      <w:r w:rsidRPr="00152B31">
        <w:t>Modification History</w:t>
      </w:r>
    </w:p>
    <w:p w:rsidR="00000000" w:rsidRPr="00152B31" w:rsidP="00152B31">
      <w:pPr>
        <w:pStyle w:val="BodyText"/>
      </w:pPr>
      <w:r w:rsidRPr="00152B31">
        <w:t>Not Applicable</w:t>
      </w:r>
    </w:p>
    <w:p w:rsidR="00000000" w:rsidRPr="00152B31" w:rsidP="00152B31">
      <w:pPr>
        <w:pStyle w:val="AllowPageBreak"/>
      </w:pPr>
    </w:p>
    <w:p w:rsidR="00000000" w:rsidRPr="00152B31" w:rsidP="00152B31">
      <w:pPr>
        <w:pStyle w:val="Heading1"/>
      </w:pPr>
      <w:bookmarkStart w:id="2" w:name="O_402494"/>
      <w:bookmarkEnd w:id="2"/>
      <w:r w:rsidRPr="00152B31">
        <w:t>Description</w:t>
      </w:r>
    </w:p>
    <w:p w:rsidR="00000000" w:rsidRPr="00152B31" w:rsidP="00152B31">
      <w:pPr>
        <w:pStyle w:val="BodyText"/>
      </w:pPr>
      <w:r w:rsidRPr="00152B31">
        <w:t>This qualification covers the skills and knowledge required to perform the role of team leader and supervisor in a motorsport environ</w:t>
      </w:r>
      <w:r w:rsidRPr="00152B31">
        <w:t>ment. It covers aspects including preparation of competition vehicles, coordinating team operations, non-destructive testing, and pit lane operations.</w:t>
      </w:r>
    </w:p>
    <w:p w:rsidR="00000000" w:rsidRPr="00152B31" w:rsidP="00152B31">
      <w:pPr>
        <w:pStyle w:val="BodyText"/>
      </w:pPr>
    </w:p>
    <w:p w:rsidR="00000000" w:rsidRPr="00152B31" w:rsidP="00152B31">
      <w:pPr>
        <w:pStyle w:val="BodyText"/>
      </w:pPr>
      <w:r w:rsidRPr="00152B31">
        <w:rPr>
          <w:rStyle w:val="BoldandItalics"/>
        </w:rPr>
        <w:t>Job roles</w:t>
      </w:r>
      <w:r w:rsidRPr="00152B31">
        <w:t>/</w:t>
      </w:r>
      <w:r w:rsidRPr="00152B31">
        <w:rPr>
          <w:rStyle w:val="BoldandItalics"/>
        </w:rPr>
        <w:t>employment outcomes</w:t>
      </w:r>
    </w:p>
    <w:p w:rsidR="00000000" w:rsidRPr="00152B31" w:rsidP="00152B31">
      <w:pPr>
        <w:pStyle w:val="BodyText"/>
      </w:pPr>
      <w:r w:rsidRPr="00152B31">
        <w:t xml:space="preserve">The Certificate IV in Motorsport is intended to provide advanced training </w:t>
      </w:r>
      <w:r w:rsidRPr="00152B31">
        <w:t xml:space="preserve">for individuals who perform technical and supervisory roles in motorsport. </w:t>
      </w:r>
    </w:p>
    <w:p w:rsidR="00000000" w:rsidRPr="00152B31" w:rsidP="00152B31">
      <w:pPr>
        <w:pStyle w:val="BodyText"/>
      </w:pPr>
    </w:p>
    <w:p w:rsidR="00000000" w:rsidRPr="00152B31" w:rsidP="00152B31">
      <w:pPr>
        <w:pStyle w:val="BodyText"/>
      </w:pPr>
      <w:r w:rsidRPr="00152B31">
        <w:t>Employment outcomes targeted by this qualification include:</w:t>
      </w:r>
    </w:p>
    <w:p w:rsidR="00000000" w:rsidRPr="00152B31" w:rsidP="00152B31">
      <w:pPr>
        <w:pStyle w:val="ListBullet"/>
      </w:pPr>
      <w:r w:rsidRPr="00152B31">
        <w:t>light vehicle mechanic</w:t>
      </w:r>
    </w:p>
    <w:p w:rsidR="00000000" w:rsidRPr="00152B31" w:rsidP="00152B31">
      <w:pPr>
        <w:pStyle w:val="ListBullet"/>
      </w:pPr>
      <w:r w:rsidRPr="00152B31">
        <w:t>pit crew coordinator.</w:t>
      </w:r>
    </w:p>
    <w:p w:rsidR="00000000" w:rsidRPr="00152B31" w:rsidP="00152B31">
      <w:pPr>
        <w:pStyle w:val="BodyText"/>
      </w:pPr>
    </w:p>
    <w:p w:rsidR="00000000" w:rsidRPr="00152B31" w:rsidP="00152B31">
      <w:pPr>
        <w:pStyle w:val="BodyText"/>
      </w:pPr>
      <w:r w:rsidRPr="00152B31">
        <w:rPr>
          <w:rStyle w:val="BoldandItalics"/>
        </w:rPr>
        <w:t>Application</w:t>
      </w:r>
    </w:p>
    <w:p w:rsidR="00225D65" w:rsidP="00152B31">
      <w:pPr>
        <w:pStyle w:val="BodyText"/>
      </w:pPr>
      <w:r w:rsidRPr="00152B31">
        <w:t>This qualific</w:t>
      </w:r>
      <w:r w:rsidRPr="00152B31">
        <w:t>ation is suitable for an Australian Apprenticeship pathway.</w:t>
      </w:r>
    </w:p>
    <w:p w:rsidR="00225D65" w:rsidP="00152B31">
      <w:pPr>
        <w:pStyle w:val="BodyText"/>
      </w:pPr>
    </w:p>
    <w:p w:rsidR="00000000" w:rsidRPr="00152B31" w:rsidP="00152B31">
      <w:pPr>
        <w:pStyle w:val="Heading1"/>
      </w:pPr>
      <w:bookmarkStart w:id="3" w:name="O_402487"/>
      <w:bookmarkEnd w:id="3"/>
      <w:r w:rsidRPr="00152B31">
        <w:t>Pathways Information</w:t>
      </w:r>
    </w:p>
    <w:p w:rsidR="00000000" w:rsidRPr="00152B31" w:rsidP="00152B31">
      <w:pPr>
        <w:pStyle w:val="BodyText"/>
      </w:pPr>
      <w:r w:rsidRPr="00152B31">
        <w:rPr>
          <w:rStyle w:val="BoldandItalics"/>
        </w:rPr>
        <w:t>Pathways into the qualification</w:t>
      </w:r>
    </w:p>
    <w:p w:rsidR="00000000" w:rsidRPr="00152B31" w:rsidP="00152B31">
      <w:pPr>
        <w:pStyle w:val="BodyText"/>
      </w:pPr>
      <w:r w:rsidRPr="00152B31">
        <w:t>This qualification may be accessed by direct entry. Credit will be granted towards this qualification to those who have com</w:t>
      </w:r>
      <w:r w:rsidRPr="00152B31">
        <w:t xml:space="preserve">pleted AUR30905 Certificate III in Motorsport or other relevant qualifications. </w:t>
      </w:r>
    </w:p>
    <w:p w:rsidR="00000000" w:rsidRPr="00152B31" w:rsidP="00152B31">
      <w:pPr>
        <w:pStyle w:val="BodyText"/>
      </w:pPr>
    </w:p>
    <w:p w:rsidR="00000000" w:rsidRPr="00152B31" w:rsidP="00152B31">
      <w:pPr>
        <w:pStyle w:val="BodyText"/>
      </w:pPr>
      <w:r w:rsidRPr="00152B31">
        <w:rPr>
          <w:rStyle w:val="BoldandItalics"/>
        </w:rPr>
        <w:t>Pathways from the qualification</w:t>
      </w:r>
      <w:r w:rsidRPr="00152B31">
        <w:t xml:space="preserve"> </w:t>
      </w:r>
    </w:p>
    <w:p w:rsidR="00225D65" w:rsidP="00152B31">
      <w:pPr>
        <w:pStyle w:val="BodyText"/>
      </w:pPr>
      <w:r w:rsidRPr="00152B31">
        <w:t>Further training pathways from this qualification include AUR50305 Diploma of Motorsport or other relevant qualifications.</w:t>
      </w:r>
    </w:p>
    <w:p w:rsidR="00225D65" w:rsidP="00152B31">
      <w:pPr>
        <w:pStyle w:val="BodyText"/>
      </w:pPr>
    </w:p>
    <w:p w:rsidR="00000000" w:rsidRPr="00152B31" w:rsidP="00152B31">
      <w:pPr>
        <w:pStyle w:val="Heading1"/>
      </w:pPr>
      <w:bookmarkStart w:id="4" w:name="O_402490"/>
      <w:bookmarkEnd w:id="4"/>
      <w:r w:rsidRPr="00152B31">
        <w:t>Licensing/Regulatory Information</w:t>
      </w:r>
    </w:p>
    <w:p w:rsidR="00000000" w:rsidRPr="00152B31" w:rsidP="00152B31">
      <w:pPr>
        <w:pStyle w:val="BodyText"/>
      </w:pPr>
      <w:r w:rsidRPr="00152B31">
        <w:rPr>
          <w:rStyle w:val="BoldandItalics"/>
        </w:rPr>
        <w:t>Licensing considerations</w:t>
      </w:r>
    </w:p>
    <w:p w:rsidR="00225D65" w:rsidP="00152B31">
      <w:pPr>
        <w:pStyle w:val="BodyText"/>
      </w:pPr>
      <w:r w:rsidRPr="00152B31">
        <w:t>There are no specific licences that relate to this qualification. However, some units in this qualification may have licensing or regulatory requirements, depending on the work context. Loca</w:t>
      </w:r>
      <w:r w:rsidRPr="00152B31">
        <w:t>l regulations should be checked for details.</w:t>
      </w:r>
    </w:p>
    <w:p w:rsidR="00225D65" w:rsidP="00152B31">
      <w:pPr>
        <w:pStyle w:val="BodyText"/>
      </w:pPr>
    </w:p>
    <w:p w:rsidR="00000000" w:rsidRPr="00152B31" w:rsidP="00152B31">
      <w:pPr>
        <w:pStyle w:val="Heading1"/>
      </w:pPr>
      <w:bookmarkStart w:id="5" w:name="O_402492"/>
      <w:bookmarkEnd w:id="5"/>
      <w:r w:rsidRPr="00152B31">
        <w:t>Entry Requirements</w:t>
      </w:r>
    </w:p>
    <w:p w:rsidR="00000000" w:rsidRPr="00152B31" w:rsidP="00152B31">
      <w:pPr>
        <w:pStyle w:val="BodyText"/>
      </w:pPr>
      <w:r w:rsidRPr="00152B31">
        <w:t>Not Applicable</w:t>
      </w:r>
    </w:p>
    <w:p w:rsidR="00000000" w:rsidRPr="00152B31" w:rsidP="00152B31">
      <w:pPr>
        <w:pStyle w:val="AllowPageBreak"/>
      </w:pPr>
    </w:p>
    <w:p w:rsidR="00000000" w:rsidRPr="00152B31" w:rsidP="00152B31">
      <w:pPr>
        <w:pStyle w:val="Heading1"/>
      </w:pPr>
      <w:bookmarkStart w:id="6" w:name="O_402493"/>
      <w:bookmarkEnd w:id="6"/>
      <w:r w:rsidRPr="00152B31">
        <w:t>Employability Skills Summary</w:t>
      </w:r>
    </w:p>
    <w:tbl>
      <w:tblPr>
        <w:tblW w:w="9570" w:type="dxa"/>
        <w:tblLayout w:type="fixed"/>
        <w:tblCellMar>
          <w:left w:w="62" w:type="dxa"/>
          <w:right w:w="62" w:type="dxa"/>
        </w:tblCellMar>
        <w:tblLook w:val="0000"/>
      </w:tblPr>
      <w:tblGrid>
        <w:gridCol w:w="2892"/>
        <w:gridCol w:w="6678"/>
      </w:tblGrid>
      <w:tr w:rsidTr="00225D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rPr>
                <w:rStyle w:val="SpecialBold"/>
              </w:rPr>
              <w:t>EMPLOYABILITY SKILLS QUALIFICATION SUMMARY</w:t>
            </w:r>
          </w:p>
        </w:tc>
      </w:tr>
      <w:tr w:rsidTr="00225D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The following table contains a summary of the Employability Skills as identified by the Motorsport industry for this qualification. The Employability Skills facets described here are broad industry requirements that may vary depending on qualification pack</w:t>
            </w:r>
            <w:r w:rsidRPr="00152B31">
              <w:t>aging options.</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BodyText"/>
            </w:pPr>
            <w:r w:rsidRPr="00152B3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rPr>
                <w:rStyle w:val="SpecialBold"/>
              </w:rPr>
              <w:t>Industry</w:t>
            </w:r>
            <w:r w:rsidRPr="00152B31">
              <w:t>/</w:t>
            </w:r>
            <w:r w:rsidRPr="00152B31">
              <w:rPr>
                <w:rStyle w:val="SpecialBold"/>
              </w:rPr>
              <w:t>enterprise requirements for this qualification include</w:t>
            </w:r>
            <w:r w:rsidRPr="00152B31">
              <w:t>:</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Understanding input from specialist personnel and technical representatives</w:t>
            </w:r>
          </w:p>
          <w:p w:rsidR="00000000" w:rsidRPr="00152B31" w:rsidP="00152B31">
            <w:pPr>
              <w:pStyle w:val="ListBullet"/>
            </w:pPr>
            <w:r w:rsidRPr="00152B31">
              <w:t xml:space="preserve">Providing guidance to others and clearly describing </w:t>
            </w:r>
            <w:r w:rsidRPr="00152B31">
              <w:t>faults, problems and repair requirements</w:t>
            </w:r>
          </w:p>
          <w:p w:rsidR="00000000" w:rsidRPr="00152B31" w:rsidP="00152B31">
            <w:pPr>
              <w:pStyle w:val="ListBullet"/>
            </w:pPr>
            <w:r w:rsidRPr="00152B31">
              <w:t>Negotiating with other team members or supervisors regarding timing and progress of work activities and access to equipment</w:t>
            </w:r>
          </w:p>
          <w:p w:rsidR="00000000" w:rsidRPr="00152B31" w:rsidP="00152B31">
            <w:pPr>
              <w:pStyle w:val="ListBullet"/>
            </w:pPr>
            <w:r w:rsidRPr="00152B31">
              <w:t>Understanding and interpreting regulations, procedures, instructions and repair manuals</w:t>
            </w:r>
          </w:p>
          <w:p w:rsidR="00000000" w:rsidRPr="00152B31" w:rsidP="00152B31">
            <w:pPr>
              <w:pStyle w:val="ListBullet"/>
            </w:pPr>
            <w:r w:rsidRPr="00152B31">
              <w:t>Int</w:t>
            </w:r>
            <w:r w:rsidRPr="00152B31">
              <w:t>erpreting wiring diagrams and system schematics, and reading drawings relating to repair activities</w:t>
            </w:r>
          </w:p>
          <w:p w:rsidR="00000000" w:rsidRPr="00152B31" w:rsidP="00152B31">
            <w:pPr>
              <w:pStyle w:val="ListBullet"/>
            </w:pPr>
            <w:r w:rsidRPr="00152B31">
              <w:t>Using computers to obtain technical data and complete documentation</w:t>
            </w:r>
          </w:p>
          <w:p w:rsidR="00000000" w:rsidRPr="00152B31" w:rsidP="00152B31">
            <w:pPr>
              <w:pStyle w:val="ListBullet"/>
            </w:pPr>
            <w:r w:rsidRPr="00152B31">
              <w:t>Articulating complex ideas clearly</w:t>
            </w:r>
          </w:p>
          <w:p w:rsidR="00000000" w:rsidRPr="00152B31" w:rsidP="00152B31">
            <w:pPr>
              <w:pStyle w:val="ListBullet"/>
            </w:pPr>
            <w:r w:rsidRPr="00152B31">
              <w:t>Interpreting a range of complex and technical documen</w:t>
            </w:r>
            <w:r w:rsidRPr="00152B31">
              <w:t>ts</w:t>
            </w:r>
          </w:p>
          <w:p w:rsidR="00000000" w:rsidRPr="00152B31" w:rsidP="00152B31">
            <w:pPr>
              <w:pStyle w:val="ListBullet"/>
            </w:pPr>
            <w:r w:rsidRPr="00152B31">
              <w:t>Analysing and evaluating records, reports and reference materials</w:t>
            </w:r>
          </w:p>
          <w:p w:rsidR="00000000" w:rsidP="00152B31">
            <w:pPr>
              <w:pStyle w:val="ListBullet"/>
              <w:rPr>
                <w:lang w:val="en-NZ"/>
              </w:rPr>
            </w:pPr>
            <w:r w:rsidRPr="00152B31">
              <w:t>Understanding relevant definitions, terminology, symbols and language</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Performing tasks as an individual while being responsive to supervisors and others</w:t>
            </w:r>
          </w:p>
          <w:p w:rsidR="00000000" w:rsidRPr="00152B31" w:rsidP="00152B31">
            <w:pPr>
              <w:pStyle w:val="ListBullet"/>
            </w:pPr>
            <w:r w:rsidRPr="00152B31">
              <w:t>Working effectively with others who may be of different ages, gender, race, religion and political persuasion</w:t>
            </w:r>
          </w:p>
          <w:p w:rsidR="00000000" w:rsidRPr="00152B31" w:rsidP="00152B31">
            <w:pPr>
              <w:pStyle w:val="ListBullet"/>
            </w:pPr>
            <w:r w:rsidRPr="00152B31">
              <w:t>Assisting other team members with tasks and providing advice on work processes and troubleshooting</w:t>
            </w:r>
          </w:p>
          <w:p w:rsidR="00000000" w:rsidRPr="00152B31" w:rsidP="00152B31">
            <w:pPr>
              <w:pStyle w:val="ListBullet"/>
            </w:pPr>
            <w:r w:rsidRPr="00152B31">
              <w:t>Seeking expert advice where appropriate</w:t>
            </w:r>
          </w:p>
          <w:p w:rsidR="00000000" w:rsidRPr="00152B31" w:rsidP="00152B31">
            <w:pPr>
              <w:pStyle w:val="ListBullet"/>
            </w:pPr>
            <w:r w:rsidRPr="00152B31">
              <w:t>Support</w:t>
            </w:r>
            <w:r w:rsidRPr="00152B31">
              <w:t xml:space="preserve">ing team members in developing skills and knowledge </w:t>
            </w:r>
          </w:p>
          <w:p w:rsidR="00000000" w:rsidRPr="00152B31" w:rsidP="00152B31">
            <w:pPr>
              <w:pStyle w:val="ListBullet"/>
            </w:pPr>
            <w:r w:rsidRPr="00152B31">
              <w:t>Working within own role to support team activities</w:t>
            </w:r>
          </w:p>
          <w:p w:rsidR="00000000" w:rsidP="00152B31">
            <w:pPr>
              <w:pStyle w:val="ListBullet"/>
              <w:rPr>
                <w:lang w:val="en-NZ"/>
              </w:rPr>
            </w:pPr>
            <w:r w:rsidRPr="00152B31">
              <w:t>Identifying and utilising the strengths of other team members</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Identifying problems in a timely manner and developing practical solutio</w:t>
            </w:r>
            <w:r w:rsidRPr="00152B31">
              <w:t>ns to problems/faults not fully covered by technical data</w:t>
            </w:r>
          </w:p>
          <w:p w:rsidR="00000000" w:rsidRPr="00152B31" w:rsidP="00152B31">
            <w:pPr>
              <w:pStyle w:val="ListBullet"/>
            </w:pPr>
            <w:r w:rsidRPr="00152B31">
              <w:t>Responding to emergencies or accidents in accordance with regulatory and organisational requirements</w:t>
            </w:r>
          </w:p>
          <w:p w:rsidR="00000000" w:rsidRPr="00152B31" w:rsidP="00152B31">
            <w:pPr>
              <w:pStyle w:val="ListBullet"/>
            </w:pPr>
            <w:r w:rsidRPr="00152B31">
              <w:t>Using mathematical techniques to relate diagnostic/test results to system or component performanc</w:t>
            </w:r>
            <w:r w:rsidRPr="00152B31">
              <w:t>e and to convert values between systems of measurement</w:t>
            </w:r>
          </w:p>
          <w:p w:rsidR="00000000" w:rsidRPr="00152B31" w:rsidP="00152B31">
            <w:pPr>
              <w:pStyle w:val="ListBullet"/>
            </w:pPr>
            <w:r w:rsidRPr="00152B31">
              <w:t>Finding, analysing and interpreting data which may be incomplete or have discrepancies</w:t>
            </w:r>
          </w:p>
          <w:p w:rsidR="00000000" w:rsidRPr="00152B31" w:rsidP="00152B31">
            <w:pPr>
              <w:pStyle w:val="ListBullet"/>
            </w:pPr>
            <w:r w:rsidRPr="00152B31">
              <w:t>Diagnosing customer service complaints and taking steps to improve the service</w:t>
            </w:r>
          </w:p>
          <w:p w:rsidR="00000000" w:rsidRPr="00152B31" w:rsidP="00152B31">
            <w:pPr>
              <w:pStyle w:val="ListBullet"/>
            </w:pPr>
            <w:r w:rsidRPr="00152B31">
              <w:t>Applying a range of problem-solving</w:t>
            </w:r>
            <w:r w:rsidRPr="00152B31">
              <w:t xml:space="preserve"> strategies</w:t>
            </w:r>
          </w:p>
          <w:p w:rsidR="00000000" w:rsidP="00152B31">
            <w:pPr>
              <w:pStyle w:val="ListBullet"/>
              <w:rPr>
                <w:lang w:val="en-NZ"/>
              </w:rPr>
            </w:pPr>
            <w:r w:rsidRPr="00152B31">
              <w:t>Seeking information from various sources to determine the cause of the problem</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Adapting to new situations that arise as a consequence of regulatory changes, revised technical data, practices and procedures</w:t>
            </w:r>
          </w:p>
          <w:p w:rsidR="00000000" w:rsidRPr="00152B31" w:rsidP="00152B31">
            <w:pPr>
              <w:pStyle w:val="ListBullet"/>
            </w:pPr>
            <w:r w:rsidRPr="00152B31">
              <w:t>Varying work practices and behaviour as a result of performance feedback from peers and supervisors</w:t>
            </w:r>
          </w:p>
          <w:p w:rsidR="00000000" w:rsidRPr="00152B31" w:rsidP="00152B31">
            <w:pPr>
              <w:pStyle w:val="ListBullet"/>
            </w:pPr>
            <w:r w:rsidRPr="00152B31">
              <w:t>Adapting competencies to the performance of a wide range of repair tasks</w:t>
            </w:r>
          </w:p>
          <w:p w:rsidR="00000000" w:rsidRPr="00152B31" w:rsidP="00152B31">
            <w:pPr>
              <w:pStyle w:val="ListBullet"/>
            </w:pPr>
            <w:r w:rsidRPr="00152B31">
              <w:t>Contributing to a process of continuous improvement and a willingness to support an</w:t>
            </w:r>
            <w:r w:rsidRPr="00152B31">
              <w:t>d participate in the effective introduction of new work practices</w:t>
            </w:r>
          </w:p>
          <w:p w:rsidR="00000000" w:rsidRPr="00152B31" w:rsidP="00152B31">
            <w:pPr>
              <w:pStyle w:val="ListBullet"/>
            </w:pPr>
            <w:r w:rsidRPr="00152B31">
              <w:t>Identifying learning opportunities to improve work practices</w:t>
            </w:r>
          </w:p>
          <w:p w:rsidR="00000000" w:rsidP="00152B31">
            <w:pPr>
              <w:pStyle w:val="ListBullet"/>
              <w:rPr>
                <w:lang w:val="en-NZ"/>
              </w:rPr>
            </w:pPr>
            <w:r w:rsidRPr="00152B31">
              <w:t>Evaluating tasks to improve efficiency</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Clarifying task objectives and required outcomes through discuss</w:t>
            </w:r>
            <w:r w:rsidRPr="00152B31">
              <w:t>ion with supervisors and other team members</w:t>
            </w:r>
          </w:p>
          <w:p w:rsidR="00000000" w:rsidRPr="00152B31" w:rsidP="00152B31">
            <w:pPr>
              <w:pStyle w:val="ListBullet"/>
            </w:pPr>
            <w:r w:rsidRPr="00152B31">
              <w:t>Collecting, analysing and organising information relating to assigned repair tasks and confirming the purpose and required work outcomes</w:t>
            </w:r>
          </w:p>
          <w:p w:rsidR="00000000" w:rsidRPr="00152B31" w:rsidP="00152B31">
            <w:pPr>
              <w:pStyle w:val="ListBullet"/>
            </w:pPr>
            <w:r w:rsidRPr="00152B31">
              <w:t xml:space="preserve">Identifying and organising equipment and material/resource requirements </w:t>
            </w:r>
          </w:p>
          <w:p w:rsidR="00000000" w:rsidP="00152B31">
            <w:pPr>
              <w:pStyle w:val="ListBullet"/>
              <w:rPr>
                <w:lang w:val="en-NZ"/>
              </w:rPr>
            </w:pPr>
            <w:r w:rsidRPr="00152B31">
              <w:t>Pl</w:t>
            </w:r>
            <w:r w:rsidRPr="00152B31">
              <w:t>anning for contingencies</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Accepting responsibility for managing individual workload to meet target completion times or fit in with team milestones</w:t>
            </w:r>
          </w:p>
          <w:p w:rsidR="00000000" w:rsidRPr="00152B31" w:rsidP="00152B31">
            <w:pPr>
              <w:pStyle w:val="ListBullet"/>
            </w:pPr>
            <w:r w:rsidRPr="00152B31">
              <w:t>Evaluating own performance and identifying areas for improvement</w:t>
            </w:r>
          </w:p>
          <w:p w:rsidR="00000000" w:rsidRPr="00152B31" w:rsidP="00152B31">
            <w:pPr>
              <w:pStyle w:val="ListBullet"/>
            </w:pPr>
            <w:r w:rsidRPr="00152B31">
              <w:t>Managing time to independently complete tasks</w:t>
            </w:r>
          </w:p>
          <w:p w:rsidR="00000000" w:rsidRPr="00152B31" w:rsidP="00152B31">
            <w:pPr>
              <w:pStyle w:val="ListBullet"/>
            </w:pPr>
            <w:r w:rsidRPr="00152B31">
              <w:t>Planning and reviewing own work</w:t>
            </w:r>
          </w:p>
          <w:p w:rsidR="00000000" w:rsidP="00152B31">
            <w:pPr>
              <w:pStyle w:val="ListBullet"/>
              <w:rPr>
                <w:lang w:val="en-NZ"/>
              </w:rPr>
            </w:pPr>
            <w:r w:rsidRPr="00152B31">
              <w:t>Using judgement and discretion with confidential information</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Taking advantage of learning opportunities that arise internally and externally</w:t>
            </w:r>
          </w:p>
          <w:p w:rsidR="00000000" w:rsidRPr="00152B31" w:rsidP="00152B31">
            <w:pPr>
              <w:pStyle w:val="ListBullet"/>
            </w:pPr>
            <w:r w:rsidRPr="00152B31">
              <w:t>Adapting competencies to a</w:t>
            </w:r>
            <w:r w:rsidRPr="00152B31">
              <w:t>ccommodate new ideas and techniques</w:t>
            </w:r>
          </w:p>
          <w:p w:rsidR="00000000" w:rsidRPr="00152B31" w:rsidP="00152B31">
            <w:pPr>
              <w:pStyle w:val="ListBullet"/>
            </w:pPr>
            <w:r w:rsidRPr="00152B31">
              <w:t>Using feedback from supervisors and peers to identify ways in which competence can be improved</w:t>
            </w:r>
          </w:p>
          <w:p w:rsidR="00000000" w:rsidRPr="00152B31" w:rsidP="00152B31">
            <w:pPr>
              <w:pStyle w:val="ListBullet"/>
            </w:pPr>
            <w:r w:rsidRPr="00152B31">
              <w:t>Participating in professional networks and associations to obtain and maintain knowledge and skills</w:t>
            </w:r>
          </w:p>
          <w:p w:rsidR="00000000" w:rsidP="00152B31">
            <w:pPr>
              <w:pStyle w:val="ListBullet"/>
              <w:rPr>
                <w:lang w:val="en-NZ"/>
              </w:rPr>
            </w:pPr>
            <w:r w:rsidRPr="00152B31">
              <w:t xml:space="preserve">Seeking out and learning </w:t>
            </w:r>
            <w:r w:rsidRPr="00152B31">
              <w:t>new ideas, skills and techniques</w:t>
            </w:r>
          </w:p>
        </w:tc>
      </w:tr>
      <w:tr w:rsidTr="00225D6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ListBullet"/>
            </w:pPr>
            <w:r w:rsidRPr="00152B31">
              <w:t xml:space="preserve">Operating diagnostic and test equipment </w:t>
            </w:r>
          </w:p>
          <w:p w:rsidR="00000000" w:rsidRPr="00152B31" w:rsidP="00152B31">
            <w:pPr>
              <w:pStyle w:val="ListBullet"/>
            </w:pPr>
            <w:r w:rsidRPr="00152B31">
              <w:t>Performance testing of components, systems and equipment</w:t>
            </w:r>
          </w:p>
          <w:p w:rsidR="00000000" w:rsidRPr="00152B31" w:rsidP="00152B31">
            <w:pPr>
              <w:pStyle w:val="ListBullet"/>
            </w:pPr>
            <w:r w:rsidRPr="00152B31">
              <w:t>Using tools and equipment efficiently and safely</w:t>
            </w:r>
          </w:p>
          <w:p w:rsidR="00000000" w:rsidRPr="00152B31" w:rsidP="00152B31">
            <w:pPr>
              <w:pStyle w:val="ListBullet"/>
            </w:pPr>
            <w:r w:rsidRPr="00152B31">
              <w:t>Storing and caring for components, parts, tools, test equipment and support equipment</w:t>
            </w:r>
          </w:p>
          <w:p w:rsidR="00000000" w:rsidRPr="00152B31" w:rsidP="00152B31">
            <w:pPr>
              <w:pStyle w:val="ListBullet"/>
            </w:pPr>
            <w:r w:rsidRPr="00152B31">
              <w:t xml:space="preserve">Using computers and microfiche to obtain technical and repair data </w:t>
            </w:r>
          </w:p>
          <w:p w:rsidR="00000000" w:rsidRPr="00152B31" w:rsidP="00152B31">
            <w:pPr>
              <w:pStyle w:val="ListBullet"/>
            </w:pPr>
            <w:r w:rsidRPr="00152B31">
              <w:t>Using business technology to collect, analyse and provide information</w:t>
            </w:r>
          </w:p>
        </w:tc>
      </w:tr>
    </w:tbl>
    <w:p w:rsidR="00225D65" w:rsidP="00152B31">
      <w:pPr>
        <w:pStyle w:val="BodyText"/>
      </w:pPr>
    </w:p>
    <w:p w:rsidR="00225D65" w:rsidP="00152B31">
      <w:pPr>
        <w:pStyle w:val="BodyText"/>
      </w:pPr>
    </w:p>
    <w:p w:rsidR="00000000" w:rsidRPr="00152B31" w:rsidP="00152B31">
      <w:pPr>
        <w:pStyle w:val="Heading1"/>
      </w:pPr>
      <w:bookmarkStart w:id="7" w:name="O_402488"/>
      <w:bookmarkEnd w:id="7"/>
      <w:r w:rsidRPr="00152B31">
        <w:t>Packaging R</w:t>
      </w:r>
      <w:r w:rsidRPr="00152B31">
        <w:t>ules</w:t>
      </w:r>
    </w:p>
    <w:p w:rsidR="00000000" w:rsidRPr="00152B31" w:rsidP="00152B31">
      <w:pPr>
        <w:pStyle w:val="BodyText"/>
      </w:pPr>
      <w:r w:rsidRPr="00152B31">
        <w:rPr>
          <w:rStyle w:val="SpecialBold"/>
        </w:rPr>
        <w:t>Packaging Rules</w:t>
      </w:r>
    </w:p>
    <w:p w:rsidR="00000000" w:rsidRPr="00152B31" w:rsidP="00152B31">
      <w:pPr>
        <w:pStyle w:val="BodyText"/>
      </w:pPr>
      <w:r w:rsidRPr="00152B31">
        <w:t xml:space="preserve">To be awarded the Certificate IV in Motorsport, competency must be achieved in </w:t>
      </w:r>
      <w:r w:rsidRPr="00152B31">
        <w:rPr>
          <w:rStyle w:val="SpecialBold"/>
        </w:rPr>
        <w:t>ten</w:t>
      </w:r>
      <w:r w:rsidRPr="00152B31">
        <w:t xml:space="preserve"> (</w:t>
      </w:r>
      <w:r w:rsidRPr="00152B31">
        <w:rPr>
          <w:rStyle w:val="SpecialBold"/>
        </w:rPr>
        <w:t>10</w:t>
      </w:r>
      <w:r w:rsidRPr="00152B31">
        <w:t xml:space="preserve">) units of competency, </w:t>
      </w:r>
      <w:r w:rsidRPr="00152B31">
        <w:rPr>
          <w:rStyle w:val="SpecialBold"/>
        </w:rPr>
        <w:t>additional to the requirements for Certificate III in Motorsport</w:t>
      </w:r>
      <w:r w:rsidRPr="00152B31">
        <w:t>.</w:t>
      </w:r>
    </w:p>
    <w:p w:rsidR="00000000" w:rsidRPr="00152B31" w:rsidP="00152B31">
      <w:pPr>
        <w:pStyle w:val="BodyText"/>
      </w:pPr>
    </w:p>
    <w:p w:rsidR="00000000" w:rsidRPr="00152B31" w:rsidP="00152B31">
      <w:pPr>
        <w:pStyle w:val="ListBullet"/>
      </w:pPr>
      <w:r w:rsidRPr="00152B31">
        <w:rPr>
          <w:rStyle w:val="SpecialBold"/>
        </w:rPr>
        <w:t>ten</w:t>
      </w:r>
      <w:r w:rsidRPr="00152B31">
        <w:t xml:space="preserve"> (</w:t>
      </w:r>
      <w:r w:rsidRPr="00152B31">
        <w:rPr>
          <w:rStyle w:val="SpecialBold"/>
        </w:rPr>
        <w:t>10</w:t>
      </w:r>
      <w:r w:rsidRPr="00152B31">
        <w:t>) elective units of competency, as specified below:</w:t>
      </w:r>
    </w:p>
    <w:p w:rsidR="00000000" w:rsidRPr="00152B31" w:rsidP="00152B31">
      <w:pPr>
        <w:pStyle w:val="BodyText"/>
      </w:pPr>
    </w:p>
    <w:p w:rsidR="00000000" w:rsidRPr="00152B31" w:rsidP="00152B31">
      <w:pPr>
        <w:pStyle w:val="ListBullet2"/>
      </w:pPr>
      <w:r w:rsidRPr="00152B31">
        <w:t xml:space="preserve">a minimum of </w:t>
      </w:r>
      <w:r w:rsidRPr="00152B31">
        <w:rPr>
          <w:rStyle w:val="SpecialBold"/>
        </w:rPr>
        <w:t>five</w:t>
      </w:r>
      <w:r w:rsidRPr="00152B31">
        <w:t xml:space="preserve"> (</w:t>
      </w:r>
      <w:r w:rsidRPr="00152B31">
        <w:rPr>
          <w:rStyle w:val="SpecialBold"/>
        </w:rPr>
        <w:t>5</w:t>
      </w:r>
      <w:r w:rsidRPr="00152B31">
        <w:t>) elective units of competency from Group A</w:t>
      </w:r>
    </w:p>
    <w:p w:rsidR="00000000" w:rsidRPr="00152B31" w:rsidP="00152B31">
      <w:pPr>
        <w:pStyle w:val="ListBullet2"/>
      </w:pPr>
      <w:r w:rsidRPr="00152B31">
        <w:t xml:space="preserve">a maximum of </w:t>
      </w:r>
      <w:r w:rsidRPr="00152B31">
        <w:rPr>
          <w:rStyle w:val="SpecialBold"/>
        </w:rPr>
        <w:t>five</w:t>
      </w:r>
      <w:r w:rsidRPr="00152B31">
        <w:t xml:space="preserve"> (</w:t>
      </w:r>
      <w:r w:rsidRPr="00152B31">
        <w:rPr>
          <w:rStyle w:val="SpecialBold"/>
        </w:rPr>
        <w:t>5</w:t>
      </w:r>
      <w:r w:rsidRPr="00152B31">
        <w:t xml:space="preserve">) elective units of competency from Group B, drawn from any combination of: </w:t>
      </w:r>
    </w:p>
    <w:p w:rsidR="00000000" w:rsidRPr="00152B31" w:rsidP="00152B31">
      <w:pPr>
        <w:pStyle w:val="ListBullet3"/>
      </w:pPr>
      <w:r w:rsidRPr="00152B31">
        <w:t xml:space="preserve">units not already chosen from Group A </w:t>
      </w:r>
    </w:p>
    <w:p w:rsidR="00000000" w:rsidRPr="00152B31" w:rsidP="00152B31">
      <w:pPr>
        <w:pStyle w:val="ListBullet3"/>
      </w:pPr>
      <w:r w:rsidRPr="00152B31">
        <w:t>Group B units listed</w:t>
      </w:r>
    </w:p>
    <w:p w:rsidR="00000000" w:rsidRPr="00152B31" w:rsidP="00152B31">
      <w:pPr>
        <w:pStyle w:val="ListBullet3"/>
      </w:pPr>
      <w:r w:rsidRPr="00152B31">
        <w:t xml:space="preserve">up to </w:t>
      </w:r>
      <w:r w:rsidRPr="00152B31">
        <w:rPr>
          <w:rStyle w:val="SpecialBold"/>
        </w:rPr>
        <w:t>three</w:t>
      </w:r>
      <w:r w:rsidRPr="00152B31">
        <w:t xml:space="preserve"> (</w:t>
      </w:r>
      <w:r w:rsidRPr="00152B31">
        <w:rPr>
          <w:rStyle w:val="SpecialBold"/>
        </w:rPr>
        <w:t>3</w:t>
      </w:r>
      <w:r w:rsidRPr="00152B31">
        <w:t>) relevant units available in this Training Package, other endorsed Training Packages and accredited courses, where those units are aligned to Certificate IV and Diploma qualifications</w:t>
      </w:r>
    </w:p>
    <w:p w:rsidR="00000000" w:rsidRPr="00152B31" w:rsidP="00152B31">
      <w:pPr>
        <w:pStyle w:val="ListBullet2"/>
      </w:pPr>
      <w:r w:rsidRPr="00152B31">
        <w:t xml:space="preserve">a maximum of </w:t>
      </w:r>
      <w:r w:rsidRPr="00152B31">
        <w:rPr>
          <w:rStyle w:val="SpecialBold"/>
        </w:rPr>
        <w:t>two</w:t>
      </w:r>
      <w:r w:rsidRPr="00152B31">
        <w:t xml:space="preserve"> (</w:t>
      </w:r>
      <w:r w:rsidRPr="00152B31">
        <w:rPr>
          <w:rStyle w:val="SpecialBold"/>
        </w:rPr>
        <w:t>2</w:t>
      </w:r>
      <w:r w:rsidRPr="00152B31">
        <w:t>) elective units may be selected from units aligned</w:t>
      </w:r>
      <w:r w:rsidRPr="00152B31">
        <w:t xml:space="preserve"> to Diploma qualifications.</w:t>
      </w:r>
    </w:p>
    <w:p w:rsidR="00000000" w:rsidRPr="00152B31" w:rsidP="00152B31">
      <w:pPr>
        <w:pStyle w:val="BodyText"/>
      </w:pPr>
    </w:p>
    <w:p w:rsidR="00000000" w:rsidRPr="00152B31" w:rsidP="00152B31">
      <w:pPr>
        <w:pStyle w:val="BodyText"/>
      </w:pPr>
      <w:r w:rsidRPr="00152B31">
        <w:rPr>
          <w:rStyle w:val="SpecialBold"/>
        </w:rPr>
        <w:t>Note</w:t>
      </w:r>
      <w:r w:rsidRPr="00152B31">
        <w:t>:</w:t>
      </w:r>
    </w:p>
    <w:p w:rsidR="00225D65" w:rsidP="00152B31">
      <w:pPr>
        <w:pStyle w:val="BodyText"/>
      </w:pPr>
      <w:r w:rsidRPr="00152B31">
        <w:t>Where prerequisite units are identified they must be counted in the total number of units required for completion of the qualification.</w:t>
      </w:r>
    </w:p>
    <w:p w:rsidR="00225D65" w:rsidP="00152B31">
      <w:pPr>
        <w:pStyle w:val="BodyText"/>
      </w:pPr>
    </w:p>
    <w:p w:rsidR="00000000" w:rsidRPr="00152B31" w:rsidP="00152B31">
      <w:pPr>
        <w:pStyle w:val="BodyText"/>
      </w:pPr>
      <w:r w:rsidRPr="00152B31">
        <w:rPr>
          <w:rStyle w:val="SpecialBold"/>
        </w:rPr>
        <w:t>Elective units of competency</w:t>
      </w:r>
      <w:r w:rsidRPr="00152B31">
        <w:t xml:space="preserve"> </w:t>
      </w:r>
    </w:p>
    <w:p w:rsidR="00000000" w:rsidRPr="00152B31" w:rsidP="00152B31">
      <w:pPr>
        <w:pStyle w:val="BodyText"/>
      </w:pPr>
    </w:p>
    <w:p w:rsidR="00000000" w:rsidRPr="00152B31" w:rsidP="00152B31">
      <w:pPr>
        <w:pStyle w:val="BodyText"/>
      </w:pPr>
      <w:r w:rsidRPr="00152B31">
        <w:rPr>
          <w:rStyle w:val="SpecialBold"/>
        </w:rPr>
        <w:t>Group A</w:t>
      </w:r>
      <w:r w:rsidRPr="00152B31">
        <w:t xml:space="preserve"> - </w:t>
      </w:r>
      <w:r w:rsidRPr="00152B31">
        <w:rPr>
          <w:rStyle w:val="SpecialBold"/>
        </w:rPr>
        <w:t>Elective units</w:t>
      </w:r>
      <w:r w:rsidRPr="00152B31">
        <w:t xml:space="preserve"> </w:t>
      </w:r>
    </w:p>
    <w:p w:rsidR="00000000" w:rsidRPr="00152B31" w:rsidP="00152B31">
      <w:pPr>
        <w:pStyle w:val="ListBullet"/>
      </w:pPr>
      <w:r w:rsidRPr="00152B31">
        <w:t xml:space="preserve">Complete a minimum of </w:t>
      </w:r>
      <w:r w:rsidRPr="00152B31">
        <w:rPr>
          <w:rStyle w:val="SpecialBold"/>
        </w:rPr>
        <w:t>five</w:t>
      </w:r>
      <w:r w:rsidRPr="00152B31">
        <w:t xml:space="preserve"> (</w:t>
      </w:r>
      <w:r w:rsidRPr="00152B31">
        <w:rPr>
          <w:rStyle w:val="SpecialBold"/>
        </w:rPr>
        <w:t>5</w:t>
      </w:r>
      <w:r w:rsidRPr="00152B31">
        <w:t>) units of competency from the following list.</w:t>
      </w:r>
    </w:p>
    <w:p w:rsidR="00000000" w:rsidRPr="00152B31" w:rsidP="00152B31">
      <w:pPr>
        <w:pStyle w:val="BodyText"/>
      </w:pPr>
    </w:p>
    <w:tbl>
      <w:tblPr>
        <w:tblW w:w="0" w:type="auto"/>
        <w:tblLayout w:type="fixed"/>
        <w:tblCellMar>
          <w:left w:w="62" w:type="dxa"/>
          <w:right w:w="62" w:type="dxa"/>
        </w:tblCellMar>
        <w:tblLook w:val="0000"/>
      </w:tblPr>
      <w:tblGrid>
        <w:gridCol w:w="2892"/>
        <w:gridCol w:w="5969"/>
      </w:tblGrid>
      <w:tr w:rsidTr="00225D65">
        <w:tblPrEx>
          <w:tblW w:w="0" w:type="auto"/>
          <w:tblLayout w:type="fixed"/>
          <w:tblCellMar>
            <w:left w:w="62" w:type="dxa"/>
            <w:right w:w="62" w:type="dxa"/>
          </w:tblCellMar>
          <w:tblLook w:val="0000"/>
        </w:tblPrEx>
        <w:trPr>
          <w:tblHeader/>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AURM441293B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Analyse and repair complex performance driveline systems</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AURM441394A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Analyse and repair complex performance carburetted fuel systems</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AURM441395A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Analyse and repair performance fuel injection systems</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AURM441438B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motorsport data acquisition</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AURM441538B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personal presentation and development</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AURM441638B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the preparation of a competition vehicle</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AURM441749B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Prepare competition vehicle suspension</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AURM441868B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Select and prepare tyres and wheels for motorsport applications</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AURM441976B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Test engines using a dynamometer</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AURM442076B</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Test suspension dampers using a dynamometer</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AURM542103A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Apply aerodynamic and vehicle dynamic principles and effects to competition vehicles</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AURM542216A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Determine material suitability for competition vehicle component construction</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AURM542338A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motorsport operations</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AURM542438A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motorsport team de</w:t>
            </w:r>
            <w:r w:rsidRPr="00152B31">
              <w:t>velopment</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AURM542538A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motorsport team media liaison</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AURM542638A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motorsport team promotional partnerships and marketing</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AURM542738A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Manage team pit lane/service area operations</w:t>
            </w:r>
          </w:p>
        </w:tc>
      </w:tr>
      <w:tr w:rsidTr="00225D65">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AURM542849A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BodyText"/>
            </w:pPr>
            <w:r w:rsidRPr="00152B31">
              <w:t>Prepare and implement race strategies</w:t>
            </w:r>
          </w:p>
        </w:tc>
      </w:tr>
    </w:tbl>
    <w:p w:rsidR="00000000" w:rsidRPr="00152B31" w:rsidP="00152B31">
      <w:pPr>
        <w:pStyle w:val="BodyText"/>
      </w:pPr>
    </w:p>
    <w:p w:rsidR="00000000" w:rsidRPr="00152B31" w:rsidP="00152B31">
      <w:pPr>
        <w:pStyle w:val="BodyText"/>
      </w:pPr>
    </w:p>
    <w:p w:rsidR="00000000" w:rsidRPr="00152B31" w:rsidP="00152B31">
      <w:pPr>
        <w:pStyle w:val="BodyText"/>
      </w:pPr>
      <w:r w:rsidRPr="00152B31">
        <w:rPr>
          <w:rStyle w:val="SpecialBold"/>
        </w:rPr>
        <w:t>Group B</w:t>
      </w:r>
      <w:r w:rsidRPr="00152B31">
        <w:t xml:space="preserve"> - </w:t>
      </w:r>
      <w:r w:rsidRPr="00152B31">
        <w:rPr>
          <w:rStyle w:val="SpecialBold"/>
        </w:rPr>
        <w:t>Other elective units</w:t>
      </w:r>
    </w:p>
    <w:p w:rsidR="00000000" w:rsidRPr="00152B31" w:rsidP="00152B31">
      <w:pPr>
        <w:pStyle w:val="ListBullet"/>
      </w:pPr>
      <w:r w:rsidRPr="00152B31">
        <w:t xml:space="preserve">The balance of units, to a maximum of </w:t>
      </w:r>
      <w:r w:rsidRPr="00152B31">
        <w:rPr>
          <w:rStyle w:val="SpecialBold"/>
        </w:rPr>
        <w:t>five</w:t>
      </w:r>
      <w:r w:rsidRPr="00152B31">
        <w:t xml:space="preserve"> (</w:t>
      </w:r>
      <w:r w:rsidRPr="00152B31">
        <w:rPr>
          <w:rStyle w:val="SpecialBold"/>
        </w:rPr>
        <w:t>5</w:t>
      </w:r>
      <w:r w:rsidRPr="00152B31">
        <w:t xml:space="preserve">), may be drawn from any combination of: </w:t>
      </w:r>
    </w:p>
    <w:p w:rsidR="00000000" w:rsidRPr="00152B31" w:rsidP="00152B31">
      <w:pPr>
        <w:pStyle w:val="ListBullet2"/>
      </w:pPr>
      <w:r w:rsidRPr="00152B31">
        <w:t xml:space="preserve">units not already chosen from Group A </w:t>
      </w:r>
    </w:p>
    <w:p w:rsidR="00000000" w:rsidRPr="00152B31" w:rsidP="00152B31">
      <w:pPr>
        <w:pStyle w:val="ListBullet2"/>
      </w:pPr>
      <w:r w:rsidRPr="00152B31">
        <w:t>Group B units listed below</w:t>
      </w:r>
    </w:p>
    <w:p w:rsidR="00000000" w:rsidRPr="00152B31" w:rsidP="00152B31">
      <w:pPr>
        <w:pStyle w:val="ListBullet2"/>
      </w:pPr>
      <w:r w:rsidRPr="00152B31">
        <w:t xml:space="preserve">up to </w:t>
      </w:r>
      <w:r w:rsidRPr="00152B31">
        <w:rPr>
          <w:rStyle w:val="SpecialBold"/>
        </w:rPr>
        <w:t>three</w:t>
      </w:r>
      <w:r w:rsidRPr="00152B31">
        <w:t xml:space="preserve"> (</w:t>
      </w:r>
      <w:r w:rsidRPr="00152B31">
        <w:rPr>
          <w:rStyle w:val="SpecialBold"/>
        </w:rPr>
        <w:t>3</w:t>
      </w:r>
      <w:r w:rsidRPr="00152B31">
        <w:t>) relevant units available in this Training Package, other endorsed Training Packages and accredited courses, where those units are aligned to Certificate IV and Diploma qualifications.</w:t>
      </w:r>
    </w:p>
    <w:p w:rsidR="00000000" w:rsidRPr="00152B31" w:rsidP="00152B31">
      <w:pPr>
        <w:pStyle w:val="BodyText"/>
      </w:pPr>
    </w:p>
    <w:tbl>
      <w:tblPr>
        <w:tblW w:w="0" w:type="auto"/>
        <w:tblLayout w:type="fixed"/>
        <w:tblCellMar>
          <w:left w:w="62" w:type="dxa"/>
          <w:right w:w="62" w:type="dxa"/>
        </w:tblCellMar>
        <w:tblLook w:val="0000"/>
      </w:tblPr>
      <w:tblGrid>
        <w:gridCol w:w="2760"/>
        <w:gridCol w:w="6101"/>
      </w:tblGrid>
      <w:tr w:rsidTr="00225D65">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AURC561614A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Contribute to business improvement</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AURT401145A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 xml:space="preserve">Overhaul </w:t>
            </w:r>
            <w:r w:rsidRPr="00152B31">
              <w:t>engines and associated engine components</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AURT403145B</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Overhaul petrol fuel system components</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AURT406145A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Overhaul clutch assemblies</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AURT406645A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Overhaul transmissions (manual)</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AURT407145A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Overhaul transmissions (automatic)</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AURT412645A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Overhaul final drive assemblies</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AURT415145A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Overhaul steering system components</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AURT466208A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Carry out diagnosis of complex system faults</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BSBOHS407A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Monitor a safe workplace</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BSBRES401A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Analyse and present research information</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MEM30012A</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Apply mathematical techniques in a manufacturing, engineering or related environment</w:t>
            </w:r>
          </w:p>
        </w:tc>
      </w:tr>
      <w:tr w:rsidTr="00225D65">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31">
            <w:pPr>
              <w:pStyle w:val="BodyText"/>
              <w:rPr>
                <w:lang w:val="en-NZ"/>
              </w:rPr>
            </w:pPr>
            <w:r w:rsidRPr="00152B31">
              <w:t>MSAENV472B</w:t>
            </w:r>
          </w:p>
        </w:tc>
        <w:tc>
          <w:tcPr>
            <w:tcW w:w="6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31" w:rsidP="00152B31">
            <w:pPr>
              <w:pStyle w:val="BodyText"/>
            </w:pPr>
            <w:r w:rsidRPr="00152B31">
              <w:t>Implement and monitor environmentally sustainable work practices</w:t>
            </w:r>
          </w:p>
        </w:tc>
      </w:tr>
    </w:tbl>
    <w:p w:rsidR="00000000" w:rsidRPr="00152B31" w:rsidP="00152B31">
      <w:pPr>
        <w:pStyle w:val="BodyText"/>
      </w:pPr>
    </w:p>
    <w:p w:rsidR="00000000" w:rsidRPr="00152B31" w:rsidP="00152B31"/>
    <w:sectPr w:rsidSect="00152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D65" w:rsidP="00225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65" w:rsidP="00152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5D65" w:rsidP="00152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25D65" w:rsidP="00152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D65" w:rsidP="00225D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65" w:rsidP="00152B31">
    <w:pPr>
      <w:pStyle w:val="Header"/>
      <w:framePr w:wrap="around"/>
    </w:pPr>
    <w:r>
      <w:fldChar w:fldCharType="begin"/>
    </w:r>
    <w:r>
      <w:instrText xml:space="preserve"> TITLE   \* MERGEFORMAT </w:instrText>
    </w:r>
    <w:r>
      <w:fldChar w:fldCharType="separate"/>
    </w:r>
    <w:r>
      <w:t>AUR40305 Certificate IV in Motorsport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5D65" w:rsidP="00152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0EE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C4F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CD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B31"/>
    <w:pPr>
      <w:spacing w:before="360" w:after="60"/>
      <w:outlineLvl w:val="0"/>
    </w:pPr>
    <w:rPr>
      <w:sz w:val="32"/>
    </w:rPr>
  </w:style>
  <w:style w:type="paragraph" w:styleId="Heading2">
    <w:name w:val="heading 2"/>
    <w:basedOn w:val="HeadingBase"/>
    <w:next w:val="BodyText"/>
    <w:link w:val="Heading2Char"/>
    <w:qFormat/>
    <w:rsid w:val="00152B31"/>
    <w:pPr>
      <w:keepLines/>
      <w:spacing w:before="240" w:after="120"/>
      <w:outlineLvl w:val="1"/>
    </w:pPr>
    <w:rPr>
      <w:sz w:val="28"/>
      <w:szCs w:val="40"/>
    </w:rPr>
  </w:style>
  <w:style w:type="paragraph" w:styleId="Heading3">
    <w:name w:val="heading 3"/>
    <w:basedOn w:val="HeadingBase"/>
    <w:next w:val="BodyText"/>
    <w:link w:val="Heading3Char"/>
    <w:qFormat/>
    <w:rsid w:val="00152B31"/>
    <w:pPr>
      <w:spacing w:before="180" w:after="120"/>
      <w:outlineLvl w:val="2"/>
    </w:pPr>
    <w:rPr>
      <w:spacing w:val="-10"/>
      <w:kern w:val="32"/>
    </w:rPr>
  </w:style>
  <w:style w:type="paragraph" w:styleId="Heading4">
    <w:name w:val="heading 4"/>
    <w:basedOn w:val="HeadingBase"/>
    <w:next w:val="BodyText"/>
    <w:link w:val="Heading4Char"/>
    <w:qFormat/>
    <w:rsid w:val="00152B31"/>
    <w:pPr>
      <w:spacing w:before="160" w:after="120"/>
      <w:outlineLvl w:val="3"/>
    </w:pPr>
    <w:rPr>
      <w:sz w:val="22"/>
    </w:rPr>
  </w:style>
  <w:style w:type="paragraph" w:styleId="Heading5">
    <w:name w:val="heading 5"/>
    <w:basedOn w:val="HeadingBase"/>
    <w:next w:val="Normal"/>
    <w:link w:val="Heading5Char"/>
    <w:qFormat/>
    <w:rsid w:val="00152B31"/>
    <w:pPr>
      <w:spacing w:before="80"/>
      <w:outlineLvl w:val="4"/>
    </w:pPr>
    <w:rPr>
      <w:color w:val="918585"/>
      <w:sz w:val="20"/>
    </w:rPr>
  </w:style>
  <w:style w:type="paragraph" w:styleId="Heading6">
    <w:name w:val="heading 6"/>
    <w:basedOn w:val="HeadingBase"/>
    <w:next w:val="Normal"/>
    <w:link w:val="Heading6Char"/>
    <w:qFormat/>
    <w:rsid w:val="00152B31"/>
    <w:pPr>
      <w:spacing w:before="60"/>
      <w:outlineLvl w:val="5"/>
    </w:pPr>
    <w:rPr>
      <w:color w:val="918585"/>
      <w:sz w:val="20"/>
    </w:rPr>
  </w:style>
  <w:style w:type="paragraph" w:styleId="Heading7">
    <w:name w:val="heading 7"/>
    <w:basedOn w:val="Normal"/>
    <w:next w:val="Normal"/>
    <w:link w:val="Heading7Char"/>
    <w:qFormat/>
    <w:rsid w:val="00152B31"/>
    <w:pPr>
      <w:ind w:left="720"/>
      <w:outlineLvl w:val="6"/>
    </w:pPr>
    <w:rPr>
      <w:i/>
    </w:rPr>
  </w:style>
  <w:style w:type="paragraph" w:styleId="Heading8">
    <w:name w:val="heading 8"/>
    <w:basedOn w:val="Normal"/>
    <w:next w:val="Normal"/>
    <w:link w:val="Heading8Char"/>
    <w:qFormat/>
    <w:rsid w:val="00152B31"/>
    <w:pPr>
      <w:ind w:left="720"/>
      <w:outlineLvl w:val="7"/>
    </w:pPr>
    <w:rPr>
      <w:i/>
    </w:rPr>
  </w:style>
  <w:style w:type="paragraph" w:styleId="Heading9">
    <w:name w:val="heading 9"/>
    <w:basedOn w:val="Normal"/>
    <w:next w:val="Normal"/>
    <w:link w:val="Heading9Char"/>
    <w:qFormat/>
    <w:rsid w:val="00152B31"/>
    <w:pPr>
      <w:ind w:left="720"/>
      <w:outlineLvl w:val="8"/>
    </w:pPr>
    <w:rPr>
      <w:i/>
    </w:rPr>
  </w:style>
  <w:style w:type="character" w:default="1" w:styleId="DefaultParagraphFont">
    <w:name w:val="Default Paragraph Font"/>
    <w:uiPriority w:val="1"/>
    <w:unhideWhenUsed/>
    <w:rsid w:val="00152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B31"/>
  </w:style>
  <w:style w:type="character" w:customStyle="1" w:styleId="Heading1Char">
    <w:name w:val="Heading 1 Char"/>
    <w:basedOn w:val="DefaultParagraphFont"/>
    <w:link w:val="Heading1"/>
    <w:rsid w:val="00152B31"/>
    <w:rPr>
      <w:rFonts w:ascii="Times New Roman" w:eastAsia="Times New Roman" w:hAnsi="Times New Roman" w:cs="Times New Roman"/>
      <w:b/>
      <w:sz w:val="32"/>
      <w:szCs w:val="20"/>
      <w:lang w:eastAsia="en-US"/>
    </w:rPr>
  </w:style>
  <w:style w:type="paragraph" w:styleId="BodyText">
    <w:name w:val="Body Text"/>
    <w:basedOn w:val="Normal"/>
    <w:link w:val="BodyTextChar"/>
    <w:rsid w:val="00152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B31"/>
    <w:rPr>
      <w:rFonts w:ascii="Times New Roman" w:eastAsia="Times New Roman" w:hAnsi="Times New Roman" w:cs="Times New Roman"/>
      <w:sz w:val="24"/>
      <w:lang w:val="en-US" w:eastAsia="en-US"/>
    </w:rPr>
  </w:style>
  <w:style w:type="paragraph" w:styleId="Footer">
    <w:name w:val="footer"/>
    <w:basedOn w:val="Normal"/>
    <w:link w:val="FooterChar"/>
    <w:rsid w:val="00152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B31"/>
    <w:rPr>
      <w:rFonts w:ascii="Times New Roman" w:eastAsia="Times New Roman" w:hAnsi="Times New Roman" w:cs="Times New Roman"/>
      <w:sz w:val="16"/>
      <w:lang w:val="en-US" w:eastAsia="en-US"/>
    </w:rPr>
  </w:style>
  <w:style w:type="paragraph" w:styleId="ListBullet">
    <w:name w:val="List Bullet"/>
    <w:basedOn w:val="List"/>
    <w:rsid w:val="00152B31"/>
    <w:pPr>
      <w:numPr>
        <w:numId w:val="14"/>
      </w:numPr>
      <w:tabs>
        <w:tab w:val="clear" w:pos="340"/>
      </w:tabs>
      <w:spacing w:before="40" w:after="40"/>
    </w:pPr>
  </w:style>
  <w:style w:type="character" w:customStyle="1" w:styleId="SpecialBold">
    <w:name w:val="Special Bold"/>
    <w:basedOn w:val="DefaultParagraphFont"/>
    <w:rsid w:val="00152B31"/>
    <w:rPr>
      <w:b/>
      <w:spacing w:val="0"/>
    </w:rPr>
  </w:style>
  <w:style w:type="paragraph" w:styleId="ListBullet2">
    <w:name w:val="List Bullet 2"/>
    <w:basedOn w:val="List2"/>
    <w:rsid w:val="00152B31"/>
    <w:pPr>
      <w:numPr>
        <w:numId w:val="15"/>
      </w:numPr>
      <w:tabs>
        <w:tab w:val="clear" w:pos="680"/>
      </w:tabs>
    </w:pPr>
  </w:style>
  <w:style w:type="paragraph" w:styleId="Header">
    <w:name w:val="header"/>
    <w:basedOn w:val="Normal"/>
    <w:link w:val="HeaderChar"/>
    <w:rsid w:val="00152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B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B31"/>
    <w:pPr>
      <w:spacing w:before="240" w:after="120"/>
      <w:outlineLvl w:val="0"/>
    </w:pPr>
    <w:rPr>
      <w:rFonts w:ascii="Times New Roman" w:hAnsi="Times New Roman"/>
      <w:b/>
      <w:sz w:val="28"/>
    </w:rPr>
  </w:style>
  <w:style w:type="paragraph" w:customStyle="1" w:styleId="AllowPageBreak">
    <w:name w:val="AllowPageBreak"/>
    <w:rsid w:val="00152B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2B31"/>
    <w:pPr>
      <w:numPr>
        <w:numId w:val="3"/>
      </w:numPr>
      <w:tabs>
        <w:tab w:val="clear" w:pos="1021"/>
      </w:tabs>
      <w:ind w:left="1037" w:hanging="357"/>
    </w:pPr>
  </w:style>
  <w:style w:type="character" w:customStyle="1" w:styleId="BoldandItalics">
    <w:name w:val="Bold and Italics"/>
    <w:qFormat/>
    <w:rsid w:val="00152B31"/>
    <w:rPr>
      <w:b/>
      <w:i/>
      <w:u w:val="none"/>
    </w:rPr>
  </w:style>
  <w:style w:type="character" w:customStyle="1" w:styleId="Heading2Char">
    <w:name w:val="Heading 2 Char"/>
    <w:basedOn w:val="DefaultParagraphFont"/>
    <w:link w:val="Heading2"/>
    <w:rsid w:val="00152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B31"/>
    <w:rPr>
      <w:rFonts w:ascii="Courier New" w:eastAsia="Times New Roman" w:hAnsi="Courier New" w:cs="Times New Roman"/>
      <w:i/>
      <w:szCs w:val="20"/>
      <w:lang w:val="en-US" w:eastAsia="en-US"/>
    </w:rPr>
  </w:style>
  <w:style w:type="paragraph" w:customStyle="1" w:styleId="HeadingBase">
    <w:name w:val="Heading Base"/>
    <w:rsid w:val="00152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B31"/>
    <w:pPr>
      <w:tabs>
        <w:tab w:val="right" w:leader="dot" w:pos="9072"/>
      </w:tabs>
      <w:ind w:left="567"/>
    </w:pPr>
    <w:rPr>
      <w:szCs w:val="22"/>
    </w:rPr>
  </w:style>
  <w:style w:type="paragraph" w:customStyle="1" w:styleId="TOCBase">
    <w:name w:val="TOC Base"/>
    <w:rsid w:val="00152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B31"/>
    <w:pPr>
      <w:tabs>
        <w:tab w:val="right" w:leader="dot" w:pos="9072"/>
      </w:tabs>
      <w:spacing w:before="40" w:after="40"/>
      <w:ind w:left="284"/>
    </w:pPr>
    <w:rPr>
      <w:rFonts w:ascii="Times New Roman" w:hAnsi="Times New Roman"/>
    </w:rPr>
  </w:style>
  <w:style w:type="paragraph" w:styleId="TOC1">
    <w:name w:val="toc 1"/>
    <w:basedOn w:val="TOCBase"/>
    <w:next w:val="Normal"/>
    <w:rsid w:val="00152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B31"/>
    <w:pPr>
      <w:spacing w:before="5040"/>
      <w:jc w:val="center"/>
    </w:pPr>
    <w:rPr>
      <w:sz w:val="48"/>
      <w:szCs w:val="72"/>
      <w:lang w:val="en-US"/>
    </w:rPr>
  </w:style>
  <w:style w:type="character" w:customStyle="1" w:styleId="TitleChar">
    <w:name w:val="Title Char"/>
    <w:basedOn w:val="DefaultParagraphFont"/>
    <w:link w:val="Title"/>
    <w:rsid w:val="00152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B31"/>
    <w:pPr>
      <w:tabs>
        <w:tab w:val="left" w:pos="3600"/>
        <w:tab w:val="left" w:pos="3958"/>
      </w:tabs>
    </w:pPr>
  </w:style>
  <w:style w:type="paragraph" w:styleId="List">
    <w:name w:val="List"/>
    <w:basedOn w:val="BodyText"/>
    <w:next w:val="BodyText"/>
    <w:rsid w:val="00152B31"/>
    <w:pPr>
      <w:tabs>
        <w:tab w:val="left" w:pos="340"/>
      </w:tabs>
      <w:spacing w:before="60" w:after="60"/>
      <w:ind w:left="340" w:hanging="340"/>
    </w:pPr>
  </w:style>
  <w:style w:type="paragraph" w:customStyle="1" w:styleId="Note">
    <w:name w:val="Note"/>
    <w:basedOn w:val="BodyText"/>
    <w:rsid w:val="00152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B31"/>
    <w:pPr>
      <w:framePr w:wrap="auto" w:hAnchor="text" w:y="6049"/>
    </w:pPr>
    <w:rPr>
      <w:color w:val="000000"/>
      <w:sz w:val="40"/>
    </w:rPr>
  </w:style>
  <w:style w:type="paragraph" w:customStyle="1" w:styleId="TOCTitle">
    <w:name w:val="TOCTitle"/>
    <w:basedOn w:val="Heading1"/>
    <w:rsid w:val="00152B31"/>
    <w:pPr>
      <w:spacing w:after="240"/>
      <w:jc w:val="center"/>
      <w:outlineLvl w:val="9"/>
    </w:pPr>
    <w:rPr>
      <w:caps/>
    </w:rPr>
  </w:style>
  <w:style w:type="paragraph" w:customStyle="1" w:styleId="Version">
    <w:name w:val="Version"/>
    <w:rsid w:val="00152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B31"/>
    <w:pPr>
      <w:keepNext w:val="0"/>
      <w:tabs>
        <w:tab w:val="right" w:pos="4176"/>
      </w:tabs>
      <w:ind w:left="198" w:hanging="198"/>
    </w:pPr>
    <w:rPr>
      <w:rFonts w:ascii="Garamond" w:hAnsi="Garamond"/>
    </w:rPr>
  </w:style>
  <w:style w:type="paragraph" w:styleId="IndexHeading">
    <w:name w:val="index heading"/>
    <w:basedOn w:val="Normal"/>
    <w:next w:val="Index1"/>
    <w:semiHidden/>
    <w:rsid w:val="00152B31"/>
    <w:pPr>
      <w:spacing w:before="120" w:after="120"/>
    </w:pPr>
    <w:rPr>
      <w:rFonts w:ascii="Arial" w:hAnsi="Arial"/>
      <w:b/>
      <w:color w:val="918585"/>
      <w:sz w:val="24"/>
    </w:rPr>
  </w:style>
  <w:style w:type="paragraph" w:customStyle="1" w:styleId="Chapter">
    <w:name w:val="Chapter"/>
    <w:basedOn w:val="Normal"/>
    <w:rsid w:val="00152B31"/>
    <w:pPr>
      <w:spacing w:before="240"/>
    </w:pPr>
    <w:rPr>
      <w:rFonts w:ascii="Times New Roman" w:hAnsi="Times New Roman"/>
      <w:smallCaps/>
      <w:spacing w:val="80"/>
      <w:sz w:val="28"/>
    </w:rPr>
  </w:style>
  <w:style w:type="paragraph" w:customStyle="1" w:styleId="InChapter">
    <w:name w:val="InChapter"/>
    <w:basedOn w:val="Heading3"/>
    <w:rsid w:val="00152B31"/>
    <w:pPr>
      <w:spacing w:after="240"/>
      <w:outlineLvl w:val="9"/>
    </w:pPr>
    <w:rPr>
      <w:noProof/>
    </w:rPr>
  </w:style>
  <w:style w:type="paragraph" w:styleId="Index2">
    <w:name w:val="index 2"/>
    <w:basedOn w:val="Normal"/>
    <w:next w:val="Normal"/>
    <w:semiHidden/>
    <w:rsid w:val="00152B31"/>
    <w:pPr>
      <w:tabs>
        <w:tab w:val="right" w:pos="4176"/>
      </w:tabs>
      <w:ind w:left="568" w:hanging="284"/>
    </w:pPr>
    <w:rPr>
      <w:rFonts w:ascii="Garamond" w:hAnsi="Garamond"/>
    </w:rPr>
  </w:style>
  <w:style w:type="paragraph" w:customStyle="1" w:styleId="Byline">
    <w:name w:val="Byline"/>
    <w:rsid w:val="00152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B31"/>
    <w:pPr>
      <w:tabs>
        <w:tab w:val="clear" w:pos="3600"/>
        <w:tab w:val="clear" w:pos="3958"/>
      </w:tabs>
      <w:jc w:val="right"/>
    </w:pPr>
  </w:style>
  <w:style w:type="character" w:styleId="Emphasis">
    <w:name w:val="Emphasis"/>
    <w:basedOn w:val="DefaultParagraphFont"/>
    <w:qFormat/>
    <w:rsid w:val="00152B31"/>
    <w:rPr>
      <w:i/>
    </w:rPr>
  </w:style>
  <w:style w:type="paragraph" w:styleId="Caption">
    <w:name w:val="caption"/>
    <w:basedOn w:val="BodyText"/>
    <w:next w:val="Normal"/>
    <w:qFormat/>
    <w:rsid w:val="00152B31"/>
    <w:pPr>
      <w:framePr w:w="2268" w:hSpace="181" w:vSpace="181" w:wrap="around" w:vAnchor="text" w:hAnchor="page" w:x="1135" w:y="285" w:anchorLock="1"/>
    </w:pPr>
    <w:rPr>
      <w:i/>
    </w:rPr>
  </w:style>
  <w:style w:type="paragraph" w:customStyle="1" w:styleId="MiniTOCTitle">
    <w:name w:val="MiniTOCTitle"/>
    <w:basedOn w:val="Heading4"/>
    <w:rsid w:val="00152B31"/>
    <w:pPr>
      <w:spacing w:before="240"/>
      <w:outlineLvl w:val="9"/>
    </w:pPr>
    <w:rPr>
      <w:noProof/>
      <w:sz w:val="24"/>
    </w:rPr>
  </w:style>
  <w:style w:type="paragraph" w:customStyle="1" w:styleId="MiniTOCItem">
    <w:name w:val="MiniTOCItem"/>
    <w:basedOn w:val="ListBullet"/>
    <w:rsid w:val="00152B31"/>
    <w:pPr>
      <w:numPr>
        <w:numId w:val="0"/>
      </w:numPr>
      <w:tabs>
        <w:tab w:val="right" w:leader="dot" w:pos="6521"/>
      </w:tabs>
      <w:spacing w:before="0" w:after="0"/>
    </w:pPr>
  </w:style>
  <w:style w:type="paragraph" w:customStyle="1" w:styleId="TOFTitle">
    <w:name w:val="TOFTitle"/>
    <w:basedOn w:val="TOCTitle"/>
    <w:rsid w:val="00152B31"/>
  </w:style>
  <w:style w:type="paragraph" w:styleId="TableofFigures">
    <w:name w:val="table of figures"/>
    <w:basedOn w:val="Normal"/>
    <w:next w:val="Normal"/>
    <w:semiHidden/>
    <w:rsid w:val="00152B31"/>
    <w:pPr>
      <w:tabs>
        <w:tab w:val="right" w:leader="dot" w:pos="9072"/>
      </w:tabs>
      <w:ind w:left="970" w:hanging="403"/>
    </w:pPr>
    <w:rPr>
      <w:rFonts w:ascii="Times New Roman" w:hAnsi="Times New Roman"/>
      <w:b/>
    </w:rPr>
  </w:style>
  <w:style w:type="paragraph" w:styleId="ListNumber">
    <w:name w:val="List Number"/>
    <w:basedOn w:val="List"/>
    <w:rsid w:val="00152B31"/>
    <w:pPr>
      <w:numPr>
        <w:numId w:val="12"/>
      </w:numPr>
    </w:pPr>
  </w:style>
  <w:style w:type="character" w:customStyle="1" w:styleId="WingdingSymbols">
    <w:name w:val="Wingding Symbols"/>
    <w:rsid w:val="00152B31"/>
    <w:rPr>
      <w:rFonts w:ascii="Wingdings" w:hAnsi="Wingdings"/>
    </w:rPr>
  </w:style>
  <w:style w:type="paragraph" w:customStyle="1" w:styleId="TableHeading">
    <w:name w:val="Table Heading"/>
    <w:basedOn w:val="HeadingBase"/>
    <w:rsid w:val="00152B31"/>
    <w:pPr>
      <w:keepLines/>
      <w:pBdr>
        <w:bottom w:val="single" w:sz="6" w:space="1" w:color="918585"/>
      </w:pBdr>
      <w:spacing w:before="240"/>
    </w:pPr>
  </w:style>
  <w:style w:type="character" w:customStyle="1" w:styleId="HotSpot">
    <w:name w:val="HotSpot"/>
    <w:rsid w:val="00152B31"/>
    <w:rPr>
      <w:color w:val="0033CC"/>
      <w:u w:val="none"/>
    </w:rPr>
  </w:style>
  <w:style w:type="paragraph" w:customStyle="1" w:styleId="BodyTextRight">
    <w:name w:val="Body Text Right"/>
    <w:basedOn w:val="BodyText"/>
    <w:rsid w:val="00152B31"/>
    <w:pPr>
      <w:spacing w:before="0" w:after="0"/>
      <w:jc w:val="right"/>
    </w:pPr>
  </w:style>
  <w:style w:type="paragraph" w:styleId="Index3">
    <w:name w:val="index 3"/>
    <w:basedOn w:val="ListNumber2"/>
    <w:next w:val="Normal"/>
    <w:semiHidden/>
    <w:rsid w:val="00152B31"/>
    <w:pPr>
      <w:numPr>
        <w:numId w:val="0"/>
      </w:numPr>
      <w:tabs>
        <w:tab w:val="right" w:leader="dot" w:pos="4176"/>
      </w:tabs>
    </w:pPr>
  </w:style>
  <w:style w:type="paragraph" w:styleId="ListNumber2">
    <w:name w:val="List Number 2"/>
    <w:basedOn w:val="List2"/>
    <w:rsid w:val="00152B31"/>
    <w:pPr>
      <w:numPr>
        <w:numId w:val="11"/>
      </w:numPr>
      <w:tabs>
        <w:tab w:val="clear" w:pos="1060"/>
      </w:tabs>
    </w:pPr>
  </w:style>
  <w:style w:type="paragraph" w:customStyle="1" w:styleId="MarginNote">
    <w:name w:val="Margin Note"/>
    <w:basedOn w:val="BodyText"/>
    <w:rsid w:val="00152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B31"/>
    <w:rPr>
      <w:sz w:val="32"/>
    </w:rPr>
  </w:style>
  <w:style w:type="paragraph" w:customStyle="1" w:styleId="HeadingProcedure">
    <w:name w:val="Heading Procedure"/>
    <w:basedOn w:val="HeadingBase"/>
    <w:next w:val="Normal"/>
    <w:rsid w:val="00152B31"/>
    <w:pPr>
      <w:tabs>
        <w:tab w:val="left" w:pos="0"/>
      </w:tabs>
      <w:spacing w:before="120" w:after="60"/>
    </w:pPr>
    <w:rPr>
      <w:i/>
      <w:color w:val="918585"/>
      <w:sz w:val="22"/>
    </w:rPr>
  </w:style>
  <w:style w:type="paragraph" w:customStyle="1" w:styleId="TableBodyText">
    <w:name w:val="Table Body Text"/>
    <w:basedOn w:val="BodyText"/>
    <w:rsid w:val="00152B31"/>
    <w:pPr>
      <w:spacing w:before="60" w:after="60"/>
    </w:pPr>
  </w:style>
  <w:style w:type="paragraph" w:styleId="ListContinue">
    <w:name w:val="List Continue"/>
    <w:basedOn w:val="List"/>
    <w:rsid w:val="00152B31"/>
    <w:pPr>
      <w:ind w:firstLine="0"/>
    </w:pPr>
  </w:style>
  <w:style w:type="paragraph" w:customStyle="1" w:styleId="ListNote">
    <w:name w:val="List Note"/>
    <w:basedOn w:val="List"/>
    <w:rsid w:val="00152B31"/>
    <w:pPr>
      <w:pBdr>
        <w:top w:val="single" w:sz="6" w:space="2" w:color="918585"/>
        <w:bottom w:val="single" w:sz="6" w:space="2" w:color="918585"/>
      </w:pBdr>
      <w:tabs>
        <w:tab w:val="left" w:pos="1021"/>
      </w:tabs>
      <w:ind w:firstLine="0"/>
    </w:pPr>
  </w:style>
  <w:style w:type="paragraph" w:customStyle="1" w:styleId="Warning">
    <w:name w:val="Warning"/>
    <w:basedOn w:val="BodyText"/>
    <w:rsid w:val="00152B31"/>
    <w:pPr>
      <w:shd w:val="clear" w:color="auto" w:fill="D9D9D9"/>
      <w:tabs>
        <w:tab w:val="left" w:pos="992"/>
      </w:tabs>
      <w:ind w:left="119" w:right="119"/>
    </w:pPr>
    <w:rPr>
      <w:sz w:val="20"/>
    </w:rPr>
  </w:style>
  <w:style w:type="paragraph" w:customStyle="1" w:styleId="MarginIcons">
    <w:name w:val="Margin Icons"/>
    <w:basedOn w:val="BodyText"/>
    <w:rsid w:val="00152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B31"/>
    <w:rPr>
      <w:rFonts w:ascii="Courier New" w:hAnsi="Courier New"/>
    </w:rPr>
  </w:style>
  <w:style w:type="paragraph" w:customStyle="1" w:styleId="NoteBullet">
    <w:name w:val="Note Bullet"/>
    <w:basedOn w:val="Note"/>
    <w:rsid w:val="00152B31"/>
    <w:pPr>
      <w:tabs>
        <w:tab w:val="clear" w:pos="680"/>
      </w:tabs>
      <w:spacing w:before="60" w:after="60"/>
    </w:pPr>
  </w:style>
  <w:style w:type="paragraph" w:customStyle="1" w:styleId="SubHeading2">
    <w:name w:val="SubHeading2"/>
    <w:basedOn w:val="HeadingBase"/>
    <w:rsid w:val="00152B31"/>
    <w:pPr>
      <w:spacing w:before="240" w:after="60"/>
    </w:pPr>
    <w:rPr>
      <w:sz w:val="20"/>
    </w:rPr>
  </w:style>
  <w:style w:type="paragraph" w:customStyle="1" w:styleId="SubHeading1">
    <w:name w:val="SubHeading1"/>
    <w:basedOn w:val="HeadingBase"/>
    <w:rsid w:val="00152B31"/>
    <w:pPr>
      <w:spacing w:before="240" w:after="60"/>
    </w:pPr>
    <w:rPr>
      <w:color w:val="918585"/>
      <w:sz w:val="22"/>
    </w:rPr>
  </w:style>
  <w:style w:type="paragraph" w:customStyle="1" w:styleId="SideHeading">
    <w:name w:val="Side Heading"/>
    <w:basedOn w:val="HeadingBase"/>
    <w:rsid w:val="00152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B31"/>
    <w:pPr>
      <w:numPr>
        <w:numId w:val="13"/>
      </w:numPr>
    </w:pPr>
  </w:style>
  <w:style w:type="paragraph" w:styleId="PlainText">
    <w:name w:val="Plain Text"/>
    <w:basedOn w:val="Normal"/>
    <w:link w:val="PlainTextChar"/>
    <w:rsid w:val="00152B31"/>
    <w:rPr>
      <w:sz w:val="20"/>
    </w:rPr>
  </w:style>
  <w:style w:type="character" w:customStyle="1" w:styleId="PlainTextChar">
    <w:name w:val="Plain Text Char"/>
    <w:basedOn w:val="DefaultParagraphFont"/>
    <w:link w:val="PlainText"/>
    <w:rsid w:val="00152B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B31"/>
    <w:rPr>
      <w:b/>
      <w:smallCaps/>
    </w:rPr>
  </w:style>
  <w:style w:type="paragraph" w:customStyle="1" w:styleId="TableListNumber">
    <w:name w:val="Table List Number"/>
    <w:basedOn w:val="ListNumber"/>
    <w:rsid w:val="00152B31"/>
    <w:pPr>
      <w:numPr>
        <w:numId w:val="0"/>
      </w:numPr>
    </w:pPr>
  </w:style>
  <w:style w:type="paragraph" w:styleId="TOC4">
    <w:name w:val="toc 4"/>
    <w:basedOn w:val="TOCBase"/>
    <w:next w:val="Normal"/>
    <w:semiHidden/>
    <w:rsid w:val="00152B31"/>
    <w:pPr>
      <w:tabs>
        <w:tab w:val="right" w:leader="dot" w:pos="9071"/>
      </w:tabs>
      <w:ind w:left="1701"/>
    </w:pPr>
  </w:style>
  <w:style w:type="paragraph" w:customStyle="1" w:styleId="ListAlpha">
    <w:name w:val="List Alpha"/>
    <w:basedOn w:val="List"/>
    <w:rsid w:val="00152B31"/>
    <w:pPr>
      <w:numPr>
        <w:numId w:val="10"/>
      </w:numPr>
    </w:pPr>
  </w:style>
  <w:style w:type="paragraph" w:customStyle="1" w:styleId="ListAlpha2">
    <w:name w:val="List Alpha 2"/>
    <w:basedOn w:val="List2"/>
    <w:rsid w:val="00152B31"/>
    <w:pPr>
      <w:numPr>
        <w:numId w:val="9"/>
      </w:numPr>
    </w:pPr>
  </w:style>
  <w:style w:type="paragraph" w:styleId="List2">
    <w:name w:val="List 2"/>
    <w:basedOn w:val="BodyText"/>
    <w:rsid w:val="00152B31"/>
    <w:pPr>
      <w:tabs>
        <w:tab w:val="left" w:pos="680"/>
      </w:tabs>
      <w:spacing w:before="60" w:after="60"/>
      <w:ind w:left="680" w:hanging="340"/>
    </w:pPr>
  </w:style>
  <w:style w:type="paragraph" w:styleId="List3">
    <w:name w:val="List 3"/>
    <w:basedOn w:val="BodyText"/>
    <w:rsid w:val="00152B31"/>
    <w:pPr>
      <w:tabs>
        <w:tab w:val="left" w:pos="1021"/>
      </w:tabs>
      <w:spacing w:before="60" w:after="60"/>
      <w:ind w:left="1020" w:hanging="340"/>
    </w:pPr>
  </w:style>
  <w:style w:type="paragraph" w:styleId="List4">
    <w:name w:val="List 4"/>
    <w:basedOn w:val="BodyText"/>
    <w:rsid w:val="00152B31"/>
    <w:pPr>
      <w:tabs>
        <w:tab w:val="left" w:pos="1361"/>
      </w:tabs>
      <w:spacing w:before="60" w:after="60"/>
      <w:ind w:left="1361" w:hanging="340"/>
    </w:pPr>
  </w:style>
  <w:style w:type="paragraph" w:styleId="List5">
    <w:name w:val="List 5"/>
    <w:basedOn w:val="BodyText"/>
    <w:rsid w:val="00152B31"/>
    <w:pPr>
      <w:tabs>
        <w:tab w:val="left" w:pos="1701"/>
      </w:tabs>
      <w:spacing w:before="60" w:after="60"/>
      <w:ind w:left="1701" w:hanging="340"/>
    </w:pPr>
  </w:style>
  <w:style w:type="paragraph" w:styleId="ListBullet4">
    <w:name w:val="List Bullet 4"/>
    <w:basedOn w:val="List4"/>
    <w:rsid w:val="00152B31"/>
    <w:pPr>
      <w:numPr>
        <w:numId w:val="4"/>
      </w:numPr>
    </w:pPr>
  </w:style>
  <w:style w:type="paragraph" w:styleId="ListBullet5">
    <w:name w:val="List Bullet 5"/>
    <w:basedOn w:val="List5"/>
    <w:rsid w:val="00152B31"/>
    <w:pPr>
      <w:numPr>
        <w:numId w:val="5"/>
      </w:numPr>
    </w:pPr>
  </w:style>
  <w:style w:type="paragraph" w:styleId="ListContinue2">
    <w:name w:val="List Continue 2"/>
    <w:basedOn w:val="List2"/>
    <w:rsid w:val="00152B31"/>
    <w:pPr>
      <w:ind w:firstLine="0"/>
    </w:pPr>
  </w:style>
  <w:style w:type="paragraph" w:styleId="ListContinue3">
    <w:name w:val="List Continue 3"/>
    <w:basedOn w:val="List3"/>
    <w:rsid w:val="00152B31"/>
    <w:pPr>
      <w:ind w:left="1021" w:firstLine="0"/>
    </w:pPr>
  </w:style>
  <w:style w:type="paragraph" w:styleId="ListContinue4">
    <w:name w:val="List Continue 4"/>
    <w:basedOn w:val="List4"/>
    <w:rsid w:val="00152B31"/>
    <w:pPr>
      <w:ind w:firstLine="0"/>
    </w:pPr>
  </w:style>
  <w:style w:type="paragraph" w:styleId="ListContinue5">
    <w:name w:val="List Continue 5"/>
    <w:basedOn w:val="List5"/>
    <w:rsid w:val="00152B31"/>
    <w:pPr>
      <w:ind w:firstLine="0"/>
    </w:pPr>
  </w:style>
  <w:style w:type="paragraph" w:styleId="ListNumber3">
    <w:name w:val="List Number 3"/>
    <w:basedOn w:val="List3"/>
    <w:rsid w:val="00152B31"/>
    <w:pPr>
      <w:numPr>
        <w:numId w:val="6"/>
      </w:numPr>
    </w:pPr>
  </w:style>
  <w:style w:type="paragraph" w:styleId="ListNumber4">
    <w:name w:val="List Number 4"/>
    <w:basedOn w:val="List4"/>
    <w:rsid w:val="00152B31"/>
    <w:pPr>
      <w:numPr>
        <w:numId w:val="7"/>
      </w:numPr>
    </w:pPr>
  </w:style>
  <w:style w:type="paragraph" w:styleId="ListNumber5">
    <w:name w:val="List Number 5"/>
    <w:basedOn w:val="List5"/>
    <w:rsid w:val="00152B31"/>
    <w:pPr>
      <w:numPr>
        <w:numId w:val="8"/>
      </w:numPr>
    </w:pPr>
  </w:style>
  <w:style w:type="paragraph" w:styleId="BlockText">
    <w:name w:val="Block Text"/>
    <w:basedOn w:val="Normal"/>
    <w:rsid w:val="00152B31"/>
    <w:pPr>
      <w:spacing w:after="120"/>
      <w:ind w:left="1440" w:right="1440"/>
    </w:pPr>
  </w:style>
  <w:style w:type="character" w:customStyle="1" w:styleId="Subscript">
    <w:name w:val="Subscript"/>
    <w:basedOn w:val="DefaultParagraphFont"/>
    <w:rsid w:val="00152B31"/>
    <w:rPr>
      <w:sz w:val="16"/>
      <w:vertAlign w:val="subscript"/>
    </w:rPr>
  </w:style>
  <w:style w:type="character" w:customStyle="1" w:styleId="Superscript">
    <w:name w:val="Superscript"/>
    <w:basedOn w:val="DefaultParagraphFont"/>
    <w:rsid w:val="00152B31"/>
    <w:rPr>
      <w:sz w:val="16"/>
      <w:vertAlign w:val="superscript"/>
    </w:rPr>
  </w:style>
  <w:style w:type="character" w:customStyle="1" w:styleId="Symbols">
    <w:name w:val="Symbols"/>
    <w:basedOn w:val="DefaultParagraphFont"/>
    <w:rsid w:val="00152B31"/>
    <w:rPr>
      <w:rFonts w:ascii="Symbol" w:hAnsi="Symbol"/>
    </w:rPr>
  </w:style>
  <w:style w:type="character" w:customStyle="1" w:styleId="MenuOptions">
    <w:name w:val="Menu Options"/>
    <w:basedOn w:val="DefaultParagraphFont"/>
    <w:rsid w:val="00152B31"/>
    <w:rPr>
      <w:rFonts w:ascii="Arial Narrow" w:hAnsi="Arial Narrow"/>
      <w:smallCaps/>
    </w:rPr>
  </w:style>
  <w:style w:type="character" w:customStyle="1" w:styleId="Buttons">
    <w:name w:val="Buttons"/>
    <w:basedOn w:val="DefaultParagraphFont"/>
    <w:rsid w:val="00152B31"/>
    <w:rPr>
      <w:b/>
    </w:rPr>
  </w:style>
  <w:style w:type="character" w:customStyle="1" w:styleId="Underlined">
    <w:name w:val="Underlined"/>
    <w:basedOn w:val="DefaultParagraphFont"/>
    <w:rsid w:val="00152B31"/>
    <w:rPr>
      <w:u w:val="single"/>
    </w:rPr>
  </w:style>
  <w:style w:type="paragraph" w:customStyle="1" w:styleId="TableBodyTextRight">
    <w:name w:val="Table Body Text Right"/>
    <w:basedOn w:val="TableBodyText"/>
    <w:rsid w:val="00152B31"/>
    <w:pPr>
      <w:widowControl w:val="0"/>
      <w:autoSpaceDE w:val="0"/>
      <w:autoSpaceDN w:val="0"/>
      <w:adjustRightInd w:val="0"/>
      <w:jc w:val="right"/>
    </w:pPr>
    <w:rPr>
      <w:rFonts w:cs="Arial"/>
      <w:szCs w:val="18"/>
    </w:rPr>
  </w:style>
  <w:style w:type="paragraph" w:customStyle="1" w:styleId="CopyrightText">
    <w:name w:val="Copyright Text"/>
    <w:basedOn w:val="BodyText"/>
    <w:rsid w:val="00152B31"/>
    <w:rPr>
      <w:sz w:val="18"/>
    </w:rPr>
  </w:style>
  <w:style w:type="paragraph" w:customStyle="1" w:styleId="BodySmallRight">
    <w:name w:val="Body Small Right"/>
    <w:basedOn w:val="BodyTextRight"/>
    <w:rsid w:val="00152B31"/>
    <w:rPr>
      <w:sz w:val="18"/>
      <w:szCs w:val="18"/>
    </w:rPr>
  </w:style>
  <w:style w:type="paragraph" w:customStyle="1" w:styleId="MarginEdition">
    <w:name w:val="Margin Edition"/>
    <w:basedOn w:val="MarginNote"/>
    <w:rsid w:val="00152B31"/>
    <w:pPr>
      <w:spacing w:before="0" w:after="0"/>
    </w:pPr>
    <w:rPr>
      <w:rFonts w:ascii="Times New Roman" w:hAnsi="Times New Roman"/>
      <w:color w:val="999999"/>
    </w:rPr>
  </w:style>
  <w:style w:type="paragraph" w:customStyle="1" w:styleId="Spacer">
    <w:name w:val="Spacer"/>
    <w:basedOn w:val="Normal"/>
    <w:rsid w:val="00152B31"/>
    <w:rPr>
      <w:sz w:val="2"/>
      <w:szCs w:val="2"/>
    </w:rPr>
  </w:style>
  <w:style w:type="character" w:customStyle="1" w:styleId="Small">
    <w:name w:val="Small"/>
    <w:basedOn w:val="DefaultParagraphFont"/>
    <w:rsid w:val="00152B31"/>
    <w:rPr>
      <w:sz w:val="16"/>
    </w:rPr>
  </w:style>
  <w:style w:type="paragraph" w:customStyle="1" w:styleId="WideTable">
    <w:name w:val="Wide Table"/>
    <w:basedOn w:val="Normal"/>
    <w:rsid w:val="00152B31"/>
    <w:pPr>
      <w:ind w:left="-1418"/>
    </w:pPr>
    <w:rPr>
      <w:sz w:val="2"/>
      <w:szCs w:val="2"/>
    </w:rPr>
  </w:style>
  <w:style w:type="character" w:styleId="PageNumber">
    <w:name w:val="page number"/>
    <w:basedOn w:val="DefaultParagraphFont"/>
    <w:rsid w:val="00152B31"/>
  </w:style>
  <w:style w:type="paragraph" w:styleId="Quote">
    <w:name w:val="Quote"/>
    <w:basedOn w:val="Heading1"/>
    <w:link w:val="QuoteChar"/>
    <w:qFormat/>
    <w:rsid w:val="00152B31"/>
    <w:rPr>
      <w:b w:val="0"/>
      <w:sz w:val="72"/>
      <w:szCs w:val="72"/>
      <w:lang w:val="en-NZ"/>
    </w:rPr>
  </w:style>
  <w:style w:type="character" w:customStyle="1" w:styleId="QuoteChar">
    <w:name w:val="Quote Char"/>
    <w:basedOn w:val="DefaultParagraphFont"/>
    <w:link w:val="Quote"/>
    <w:rsid w:val="00152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B31"/>
    <w:pPr>
      <w:pageBreakBefore/>
    </w:pPr>
  </w:style>
  <w:style w:type="paragraph" w:customStyle="1" w:styleId="Border">
    <w:name w:val="Border"/>
    <w:basedOn w:val="Normal"/>
    <w:qFormat/>
    <w:rsid w:val="00152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B31"/>
    <w:rPr>
      <w:b/>
      <w:bCs/>
      <w:i/>
      <w:iCs/>
      <w:color w:val="auto"/>
    </w:rPr>
  </w:style>
  <w:style w:type="paragraph" w:styleId="IntenseQuote">
    <w:name w:val="Intense Quote"/>
    <w:basedOn w:val="Normal"/>
    <w:next w:val="Normal"/>
    <w:link w:val="IntenseQuoteChar"/>
    <w:uiPriority w:val="30"/>
    <w:qFormat/>
    <w:rsid w:val="00152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B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B31"/>
    <w:rPr>
      <w:smallCaps/>
      <w:color w:val="auto"/>
      <w:u w:val="single"/>
    </w:rPr>
  </w:style>
  <w:style w:type="character" w:styleId="IntenseReference">
    <w:name w:val="Intense Reference"/>
    <w:basedOn w:val="DefaultParagraphFont"/>
    <w:uiPriority w:val="32"/>
    <w:qFormat/>
    <w:rsid w:val="00152B31"/>
    <w:rPr>
      <w:b/>
      <w:bCs/>
      <w:smallCaps/>
      <w:color w:val="auto"/>
      <w:spacing w:val="5"/>
      <w:u w:val="single"/>
    </w:rPr>
  </w:style>
  <w:style w:type="paragraph" w:customStyle="1" w:styleId="2ColumnHeading">
    <w:name w:val="2Column Heading"/>
    <w:basedOn w:val="BodyText"/>
    <w:qFormat/>
    <w:rsid w:val="00152B31"/>
    <w:pPr>
      <w:spacing w:after="60"/>
      <w:ind w:left="-2268"/>
    </w:pPr>
    <w:rPr>
      <w:b/>
    </w:rPr>
  </w:style>
  <w:style w:type="paragraph" w:customStyle="1" w:styleId="Heading1TOC">
    <w:name w:val="Heading1 TOC"/>
    <w:basedOn w:val="Normal"/>
    <w:qFormat/>
    <w:rsid w:val="00152B31"/>
    <w:pPr>
      <w:spacing w:before="240" w:after="120"/>
    </w:pPr>
    <w:rPr>
      <w:rFonts w:ascii="Times New Roman" w:hAnsi="Times New Roman"/>
      <w:b/>
      <w:sz w:val="32"/>
    </w:rPr>
  </w:style>
  <w:style w:type="paragraph" w:customStyle="1" w:styleId="Heading2TOC">
    <w:name w:val="Heading2 TOC"/>
    <w:basedOn w:val="Normal"/>
    <w:qFormat/>
    <w:rsid w:val="00152B31"/>
    <w:pPr>
      <w:spacing w:before="240" w:after="60"/>
    </w:pPr>
    <w:rPr>
      <w:rFonts w:ascii="Times New Roman" w:hAnsi="Times New Roman"/>
      <w:b/>
      <w:sz w:val="28"/>
    </w:rPr>
  </w:style>
  <w:style w:type="character" w:customStyle="1" w:styleId="Underline">
    <w:name w:val="Underline"/>
    <w:basedOn w:val="DefaultParagraphFont"/>
    <w:qFormat/>
    <w:rsid w:val="00152B31"/>
    <w:rPr>
      <w:u w:val="single"/>
    </w:rPr>
  </w:style>
  <w:style w:type="paragraph" w:styleId="BalloonText">
    <w:name w:val="Balloon Text"/>
    <w:basedOn w:val="Normal"/>
    <w:link w:val="BalloonTextChar"/>
    <w:rsid w:val="00152B31"/>
    <w:rPr>
      <w:rFonts w:ascii="Tahoma" w:hAnsi="Tahoma" w:cs="Tahoma"/>
      <w:sz w:val="16"/>
      <w:szCs w:val="16"/>
    </w:rPr>
  </w:style>
  <w:style w:type="character" w:customStyle="1" w:styleId="BalloonTextChar">
    <w:name w:val="Balloon Text Char"/>
    <w:basedOn w:val="DefaultParagraphFont"/>
    <w:link w:val="BalloonText"/>
    <w:rsid w:val="00152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B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8094</Characters>
  <Application>Microsoft Office Word</Application>
  <DocSecurity>0</DocSecurity>
  <Lines>255</Lines>
  <Paragraphs>169</Paragraphs>
  <ScaleCrop>false</ScaleCrop>
  <Company>Author-it Software Corporation Ltd.</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AUR40305 Certificate IV in Motorsport</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2012-05-27T04:43:00Z</dcterms:created>
  <dcterms:modified xsi:type="dcterms:W3CDTF">2012-05-27T04:43:00Z</dcterms:modified>
</cp:coreProperties>
</file>