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7F1" w:rsidP="00ED37F1">
      <w:pPr>
        <w:pStyle w:val="Title"/>
      </w:pPr>
      <w:r>
        <w:fldChar w:fldCharType="begin"/>
      </w:r>
      <w:r>
        <w:instrText xml:space="preserve"> TITLE   \* MERGEFORMAT </w:instrText>
      </w:r>
      <w:r>
        <w:fldChar w:fldCharType="separate"/>
      </w:r>
      <w:r>
        <w:t>AUR30105 Certificate III in Automotive Administration</w:t>
      </w:r>
      <w:r>
        <w:fldChar w:fldCharType="end"/>
      </w:r>
    </w:p>
    <w:p w:rsidR="00ED37F1" w:rsidP="00ED37F1">
      <w:pPr>
        <w:pStyle w:val="Version"/>
        <w:sectPr w:rsidSect="00D109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0956" w:rsidP="00D10956">
      <w:pPr>
        <w:pStyle w:val="SuperHeading"/>
      </w:pPr>
      <w:r w:rsidRPr="00D10956">
        <w:t>AUR30105 Certificate III in Automotive Administration</w:t>
      </w:r>
    </w:p>
    <w:p w:rsidR="00000000" w:rsidRPr="00D10956" w:rsidP="00D10956">
      <w:pPr>
        <w:pStyle w:val="Heading1"/>
      </w:pPr>
      <w:bookmarkStart w:id="1" w:name="O_384470"/>
      <w:bookmarkEnd w:id="1"/>
      <w:r w:rsidRPr="00D10956">
        <w:t>Modification History</w:t>
      </w:r>
    </w:p>
    <w:p w:rsidR="00000000" w:rsidRPr="00D10956" w:rsidP="00D10956">
      <w:pPr>
        <w:pStyle w:val="BodyText"/>
      </w:pPr>
      <w:r w:rsidRPr="00D10956">
        <w:rPr>
          <w:rStyle w:val="SpecialBold"/>
        </w:rPr>
        <w:t>One imported unit of competency deleted:</w:t>
      </w:r>
    </w:p>
    <w:p w:rsidR="00000000" w:rsidRPr="00D10956" w:rsidP="00D10956">
      <w:pPr>
        <w:pStyle w:val="BodyText"/>
      </w:pPr>
      <w:r w:rsidRPr="00D10956">
        <w:t>SRXGRO002A</w:t>
      </w:r>
    </w:p>
    <w:p w:rsidR="00000000" w:rsidRPr="00D10956" w:rsidP="00D10956">
      <w:pPr>
        <w:pStyle w:val="BodyText"/>
      </w:pPr>
    </w:p>
    <w:p w:rsidR="00000000" w:rsidRPr="00D10956" w:rsidP="00D10956">
      <w:pPr>
        <w:pStyle w:val="BodyText"/>
      </w:pPr>
      <w:r w:rsidRPr="00D10956">
        <w:rPr>
          <w:rStyle w:val="SpecialBold"/>
        </w:rPr>
        <w:t>One imported unit of competency updated:</w:t>
      </w:r>
    </w:p>
    <w:p w:rsidR="00000000" w:rsidRPr="00D10956" w:rsidP="00D10956">
      <w:pPr>
        <w:pStyle w:val="BodyText"/>
      </w:pPr>
      <w:r w:rsidRPr="00D10956">
        <w:t xml:space="preserve">BSBFLM312C replaces BSBFLM312B </w:t>
      </w:r>
    </w:p>
    <w:p w:rsidR="00000000" w:rsidRPr="00D10956" w:rsidP="00D10956">
      <w:pPr>
        <w:pStyle w:val="AllowPageBreak"/>
      </w:pPr>
    </w:p>
    <w:p w:rsidR="00000000" w:rsidRPr="00D10956" w:rsidP="00D10956">
      <w:pPr>
        <w:pStyle w:val="Heading1"/>
      </w:pPr>
      <w:bookmarkStart w:id="2" w:name="O_384475"/>
      <w:bookmarkEnd w:id="2"/>
      <w:r w:rsidRPr="00D10956">
        <w:t>Description</w:t>
      </w:r>
    </w:p>
    <w:p w:rsidR="00000000" w:rsidRPr="00D10956" w:rsidP="00D10956">
      <w:pPr>
        <w:pStyle w:val="BodyText"/>
      </w:pPr>
      <w:r w:rsidRPr="00D10956">
        <w:t>This q</w:t>
      </w:r>
      <w:r w:rsidRPr="00D10956">
        <w:t xml:space="preserve">ualification covers the skills and knowledge required to perform a range of administrative tasks within the automotive industry. It is suitable for entry into the automotive retail, service and repair sectors. </w:t>
      </w:r>
    </w:p>
    <w:p w:rsidR="00000000" w:rsidRPr="00D10956" w:rsidP="00D10956">
      <w:pPr>
        <w:pStyle w:val="BodyText"/>
      </w:pPr>
    </w:p>
    <w:p w:rsidR="00000000" w:rsidRPr="00D10956" w:rsidP="00D10956">
      <w:pPr>
        <w:pStyle w:val="BodyText"/>
      </w:pPr>
      <w:r w:rsidRPr="00D10956">
        <w:rPr>
          <w:rStyle w:val="BoldandItalics"/>
        </w:rPr>
        <w:t>Job roles</w:t>
      </w:r>
      <w:r w:rsidRPr="00D10956">
        <w:t>/</w:t>
      </w:r>
      <w:r w:rsidRPr="00D10956">
        <w:rPr>
          <w:rStyle w:val="BoldandItalics"/>
        </w:rPr>
        <w:t>employment outcomes</w:t>
      </w:r>
    </w:p>
    <w:p w:rsidR="00000000" w:rsidRPr="00D10956" w:rsidP="00D10956">
      <w:pPr>
        <w:pStyle w:val="BodyText"/>
      </w:pPr>
      <w:r w:rsidRPr="00D10956">
        <w:t xml:space="preserve">The Certificate III in Automotive Administration is intended to prepare new employees or recognise and develop existing workers who are performing as administrators in the automotive industry. </w:t>
      </w:r>
    </w:p>
    <w:p w:rsidR="00000000" w:rsidRPr="00D10956" w:rsidP="00D10956">
      <w:pPr>
        <w:pStyle w:val="BodyText"/>
      </w:pPr>
    </w:p>
    <w:p w:rsidR="00000000" w:rsidRPr="00D10956" w:rsidP="00D10956">
      <w:pPr>
        <w:pStyle w:val="BodyText"/>
      </w:pPr>
      <w:r w:rsidRPr="00D10956">
        <w:t>Employment outcomes targeted by this qualification include of</w:t>
      </w:r>
      <w:r w:rsidRPr="00D10956">
        <w:t>fice administration in the various environments of the automotive industry, including sales, warehousing and distribution, specialist and electrical technology businesses, bicycle, marine, outdoor power equipment, vehicle body and motorsport.</w:t>
      </w:r>
    </w:p>
    <w:p w:rsidR="00000000" w:rsidRPr="00D10956" w:rsidP="00D10956">
      <w:pPr>
        <w:pStyle w:val="BodyText"/>
      </w:pPr>
    </w:p>
    <w:p w:rsidR="00000000" w:rsidRPr="00D10956" w:rsidP="00D10956">
      <w:pPr>
        <w:pStyle w:val="BodyText"/>
      </w:pPr>
      <w:r w:rsidRPr="00D10956">
        <w:rPr>
          <w:rStyle w:val="BoldandItalics"/>
        </w:rPr>
        <w:t>Application</w:t>
      </w:r>
    </w:p>
    <w:p w:rsidR="00000000" w:rsidRPr="00D10956" w:rsidP="00D10956">
      <w:pPr>
        <w:pStyle w:val="BodyText"/>
      </w:pPr>
      <w:r w:rsidRPr="00D10956">
        <w:t xml:space="preserve">This qualification is suitable for an Australian Apprenticeship pathway. </w:t>
      </w:r>
    </w:p>
    <w:p w:rsidR="00000000" w:rsidRPr="00D10956" w:rsidP="00D10956">
      <w:pPr>
        <w:pStyle w:val="AllowPageBreak"/>
      </w:pPr>
    </w:p>
    <w:p w:rsidR="00000000" w:rsidRPr="00D10956" w:rsidP="00D10956">
      <w:pPr>
        <w:pStyle w:val="Heading1"/>
      </w:pPr>
      <w:bookmarkStart w:id="3" w:name="O_384468"/>
      <w:bookmarkEnd w:id="3"/>
      <w:r w:rsidRPr="00D10956">
        <w:t>Pathways Information</w:t>
      </w:r>
    </w:p>
    <w:p w:rsidR="00000000" w:rsidRPr="00D10956" w:rsidP="00D10956">
      <w:pPr>
        <w:pStyle w:val="BodyText"/>
      </w:pPr>
      <w:r w:rsidRPr="00D10956">
        <w:rPr>
          <w:rStyle w:val="BoldandItalics"/>
        </w:rPr>
        <w:t>Pathways into the qualification</w:t>
      </w:r>
    </w:p>
    <w:p w:rsidR="00000000" w:rsidRPr="00D10956" w:rsidP="00D10956">
      <w:pPr>
        <w:pStyle w:val="BodyText"/>
      </w:pPr>
      <w:r w:rsidRPr="00D10956">
        <w:t>This qualification may be accessed by direct entry. Credit will be granted towards this qualification to those w</w:t>
      </w:r>
      <w:r w:rsidRPr="00D10956">
        <w:t xml:space="preserve">ho have completed AUR20105 Certificate II in Automotive Administration or other relevant qualifications. </w:t>
      </w:r>
    </w:p>
    <w:p w:rsidR="00000000" w:rsidRPr="00D10956" w:rsidP="00D10956">
      <w:pPr>
        <w:pStyle w:val="BodyText"/>
      </w:pPr>
    </w:p>
    <w:p w:rsidR="00000000" w:rsidRPr="00D10956" w:rsidP="00D10956">
      <w:pPr>
        <w:pStyle w:val="BodyText"/>
      </w:pPr>
      <w:r w:rsidRPr="00D10956">
        <w:rPr>
          <w:rStyle w:val="BoldandItalics"/>
        </w:rPr>
        <w:t>Pathways from the qualification</w:t>
      </w:r>
      <w:r w:rsidRPr="00D10956">
        <w:t xml:space="preserve"> </w:t>
      </w:r>
    </w:p>
    <w:p w:rsidR="00000000" w:rsidRPr="00D10956" w:rsidP="00D10956">
      <w:pPr>
        <w:pStyle w:val="BodyText"/>
      </w:pPr>
      <w:r w:rsidRPr="00D10956">
        <w:t xml:space="preserve">Further training pathways from this qualification include AUR40105 Certificate IV in Automotive Management or other </w:t>
      </w:r>
      <w:r w:rsidRPr="00D10956">
        <w:t>relevant qualifications.</w:t>
      </w:r>
    </w:p>
    <w:p w:rsidR="00000000" w:rsidRPr="00D10956" w:rsidP="00D10956">
      <w:pPr>
        <w:pStyle w:val="AllowPageBreak"/>
      </w:pPr>
    </w:p>
    <w:p w:rsidR="00000000" w:rsidRPr="00D10956" w:rsidP="00D10956">
      <w:pPr>
        <w:pStyle w:val="Heading1"/>
      </w:pPr>
      <w:bookmarkStart w:id="4" w:name="O_384471"/>
      <w:bookmarkEnd w:id="4"/>
      <w:r w:rsidRPr="00D10956">
        <w:t>Licensing/Regulatory Information</w:t>
      </w:r>
    </w:p>
    <w:p w:rsidR="00000000" w:rsidRPr="00D10956" w:rsidP="00D10956">
      <w:pPr>
        <w:pStyle w:val="BodyText"/>
      </w:pPr>
      <w:r w:rsidRPr="00D10956">
        <w:rPr>
          <w:rStyle w:val="BoldandItalics"/>
        </w:rPr>
        <w:t>Licensing considerations</w:t>
      </w:r>
    </w:p>
    <w:p w:rsidR="00000000" w:rsidRPr="00D10956" w:rsidP="00D10956">
      <w:pPr>
        <w:pStyle w:val="BodyText"/>
      </w:pPr>
      <w:r w:rsidRPr="00D10956">
        <w:t>There are no specific licences that relate to this qualification. However, some units in this qualification may have licensing or regulatory requirements, d</w:t>
      </w:r>
      <w:r w:rsidRPr="00D10956">
        <w:t>epending on the work context. Local regulations should be checked for details.</w:t>
      </w:r>
    </w:p>
    <w:p w:rsidR="00000000" w:rsidRPr="00D10956" w:rsidP="00D10956">
      <w:pPr>
        <w:pStyle w:val="AllowPageBreak"/>
      </w:pPr>
    </w:p>
    <w:p w:rsidR="00000000" w:rsidRPr="00D10956" w:rsidP="00D10956">
      <w:pPr>
        <w:pStyle w:val="Heading1"/>
      </w:pPr>
      <w:bookmarkStart w:id="5" w:name="O_384473"/>
      <w:bookmarkEnd w:id="5"/>
      <w:r w:rsidRPr="00D10956">
        <w:t>Entry Requirements</w:t>
      </w:r>
    </w:p>
    <w:p w:rsidR="00000000" w:rsidRPr="00D10956" w:rsidP="00D10956">
      <w:pPr>
        <w:pStyle w:val="BodyText"/>
      </w:pPr>
      <w:r w:rsidRPr="00D10956">
        <w:t>Not Applicable.</w:t>
      </w:r>
    </w:p>
    <w:p w:rsidR="00000000" w:rsidRPr="00D10956" w:rsidP="00D10956">
      <w:pPr>
        <w:pStyle w:val="AllowPageBreak"/>
      </w:pPr>
    </w:p>
    <w:p w:rsidR="00000000" w:rsidRPr="00D10956" w:rsidP="00D10956">
      <w:pPr>
        <w:pStyle w:val="Heading1"/>
      </w:pPr>
      <w:bookmarkStart w:id="6" w:name="O_384474"/>
      <w:bookmarkEnd w:id="6"/>
      <w:r w:rsidRPr="00D10956">
        <w:t>Employability Skills Summary</w:t>
      </w:r>
    </w:p>
    <w:tbl>
      <w:tblPr>
        <w:tblW w:w="9570" w:type="dxa"/>
        <w:tblLayout w:type="fixed"/>
        <w:tblCellMar>
          <w:left w:w="62" w:type="dxa"/>
          <w:right w:w="62" w:type="dxa"/>
        </w:tblCellMar>
        <w:tblLook w:val="0000"/>
      </w:tblPr>
      <w:tblGrid>
        <w:gridCol w:w="2892"/>
        <w:gridCol w:w="6678"/>
      </w:tblGrid>
      <w:tr w:rsidTr="00ED37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rPr>
                <w:rStyle w:val="SpecialBold"/>
              </w:rPr>
              <w:t>EMPLOYABILITY SKILLS QUALIFICATION SUMMARY</w:t>
            </w:r>
          </w:p>
        </w:tc>
      </w:tr>
      <w:tr w:rsidTr="00ED37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The followi</w:t>
            </w:r>
            <w:r w:rsidRPr="00D10956">
              <w:t xml:space="preserve">ng table contains a summary of the Employability Skills for this qualification as identified by the administration sector of the automotive industry. The Employability Skills facets described here are broad industry requirements that may vary depending on </w:t>
            </w:r>
            <w:r w:rsidRPr="00D10956">
              <w:t>qualification packaging options.</w:t>
            </w:r>
          </w:p>
        </w:tc>
      </w:tr>
      <w:tr w:rsidTr="00ED37F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BodyText"/>
            </w:pPr>
            <w:r w:rsidRPr="00D1095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rPr>
                <w:rStyle w:val="SpecialBold"/>
              </w:rPr>
              <w:t>Industry</w:t>
            </w:r>
            <w:r w:rsidRPr="00D10956">
              <w:t>/</w:t>
            </w:r>
            <w:r w:rsidRPr="00D10956">
              <w:rPr>
                <w:rStyle w:val="SpecialBold"/>
              </w:rPr>
              <w:t>enterprise requirements for this qualification include</w:t>
            </w:r>
            <w:r w:rsidRPr="00D10956">
              <w:t xml:space="preserve">: </w:t>
            </w:r>
          </w:p>
        </w:tc>
      </w:tr>
      <w:tr w:rsidTr="00ED37F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ListBullet"/>
            </w:pPr>
            <w:r w:rsidRPr="00D10956">
              <w:t xml:space="preserve">Clearly communicating workplace information and ideas with workplace colleagues (verbal and non-verbal), including use </w:t>
            </w:r>
            <w:r w:rsidRPr="00D10956">
              <w:t>of automotive terms</w:t>
            </w:r>
          </w:p>
          <w:p w:rsidR="00000000" w:rsidRPr="00D10956" w:rsidP="00D10956">
            <w:pPr>
              <w:pStyle w:val="ListBullet"/>
            </w:pPr>
            <w:r w:rsidRPr="00D10956">
              <w:t>Completing workplace reports</w:t>
            </w:r>
          </w:p>
          <w:p w:rsidR="00000000" w:rsidRPr="00D10956" w:rsidP="00D10956">
            <w:pPr>
              <w:pStyle w:val="ListBullet"/>
            </w:pPr>
            <w:r w:rsidRPr="00D10956">
              <w:t>Using and contributing to workplace procedures</w:t>
            </w:r>
          </w:p>
          <w:p w:rsidR="00000000" w:rsidRPr="00D10956" w:rsidP="00D10956">
            <w:pPr>
              <w:pStyle w:val="ListBullet"/>
            </w:pPr>
            <w:r w:rsidRPr="00D10956">
              <w:t>Maintaining workplace records</w:t>
            </w:r>
          </w:p>
          <w:p w:rsidR="00000000" w:rsidRPr="00D10956" w:rsidP="00D10956">
            <w:pPr>
              <w:pStyle w:val="ListBullet"/>
            </w:pPr>
            <w:r w:rsidRPr="00D10956">
              <w:t>Communicating with colleagues and clients to handle verbal enquiries, such as clarifying instructions and responding to requests for information</w:t>
            </w:r>
          </w:p>
          <w:p w:rsidR="00000000" w:rsidRPr="00D10956" w:rsidP="00D10956">
            <w:pPr>
              <w:pStyle w:val="ListBullet"/>
            </w:pPr>
            <w:r w:rsidRPr="00D10956">
              <w:t>Communicating with people who speak languages other than English and in a cross-cultural context</w:t>
            </w:r>
          </w:p>
          <w:p w:rsidR="00000000" w:rsidRPr="00D10956" w:rsidP="00D10956">
            <w:pPr>
              <w:pStyle w:val="ListBullet"/>
            </w:pPr>
            <w:r w:rsidRPr="00D10956">
              <w:t>Interpreting t</w:t>
            </w:r>
            <w:r w:rsidRPr="00D10956">
              <w:t>he needs of customers</w:t>
            </w:r>
          </w:p>
          <w:p w:rsidR="00000000" w:rsidP="00D10956">
            <w:pPr>
              <w:pStyle w:val="ListBullet"/>
              <w:rPr>
                <w:lang w:val="en-NZ"/>
              </w:rPr>
            </w:pPr>
            <w:r w:rsidRPr="00D10956">
              <w:t>Reading and interpreting workplace related documentation</w:t>
            </w:r>
          </w:p>
        </w:tc>
      </w:tr>
      <w:tr w:rsidTr="00ED37F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ListBullet"/>
            </w:pPr>
            <w:r w:rsidRPr="00D10956">
              <w:t>Identifying and describing own role and role of others</w:t>
            </w:r>
          </w:p>
          <w:p w:rsidR="00000000" w:rsidRPr="00D10956" w:rsidP="00D10956">
            <w:pPr>
              <w:pStyle w:val="ListBullet"/>
            </w:pPr>
            <w:r w:rsidRPr="00D10956">
              <w:t>Working within a team</w:t>
            </w:r>
          </w:p>
          <w:p w:rsidR="00000000" w:rsidRPr="00D10956" w:rsidP="00D10956">
            <w:pPr>
              <w:pStyle w:val="ListBullet"/>
            </w:pPr>
            <w:r w:rsidRPr="00D10956">
              <w:t>Working with diverse individuals and groups</w:t>
            </w:r>
          </w:p>
          <w:p w:rsidR="00000000" w:rsidP="00D10956">
            <w:pPr>
              <w:pStyle w:val="ListBullet"/>
              <w:rPr>
                <w:lang w:val="en-NZ"/>
              </w:rPr>
            </w:pPr>
            <w:r w:rsidRPr="00D10956">
              <w:t>Applying knowledge of own role to complete ac</w:t>
            </w:r>
            <w:r w:rsidRPr="00D10956">
              <w:t>tivities efficiently to support team activities and tasks</w:t>
            </w:r>
          </w:p>
        </w:tc>
      </w:tr>
      <w:tr w:rsidTr="00ED37F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ListBullet"/>
            </w:pPr>
            <w:r w:rsidRPr="00D10956">
              <w:t>Recognising a workplace problem or a potential problem and taking appropriate action</w:t>
            </w:r>
          </w:p>
          <w:p w:rsidR="00000000" w:rsidRPr="00D10956" w:rsidP="00D10956">
            <w:pPr>
              <w:pStyle w:val="ListBullet"/>
            </w:pPr>
            <w:r w:rsidRPr="00D10956">
              <w:t>Determining problems needing priority action</w:t>
            </w:r>
          </w:p>
          <w:p w:rsidR="00000000" w:rsidRPr="00D10956" w:rsidP="00D10956">
            <w:pPr>
              <w:pStyle w:val="ListBullet"/>
            </w:pPr>
            <w:r w:rsidRPr="00D10956">
              <w:t>Referring problems outside area of responsibility to appropriate person and suggesting possible causes</w:t>
            </w:r>
          </w:p>
          <w:p w:rsidR="00000000" w:rsidRPr="00D10956" w:rsidP="00D10956">
            <w:pPr>
              <w:pStyle w:val="ListBullet"/>
            </w:pPr>
            <w:r w:rsidRPr="00D10956">
              <w:t>Seeking information and assistance as required to solve problems</w:t>
            </w:r>
          </w:p>
          <w:p w:rsidR="00000000" w:rsidRPr="00D10956" w:rsidP="00D10956">
            <w:pPr>
              <w:pStyle w:val="ListBullet"/>
            </w:pPr>
            <w:r w:rsidRPr="00D10956">
              <w:t>Using a range of problem-solving techniques</w:t>
            </w:r>
          </w:p>
          <w:p w:rsidR="00000000" w:rsidRPr="00D10956" w:rsidP="00D10956">
            <w:pPr>
              <w:pStyle w:val="ListBullet"/>
            </w:pPr>
            <w:r w:rsidRPr="00D10956">
              <w:t>Taking action to resolve concerns</w:t>
            </w:r>
          </w:p>
          <w:p w:rsidR="00000000" w:rsidP="00D10956">
            <w:pPr>
              <w:pStyle w:val="ListBullet"/>
              <w:rPr>
                <w:lang w:val="en-NZ"/>
              </w:rPr>
            </w:pPr>
            <w:r w:rsidRPr="00D10956">
              <w:t>Developing</w:t>
            </w:r>
            <w:r w:rsidRPr="00D10956">
              <w:t xml:space="preserve"> practical responses to common breakdowns in workplace systems and procedures </w:t>
            </w:r>
          </w:p>
        </w:tc>
      </w:tr>
      <w:tr w:rsidTr="00ED37F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ListBullet"/>
            </w:pPr>
            <w:r w:rsidRPr="00D10956">
              <w:t>Adapting to new and emerging situations in the workplace</w:t>
            </w:r>
          </w:p>
          <w:p w:rsidR="00000000" w:rsidP="00D10956">
            <w:pPr>
              <w:pStyle w:val="ListBullet"/>
              <w:rPr>
                <w:lang w:val="en-NZ"/>
              </w:rPr>
            </w:pPr>
            <w:r w:rsidRPr="00D10956">
              <w:t>Being proactive and creative in responding to workplace problems, changes and challenges</w:t>
            </w:r>
          </w:p>
        </w:tc>
      </w:tr>
      <w:tr w:rsidTr="00ED37F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Pl</w:t>
            </w:r>
            <w:r w:rsidRPr="00D10956">
              <w:t>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ListBullet"/>
            </w:pPr>
            <w:r w:rsidRPr="00D10956">
              <w:t>Planning own work requirements and prioritising actions to achieve required outcomes and ensure tasks are completed on time</w:t>
            </w:r>
          </w:p>
          <w:p w:rsidR="00000000" w:rsidP="00D10956">
            <w:pPr>
              <w:pStyle w:val="ListBullet"/>
              <w:rPr>
                <w:lang w:val="en-NZ"/>
              </w:rPr>
            </w:pPr>
            <w:r w:rsidRPr="00D10956">
              <w:t>Identifying risk factors and taking action to minimise risk</w:t>
            </w:r>
          </w:p>
        </w:tc>
      </w:tr>
      <w:tr w:rsidTr="00ED37F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ListBullet"/>
            </w:pPr>
            <w:r w:rsidRPr="00D10956">
              <w:t>Selecting and using appropriate equipment, materials, processes and procedures</w:t>
            </w:r>
          </w:p>
          <w:p w:rsidR="00000000" w:rsidRPr="00D10956" w:rsidP="00D10956">
            <w:pPr>
              <w:pStyle w:val="ListBullet"/>
            </w:pPr>
            <w:r w:rsidRPr="00D10956">
              <w:t>Recognising limitations and seeking timely advice</w:t>
            </w:r>
          </w:p>
          <w:p w:rsidR="00000000" w:rsidRPr="00D10956" w:rsidP="00D10956">
            <w:pPr>
              <w:pStyle w:val="ListBullet"/>
            </w:pPr>
            <w:r w:rsidRPr="00D10956">
              <w:t>Planning own work requirements, setting own work program and managing time to ensure tasks are completed on time</w:t>
            </w:r>
          </w:p>
          <w:p w:rsidR="00000000" w:rsidP="00D10956">
            <w:pPr>
              <w:pStyle w:val="ListBullet"/>
              <w:rPr>
                <w:lang w:val="en-NZ"/>
              </w:rPr>
            </w:pPr>
            <w:r w:rsidRPr="00D10956">
              <w:t>Following work</w:t>
            </w:r>
            <w:r w:rsidRPr="00D10956">
              <w:t>place documentation, such as codes of practice or operating procedures</w:t>
            </w:r>
          </w:p>
        </w:tc>
      </w:tr>
      <w:tr w:rsidTr="00ED37F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ListBullet"/>
            </w:pPr>
            <w:r w:rsidRPr="00D10956">
              <w:t>Asking questions to gain information</w:t>
            </w:r>
          </w:p>
          <w:p w:rsidR="00000000" w:rsidRPr="00D10956" w:rsidP="00D10956">
            <w:pPr>
              <w:pStyle w:val="ListBullet"/>
            </w:pPr>
            <w:r w:rsidRPr="00D10956">
              <w:t>Identifying sources of information, assistance and expert knowledge to expand knowledge, skills and understanding</w:t>
            </w:r>
          </w:p>
          <w:p w:rsidR="00000000" w:rsidRPr="00D10956" w:rsidP="00D10956">
            <w:pPr>
              <w:pStyle w:val="ListBullet"/>
            </w:pPr>
            <w:r w:rsidRPr="00D10956">
              <w:t>Participating in self-i</w:t>
            </w:r>
            <w:r w:rsidRPr="00D10956">
              <w:t>mprovement activities</w:t>
            </w:r>
          </w:p>
          <w:p w:rsidR="00000000" w:rsidRPr="00D10956" w:rsidP="00D10956">
            <w:pPr>
              <w:pStyle w:val="ListBullet"/>
            </w:pPr>
            <w:r w:rsidRPr="00D10956">
              <w:t>Participating in development of workplace continuous improvement strategies</w:t>
            </w:r>
          </w:p>
          <w:p w:rsidR="00000000" w:rsidP="00D10956">
            <w:pPr>
              <w:pStyle w:val="ListBullet"/>
              <w:rPr>
                <w:lang w:val="en-NZ"/>
              </w:rPr>
            </w:pPr>
            <w:r w:rsidRPr="00D10956">
              <w:t>Helping others develop competency</w:t>
            </w:r>
          </w:p>
        </w:tc>
      </w:tr>
      <w:tr w:rsidTr="00ED37F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ListBullet"/>
            </w:pPr>
            <w:r w:rsidRPr="00D10956">
              <w:t>Selecting and using appropriate equipment and materials</w:t>
            </w:r>
          </w:p>
          <w:p w:rsidR="00000000" w:rsidRPr="00D10956" w:rsidP="00D10956">
            <w:pPr>
              <w:pStyle w:val="ListBullet"/>
            </w:pPr>
            <w:r w:rsidRPr="00D10956">
              <w:t>Using business related technology safely</w:t>
            </w:r>
          </w:p>
          <w:p w:rsidR="00000000" w:rsidRPr="00D10956" w:rsidP="00D10956">
            <w:pPr>
              <w:pStyle w:val="ListBullet"/>
            </w:pPr>
            <w:r w:rsidRPr="00D10956">
              <w:t>Using business technology such as software programs for word processing spreadsheets, presentation and scheduling</w:t>
            </w:r>
          </w:p>
        </w:tc>
      </w:tr>
    </w:tbl>
    <w:p w:rsidR="00000000" w:rsidRPr="00D10956" w:rsidP="00D10956">
      <w:pPr>
        <w:pStyle w:val="BodyText"/>
      </w:pPr>
    </w:p>
    <w:p w:rsidR="00000000" w:rsidRPr="00D10956" w:rsidP="00D10956">
      <w:pPr>
        <w:pStyle w:val="AllowPageBreak"/>
      </w:pPr>
    </w:p>
    <w:p w:rsidR="00000000" w:rsidRPr="00D10956" w:rsidP="00D10956">
      <w:pPr>
        <w:pStyle w:val="Heading1"/>
      </w:pPr>
      <w:bookmarkStart w:id="7" w:name="O_384469"/>
      <w:bookmarkEnd w:id="7"/>
      <w:r w:rsidRPr="00D10956">
        <w:t>Packaging Rules</w:t>
      </w:r>
    </w:p>
    <w:p w:rsidR="00000000" w:rsidRPr="00D10956" w:rsidP="00D10956">
      <w:pPr>
        <w:pStyle w:val="BodyText"/>
      </w:pPr>
      <w:r w:rsidRPr="00D10956">
        <w:rPr>
          <w:rStyle w:val="SpecialBold"/>
        </w:rPr>
        <w:t>Packaging Rules</w:t>
      </w:r>
    </w:p>
    <w:p w:rsidR="00000000" w:rsidRPr="00D10956" w:rsidP="00D10956">
      <w:pPr>
        <w:pStyle w:val="BodyText"/>
      </w:pPr>
      <w:r w:rsidRPr="00D10956">
        <w:t>To be awarded the Certificate III in Automotive Administration, competency must be achieved</w:t>
      </w:r>
      <w:r w:rsidRPr="00D10956">
        <w:t xml:space="preserve"> in </w:t>
      </w:r>
      <w:r w:rsidRPr="00D10956">
        <w:rPr>
          <w:rStyle w:val="SpecialBold"/>
        </w:rPr>
        <w:t>twenty three</w:t>
      </w:r>
      <w:r w:rsidRPr="00D10956">
        <w:t xml:space="preserve"> (</w:t>
      </w:r>
      <w:r w:rsidRPr="00D10956">
        <w:rPr>
          <w:rStyle w:val="SpecialBold"/>
        </w:rPr>
        <w:t>23</w:t>
      </w:r>
      <w:r w:rsidRPr="00D10956">
        <w:t>) units of competency.</w:t>
      </w:r>
    </w:p>
    <w:p w:rsidR="00000000" w:rsidRPr="00D10956" w:rsidP="00D10956">
      <w:pPr>
        <w:pStyle w:val="BodyText"/>
      </w:pPr>
    </w:p>
    <w:p w:rsidR="00000000" w:rsidRPr="00D10956" w:rsidP="00D10956">
      <w:pPr>
        <w:pStyle w:val="ListBullet"/>
      </w:pPr>
      <w:r w:rsidRPr="00D10956">
        <w:rPr>
          <w:rStyle w:val="SpecialBold"/>
        </w:rPr>
        <w:t>eleven</w:t>
      </w:r>
      <w:r w:rsidRPr="00D10956">
        <w:t xml:space="preserve"> (</w:t>
      </w:r>
      <w:r w:rsidRPr="00D10956">
        <w:rPr>
          <w:rStyle w:val="SpecialBold"/>
        </w:rPr>
        <w:t>11</w:t>
      </w:r>
      <w:r w:rsidRPr="00D10956">
        <w:t xml:space="preserve">) core units of competency </w:t>
      </w:r>
    </w:p>
    <w:p w:rsidR="00000000" w:rsidRPr="00D10956" w:rsidP="00D10956">
      <w:pPr>
        <w:pStyle w:val="ListBullet"/>
      </w:pPr>
      <w:r w:rsidRPr="00D10956">
        <w:rPr>
          <w:rStyle w:val="SpecialBold"/>
        </w:rPr>
        <w:t>twelve</w:t>
      </w:r>
      <w:r w:rsidRPr="00D10956">
        <w:t xml:space="preserve"> (</w:t>
      </w:r>
      <w:r w:rsidRPr="00D10956">
        <w:rPr>
          <w:rStyle w:val="SpecialBold"/>
        </w:rPr>
        <w:t>12</w:t>
      </w:r>
      <w:r w:rsidRPr="00D10956">
        <w:t>) elective units of competency, as specified below:</w:t>
      </w:r>
    </w:p>
    <w:p w:rsidR="00000000" w:rsidRPr="00D10956" w:rsidP="00D10956">
      <w:pPr>
        <w:pStyle w:val="ListBullet2"/>
      </w:pPr>
      <w:r w:rsidRPr="00D10956">
        <w:rPr>
          <w:rStyle w:val="SpecialBold"/>
        </w:rPr>
        <w:t>one</w:t>
      </w:r>
      <w:r w:rsidRPr="00D10956">
        <w:t xml:space="preserve"> (</w:t>
      </w:r>
      <w:r w:rsidRPr="00D10956">
        <w:rPr>
          <w:rStyle w:val="SpecialBold"/>
        </w:rPr>
        <w:t>1</w:t>
      </w:r>
      <w:r w:rsidRPr="00D10956">
        <w:t>) elective unit of competency from Group A</w:t>
      </w:r>
    </w:p>
    <w:p w:rsidR="00000000" w:rsidRPr="00D10956" w:rsidP="00D10956">
      <w:pPr>
        <w:pStyle w:val="ListBullet2"/>
      </w:pPr>
      <w:r w:rsidRPr="00D10956">
        <w:rPr>
          <w:rStyle w:val="SpecialBold"/>
        </w:rPr>
        <w:t>eleven</w:t>
      </w:r>
      <w:r w:rsidRPr="00D10956">
        <w:t xml:space="preserve"> (</w:t>
      </w:r>
      <w:r w:rsidRPr="00D10956">
        <w:rPr>
          <w:rStyle w:val="SpecialBold"/>
        </w:rPr>
        <w:t>11</w:t>
      </w:r>
      <w:r w:rsidRPr="00D10956">
        <w:t xml:space="preserve">) elective units of competency from Group B, drawn from any combination of: </w:t>
      </w:r>
    </w:p>
    <w:p w:rsidR="00000000" w:rsidRPr="00D10956" w:rsidP="00D10956">
      <w:pPr>
        <w:pStyle w:val="ListBullet3"/>
      </w:pPr>
      <w:r w:rsidRPr="00D10956">
        <w:t>Group B units listed</w:t>
      </w:r>
    </w:p>
    <w:p w:rsidR="00000000" w:rsidRPr="00D10956" w:rsidP="00D10956">
      <w:pPr>
        <w:pStyle w:val="ListBullet3"/>
      </w:pPr>
      <w:r w:rsidRPr="00D10956">
        <w:t xml:space="preserve">up to </w:t>
      </w:r>
      <w:r w:rsidRPr="00D10956">
        <w:rPr>
          <w:rStyle w:val="SpecialBold"/>
        </w:rPr>
        <w:t>four</w:t>
      </w:r>
      <w:r w:rsidRPr="00D10956">
        <w:t xml:space="preserve"> (</w:t>
      </w:r>
      <w:r w:rsidRPr="00D10956">
        <w:rPr>
          <w:rStyle w:val="SpecialBold"/>
        </w:rPr>
        <w:t>4</w:t>
      </w:r>
      <w:r w:rsidRPr="00D10956">
        <w:t xml:space="preserve">) relevant units available in this Training Package, other endorsed Training Packages and accredited courses, </w:t>
      </w:r>
      <w:r w:rsidRPr="00D10956">
        <w:t>where those units are aligned to Certificate II, III and IV qualifications.</w:t>
      </w:r>
    </w:p>
    <w:p w:rsidR="00000000" w:rsidRPr="00D10956" w:rsidP="00D10956">
      <w:pPr>
        <w:pStyle w:val="BodyText"/>
      </w:pPr>
      <w:r w:rsidRPr="00D10956">
        <w:t>Note that:</w:t>
      </w:r>
    </w:p>
    <w:p w:rsidR="00000000" w:rsidRPr="00D10956" w:rsidP="00D10956">
      <w:pPr>
        <w:pStyle w:val="ListBullet2"/>
      </w:pPr>
      <w:r w:rsidRPr="00D10956">
        <w:t xml:space="preserve">a maximum of </w:t>
      </w:r>
      <w:r w:rsidRPr="00D10956">
        <w:rPr>
          <w:rStyle w:val="SpecialBold"/>
        </w:rPr>
        <w:t>six</w:t>
      </w:r>
      <w:r w:rsidRPr="00D10956">
        <w:t xml:space="preserve"> (</w:t>
      </w:r>
      <w:r w:rsidRPr="00D10956">
        <w:rPr>
          <w:rStyle w:val="SpecialBold"/>
        </w:rPr>
        <w:t>6</w:t>
      </w:r>
      <w:r w:rsidRPr="00D10956">
        <w:t>) elective units may be selected from units aligned to Certificate II qualifications</w:t>
      </w:r>
    </w:p>
    <w:p w:rsidR="00000000" w:rsidRPr="00D10956" w:rsidP="00D10956">
      <w:pPr>
        <w:pStyle w:val="ListBullet2"/>
      </w:pPr>
      <w:r w:rsidRPr="00D10956">
        <w:t xml:space="preserve">a maximum of </w:t>
      </w:r>
      <w:r w:rsidRPr="00D10956">
        <w:rPr>
          <w:rStyle w:val="SpecialBold"/>
        </w:rPr>
        <w:t>two</w:t>
      </w:r>
      <w:r w:rsidRPr="00D10956">
        <w:t xml:space="preserve"> (</w:t>
      </w:r>
      <w:r w:rsidRPr="00D10956">
        <w:rPr>
          <w:rStyle w:val="SpecialBold"/>
        </w:rPr>
        <w:t>2</w:t>
      </w:r>
      <w:r w:rsidRPr="00D10956">
        <w:t>) elective units</w:t>
      </w:r>
      <w:r w:rsidRPr="00D10956">
        <w:t xml:space="preserve"> may be selected from units aligned to Certificate IV qualifications.</w:t>
      </w:r>
    </w:p>
    <w:p w:rsidR="00000000" w:rsidRPr="00D10956" w:rsidP="00D10956">
      <w:pPr>
        <w:pStyle w:val="BodyText"/>
      </w:pPr>
    </w:p>
    <w:p w:rsidR="00000000" w:rsidRPr="00D10956" w:rsidP="00D10956">
      <w:pPr>
        <w:pStyle w:val="BodyText"/>
      </w:pPr>
      <w:r w:rsidRPr="00D10956">
        <w:rPr>
          <w:rStyle w:val="SpecialBold"/>
        </w:rPr>
        <w:t>Core units of competency</w:t>
      </w:r>
    </w:p>
    <w:p w:rsidR="00000000" w:rsidRPr="00D10956" w:rsidP="00D10956">
      <w:pPr>
        <w:pStyle w:val="ListBullet"/>
      </w:pPr>
      <w:r w:rsidRPr="00D10956">
        <w:t xml:space="preserve">Complete the following </w:t>
      </w:r>
      <w:r w:rsidRPr="00D10956">
        <w:rPr>
          <w:rStyle w:val="SpecialBold"/>
        </w:rPr>
        <w:t>eleven</w:t>
      </w:r>
      <w:r w:rsidRPr="00D10956">
        <w:t xml:space="preserve"> (</w:t>
      </w:r>
      <w:r w:rsidRPr="00D10956">
        <w:rPr>
          <w:rStyle w:val="SpecialBold"/>
        </w:rPr>
        <w:t>11</w:t>
      </w:r>
      <w:r w:rsidRPr="00D10956">
        <w:t>) units of competency.</w:t>
      </w:r>
    </w:p>
    <w:p w:rsidR="00000000" w:rsidRPr="00D10956" w:rsidP="00D10956">
      <w:pPr>
        <w:pStyle w:val="BodyText"/>
      </w:pPr>
    </w:p>
    <w:tbl>
      <w:tblPr>
        <w:tblW w:w="0" w:type="auto"/>
        <w:tblLayout w:type="fixed"/>
        <w:tblCellMar>
          <w:left w:w="62" w:type="dxa"/>
          <w:right w:w="62" w:type="dxa"/>
        </w:tblCellMar>
        <w:tblLook w:val="0000"/>
      </w:tblPr>
      <w:tblGrid>
        <w:gridCol w:w="2868"/>
        <w:gridCol w:w="5654"/>
      </w:tblGrid>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AURA254180A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Operate information technology systems</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AURA254280A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Operate in an automotive administration environment</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AURC251179A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Write routine texts in the workplace and complete automotive documentation</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AURC252327A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Identify, clarify and resolve problems</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AURC261314A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Contribute to quality work outcomes</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Ap</w:t>
            </w:r>
            <w:r w:rsidRPr="00D10956">
              <w:t>ply safe working practices</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AURC272003A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Apply environmental regulations and best practice in a workplace or business </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AURC361101A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Adapt work processes to new technologies</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AURC361337A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Maintain quality systems</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AURC362807A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Build customer relations</w:t>
            </w:r>
          </w:p>
        </w:tc>
      </w:tr>
      <w:tr w:rsidTr="00ED37F1">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AURC363337A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BodyText"/>
            </w:pPr>
            <w:r w:rsidRPr="00D10956">
              <w:t>Maintain business image</w:t>
            </w:r>
          </w:p>
        </w:tc>
      </w:tr>
    </w:tbl>
    <w:p w:rsidR="00000000" w:rsidRPr="00D10956" w:rsidP="00D10956">
      <w:pPr>
        <w:pStyle w:val="BodyText"/>
      </w:pPr>
    </w:p>
    <w:p w:rsidR="00000000" w:rsidRPr="00D10956" w:rsidP="00D10956">
      <w:pPr>
        <w:pStyle w:val="BodyText"/>
      </w:pPr>
      <w:r w:rsidRPr="00D10956">
        <w:rPr>
          <w:rStyle w:val="SpecialBold"/>
        </w:rPr>
        <w:t>Elective units of competency</w:t>
      </w:r>
    </w:p>
    <w:p w:rsidR="00000000" w:rsidRPr="00D10956" w:rsidP="00D10956">
      <w:pPr>
        <w:pStyle w:val="BodyText"/>
      </w:pPr>
    </w:p>
    <w:p w:rsidR="00000000" w:rsidRPr="00D10956" w:rsidP="00D10956">
      <w:pPr>
        <w:pStyle w:val="BodyText"/>
      </w:pPr>
      <w:r w:rsidRPr="00D10956">
        <w:rPr>
          <w:rStyle w:val="SpecialBold"/>
        </w:rPr>
        <w:t>Group A</w:t>
      </w:r>
      <w:r w:rsidRPr="00D10956">
        <w:t xml:space="preserve"> - </w:t>
      </w:r>
      <w:r w:rsidRPr="00D10956">
        <w:rPr>
          <w:rStyle w:val="SpecialBold"/>
        </w:rPr>
        <w:t>Elective units</w:t>
      </w:r>
      <w:r w:rsidRPr="00D10956">
        <w:t xml:space="preserve"> </w:t>
      </w:r>
    </w:p>
    <w:p w:rsidR="00000000" w:rsidRPr="00D10956" w:rsidP="00D10956">
      <w:pPr>
        <w:pStyle w:val="ListBullet"/>
      </w:pPr>
      <w:r w:rsidRPr="00D10956">
        <w:t xml:space="preserve">Complete </w:t>
      </w:r>
      <w:r w:rsidRPr="00D10956">
        <w:rPr>
          <w:rStyle w:val="SpecialBold"/>
        </w:rPr>
        <w:t>one</w:t>
      </w:r>
      <w:r w:rsidRPr="00D10956">
        <w:t xml:space="preserve"> (</w:t>
      </w:r>
      <w:r w:rsidRPr="00D10956">
        <w:rPr>
          <w:rStyle w:val="SpecialBold"/>
        </w:rPr>
        <w:t>1</w:t>
      </w:r>
      <w:r w:rsidRPr="00D10956">
        <w:t>) unit of competency from the following list.</w:t>
      </w:r>
    </w:p>
    <w:p w:rsidR="00000000" w:rsidRPr="00D10956" w:rsidP="00D10956">
      <w:pPr>
        <w:pStyle w:val="BodyText"/>
      </w:pPr>
    </w:p>
    <w:tbl>
      <w:tblPr>
        <w:tblW w:w="9289" w:type="dxa"/>
        <w:tblLayout w:type="fixed"/>
        <w:tblCellMar>
          <w:left w:w="62" w:type="dxa"/>
          <w:right w:w="62" w:type="dxa"/>
        </w:tblCellMar>
        <w:tblLook w:val="0000"/>
      </w:tblPr>
      <w:tblGrid>
        <w:gridCol w:w="2760"/>
        <w:gridCol w:w="6529"/>
      </w:tblGrid>
      <w:tr w:rsidTr="00ED37F1">
        <w:tblPrEx>
          <w:tblW w:w="9289"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AURC270688A</w:t>
            </w:r>
          </w:p>
        </w:tc>
        <w:tc>
          <w:tcPr>
            <w:tcW w:w="6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Work effectively with others</w:t>
            </w:r>
          </w:p>
        </w:tc>
      </w:tr>
      <w:tr w:rsidTr="00ED37F1">
        <w:tblPrEx>
          <w:tblW w:w="9289"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AURC270789A</w:t>
            </w:r>
          </w:p>
        </w:tc>
        <w:tc>
          <w:tcPr>
            <w:tcW w:w="6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Communicate effectively in the workplace</w:t>
            </w:r>
          </w:p>
        </w:tc>
      </w:tr>
      <w:tr w:rsidTr="00ED37F1">
        <w:tblPrEx>
          <w:tblW w:w="9289"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AURC270889A</w:t>
            </w:r>
          </w:p>
        </w:tc>
        <w:tc>
          <w:tcPr>
            <w:tcW w:w="6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BodyText"/>
            </w:pPr>
            <w:r w:rsidRPr="00D10956">
              <w:t>Communicate business information</w:t>
            </w:r>
          </w:p>
        </w:tc>
      </w:tr>
    </w:tbl>
    <w:p w:rsidR="00000000" w:rsidRPr="00D10956" w:rsidP="00D10956">
      <w:pPr>
        <w:pStyle w:val="BodyText"/>
      </w:pPr>
    </w:p>
    <w:p w:rsidR="00000000" w:rsidRPr="00D10956" w:rsidP="00D10956">
      <w:pPr>
        <w:pStyle w:val="BodyText"/>
      </w:pPr>
      <w:r w:rsidRPr="00D10956">
        <w:rPr>
          <w:rStyle w:val="SpecialBold"/>
        </w:rPr>
        <w:t>Group B</w:t>
      </w:r>
      <w:r w:rsidRPr="00D10956">
        <w:t xml:space="preserve"> - </w:t>
      </w:r>
      <w:r w:rsidRPr="00D10956">
        <w:rPr>
          <w:rStyle w:val="SpecialBold"/>
        </w:rPr>
        <w:t>Other elective units</w:t>
      </w:r>
      <w:r w:rsidRPr="00D10956">
        <w:t xml:space="preserve"> </w:t>
      </w:r>
    </w:p>
    <w:p w:rsidR="00000000" w:rsidRPr="00D10956" w:rsidP="00D10956">
      <w:pPr>
        <w:pStyle w:val="ListBullet"/>
      </w:pPr>
      <w:r w:rsidRPr="00D10956">
        <w:t xml:space="preserve">Select </w:t>
      </w:r>
      <w:r w:rsidRPr="00D10956">
        <w:rPr>
          <w:rStyle w:val="SpecialBold"/>
        </w:rPr>
        <w:t>eleven</w:t>
      </w:r>
      <w:r w:rsidRPr="00D10956">
        <w:t xml:space="preserve"> (</w:t>
      </w:r>
      <w:r w:rsidRPr="00D10956">
        <w:rPr>
          <w:rStyle w:val="SpecialBold"/>
        </w:rPr>
        <w:t>11</w:t>
      </w:r>
      <w:r w:rsidRPr="00D10956">
        <w:t xml:space="preserve">) elective units in any combination from: </w:t>
      </w:r>
    </w:p>
    <w:p w:rsidR="00000000" w:rsidRPr="00D10956" w:rsidP="00D10956">
      <w:pPr>
        <w:pStyle w:val="ListBullet2"/>
      </w:pPr>
      <w:r w:rsidRPr="00D10956">
        <w:t>Group B units listed below</w:t>
      </w:r>
    </w:p>
    <w:p w:rsidR="00000000" w:rsidRPr="00D10956" w:rsidP="00D10956">
      <w:pPr>
        <w:pStyle w:val="ListBullet2"/>
      </w:pPr>
      <w:r w:rsidRPr="00D10956">
        <w:t xml:space="preserve">up to </w:t>
      </w:r>
      <w:r w:rsidRPr="00D10956">
        <w:rPr>
          <w:rStyle w:val="SpecialBold"/>
        </w:rPr>
        <w:t>four</w:t>
      </w:r>
      <w:r w:rsidRPr="00D10956">
        <w:t xml:space="preserve"> (</w:t>
      </w:r>
      <w:r w:rsidRPr="00D10956">
        <w:rPr>
          <w:rStyle w:val="SpecialBold"/>
        </w:rPr>
        <w:t>4</w:t>
      </w:r>
      <w:r w:rsidRPr="00D10956">
        <w:t>) relevant units available in this Training Package, other endorsed Training Packages and accredited courses, where these units are aligned to Certificate II, III and IV qualifications.</w:t>
      </w:r>
    </w:p>
    <w:p w:rsidR="00000000" w:rsidRPr="00D10956" w:rsidP="00D10956">
      <w:pPr>
        <w:pStyle w:val="BodyText"/>
      </w:pPr>
    </w:p>
    <w:tbl>
      <w:tblPr>
        <w:tblW w:w="9292" w:type="dxa"/>
        <w:tblLayout w:type="fixed"/>
        <w:tblCellMar>
          <w:left w:w="62" w:type="dxa"/>
          <w:right w:w="62" w:type="dxa"/>
        </w:tblCellMar>
        <w:tblLook w:val="0000"/>
      </w:tblPr>
      <w:tblGrid>
        <w:gridCol w:w="2760"/>
        <w:gridCol w:w="6532"/>
      </w:tblGrid>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AUM4014A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Program and monitor computerised equipment </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AURA354616A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Det</w:t>
            </w:r>
            <w:r w:rsidRPr="00D10956">
              <w:t>ermine legal aspects of an automotive service and repair contract</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AURA454516A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Determine retail rates for work</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AURC251356A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Read in the workplace</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AURC251677A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Use numbers in the workplace</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AURC270421A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Establish relations with customers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AURC359350A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Conduct information sessions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AURC359554A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Provide technical guidance</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AURC361230A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Inspect technical quality of work</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AURC362721A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Establish customer requirements of a complex nature</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AURC472082A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Plan and manage compliance with environmental regulations in a</w:t>
            </w:r>
            <w:r w:rsidRPr="00D10956">
              <w:t xml:space="preserve"> workplace or business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AURS241608A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Carry out cash and/or credit/funds transfer transactions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AURS242621A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Promote products and services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AURS252290A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Process customer complaints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BSBADM307B</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Organise schedules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BSBADM311A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Maintain business resources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BSBCMN311B</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Maintain workplace safety</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BSBCRT401A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Articulate, present and debate ideas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BSBCUS201A </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Deliver a service to customers </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BSBCUS301A </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Deliver and monitor a service to customers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BSBFIA301A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Maintain financial records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BSBFIA302A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Process payroll</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BSBFIA303A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Process accounts payable and receivable</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BSBFIA304A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Maintain a general ledger</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BSBFLM303C</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Contribute to effective workplace relationships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BSBFLM309C</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Support continuous improvement systems and processes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BSBFLM312C</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Contribute to team effectiveness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BSBINM202A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Handle mail</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BSBINM301A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Organise workplace information</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BSBINN301A </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Promote innovation in a team environment</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BSBITU202A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Create and use spreadsheets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BSBITU301A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Create and use databases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BSBITU302A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Create electr</w:t>
            </w:r>
            <w:r w:rsidRPr="00D10956">
              <w:t>onic presentations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BSBITU305A </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Conduct online transactions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BSBITU306A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Design and produce business documents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BSBMGT402A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Implement operational plan</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BSBRES401A </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Analyse and present research information </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BSBSMB301A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Investigate micro business opportunities </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BSBWOR202A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Organise and complete daily work activities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BSBWOR204A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Use business technology</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BSBWOR301A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Organise personal work priorities and development</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HLTFA301B</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Apply first aid</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MSAENV272B</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Participate in environmentally sustainable work practices </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MSAENV472B</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 xml:space="preserve">Implement and monitor environmentally sustainable work practices </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SIRXFIN003A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Produce financial reports</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SIRXINV002A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Maintain and order stock</w:t>
            </w:r>
          </w:p>
        </w:tc>
      </w:tr>
      <w:tr w:rsidTr="00ED37F1">
        <w:tblPrEx>
          <w:tblW w:w="929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956">
            <w:pPr>
              <w:pStyle w:val="BodyText"/>
              <w:rPr>
                <w:lang w:val="en-NZ"/>
              </w:rPr>
            </w:pPr>
            <w:r w:rsidRPr="00D10956">
              <w:t>SIRXRSK001A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956" w:rsidP="00D10956">
            <w:pPr>
              <w:pStyle w:val="BodyText"/>
            </w:pPr>
            <w:r w:rsidRPr="00D10956">
              <w:t>Minimise theft</w:t>
            </w:r>
          </w:p>
        </w:tc>
      </w:tr>
    </w:tbl>
    <w:p w:rsidR="00000000" w:rsidRPr="00D10956" w:rsidP="00D10956">
      <w:pPr>
        <w:pStyle w:val="BodyText"/>
      </w:pPr>
    </w:p>
    <w:p w:rsidR="00000000" w:rsidRPr="00D10956" w:rsidP="00D10956"/>
    <w:sectPr w:rsidSect="00D109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7F1" w:rsidP="00ED3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7F1" w:rsidP="00D10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37F1" w:rsidP="00D109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D37F1" w:rsidP="00D109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7F1" w:rsidP="00ED37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7F1" w:rsidP="00D10956">
    <w:pPr>
      <w:pStyle w:val="Header"/>
      <w:framePr w:wrap="around"/>
    </w:pPr>
    <w:r>
      <w:fldChar w:fldCharType="begin"/>
    </w:r>
    <w:r>
      <w:instrText xml:space="preserve"> TITLE   \* MERGEFORMAT </w:instrText>
    </w:r>
    <w:r>
      <w:fldChar w:fldCharType="separate"/>
    </w:r>
    <w:r>
      <w:t>AUR30105 Certificate III in Automotive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37F1" w:rsidP="00D109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223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28D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01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9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0956"/>
    <w:pPr>
      <w:spacing w:before="360" w:after="60"/>
      <w:outlineLvl w:val="0"/>
    </w:pPr>
    <w:rPr>
      <w:sz w:val="32"/>
    </w:rPr>
  </w:style>
  <w:style w:type="paragraph" w:styleId="Heading2">
    <w:name w:val="heading 2"/>
    <w:basedOn w:val="HeadingBase"/>
    <w:next w:val="BodyText"/>
    <w:link w:val="Heading2Char"/>
    <w:qFormat/>
    <w:rsid w:val="00D10956"/>
    <w:pPr>
      <w:keepLines/>
      <w:spacing w:before="240" w:after="120"/>
      <w:outlineLvl w:val="1"/>
    </w:pPr>
    <w:rPr>
      <w:sz w:val="28"/>
      <w:szCs w:val="40"/>
    </w:rPr>
  </w:style>
  <w:style w:type="paragraph" w:styleId="Heading3">
    <w:name w:val="heading 3"/>
    <w:basedOn w:val="HeadingBase"/>
    <w:next w:val="BodyText"/>
    <w:link w:val="Heading3Char"/>
    <w:qFormat/>
    <w:rsid w:val="00D10956"/>
    <w:pPr>
      <w:spacing w:before="180" w:after="120"/>
      <w:outlineLvl w:val="2"/>
    </w:pPr>
    <w:rPr>
      <w:spacing w:val="-10"/>
      <w:kern w:val="32"/>
    </w:rPr>
  </w:style>
  <w:style w:type="paragraph" w:styleId="Heading4">
    <w:name w:val="heading 4"/>
    <w:basedOn w:val="HeadingBase"/>
    <w:next w:val="BodyText"/>
    <w:link w:val="Heading4Char"/>
    <w:qFormat/>
    <w:rsid w:val="00D10956"/>
    <w:pPr>
      <w:spacing w:before="160" w:after="120"/>
      <w:outlineLvl w:val="3"/>
    </w:pPr>
    <w:rPr>
      <w:sz w:val="22"/>
    </w:rPr>
  </w:style>
  <w:style w:type="paragraph" w:styleId="Heading5">
    <w:name w:val="heading 5"/>
    <w:basedOn w:val="HeadingBase"/>
    <w:next w:val="Normal"/>
    <w:link w:val="Heading5Char"/>
    <w:qFormat/>
    <w:rsid w:val="00D10956"/>
    <w:pPr>
      <w:spacing w:before="80"/>
      <w:outlineLvl w:val="4"/>
    </w:pPr>
    <w:rPr>
      <w:color w:val="918585"/>
      <w:sz w:val="20"/>
    </w:rPr>
  </w:style>
  <w:style w:type="paragraph" w:styleId="Heading6">
    <w:name w:val="heading 6"/>
    <w:basedOn w:val="HeadingBase"/>
    <w:next w:val="Normal"/>
    <w:link w:val="Heading6Char"/>
    <w:qFormat/>
    <w:rsid w:val="00D10956"/>
    <w:pPr>
      <w:spacing w:before="60"/>
      <w:outlineLvl w:val="5"/>
    </w:pPr>
    <w:rPr>
      <w:color w:val="918585"/>
      <w:sz w:val="20"/>
    </w:rPr>
  </w:style>
  <w:style w:type="paragraph" w:styleId="Heading7">
    <w:name w:val="heading 7"/>
    <w:basedOn w:val="Normal"/>
    <w:next w:val="Normal"/>
    <w:link w:val="Heading7Char"/>
    <w:qFormat/>
    <w:rsid w:val="00D10956"/>
    <w:pPr>
      <w:ind w:left="720"/>
      <w:outlineLvl w:val="6"/>
    </w:pPr>
    <w:rPr>
      <w:i/>
    </w:rPr>
  </w:style>
  <w:style w:type="paragraph" w:styleId="Heading8">
    <w:name w:val="heading 8"/>
    <w:basedOn w:val="Normal"/>
    <w:next w:val="Normal"/>
    <w:link w:val="Heading8Char"/>
    <w:qFormat/>
    <w:rsid w:val="00D10956"/>
    <w:pPr>
      <w:ind w:left="720"/>
      <w:outlineLvl w:val="7"/>
    </w:pPr>
    <w:rPr>
      <w:i/>
    </w:rPr>
  </w:style>
  <w:style w:type="paragraph" w:styleId="Heading9">
    <w:name w:val="heading 9"/>
    <w:basedOn w:val="Normal"/>
    <w:next w:val="Normal"/>
    <w:link w:val="Heading9Char"/>
    <w:qFormat/>
    <w:rsid w:val="00D10956"/>
    <w:pPr>
      <w:ind w:left="720"/>
      <w:outlineLvl w:val="8"/>
    </w:pPr>
    <w:rPr>
      <w:i/>
    </w:rPr>
  </w:style>
  <w:style w:type="character" w:default="1" w:styleId="DefaultParagraphFont">
    <w:name w:val="Default Paragraph Font"/>
    <w:uiPriority w:val="1"/>
    <w:unhideWhenUsed/>
    <w:rsid w:val="00D10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956"/>
  </w:style>
  <w:style w:type="character" w:customStyle="1" w:styleId="Heading1Char">
    <w:name w:val="Heading 1 Char"/>
    <w:basedOn w:val="DefaultParagraphFont"/>
    <w:link w:val="Heading1"/>
    <w:rsid w:val="00D10956"/>
    <w:rPr>
      <w:rFonts w:ascii="Times New Roman" w:eastAsia="Times New Roman" w:hAnsi="Times New Roman" w:cs="Times New Roman"/>
      <w:b/>
      <w:sz w:val="32"/>
      <w:szCs w:val="20"/>
      <w:lang w:eastAsia="en-US"/>
    </w:rPr>
  </w:style>
  <w:style w:type="paragraph" w:styleId="BodyText">
    <w:name w:val="Body Text"/>
    <w:basedOn w:val="Normal"/>
    <w:link w:val="BodyTextChar"/>
    <w:rsid w:val="00D109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956"/>
    <w:rPr>
      <w:rFonts w:ascii="Times New Roman" w:eastAsia="Times New Roman" w:hAnsi="Times New Roman" w:cs="Times New Roman"/>
      <w:sz w:val="24"/>
      <w:lang w:val="en-US" w:eastAsia="en-US"/>
    </w:rPr>
  </w:style>
  <w:style w:type="paragraph" w:styleId="Footer">
    <w:name w:val="footer"/>
    <w:basedOn w:val="Normal"/>
    <w:link w:val="FooterChar"/>
    <w:rsid w:val="00D10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956"/>
    <w:rPr>
      <w:rFonts w:ascii="Times New Roman" w:eastAsia="Times New Roman" w:hAnsi="Times New Roman" w:cs="Times New Roman"/>
      <w:sz w:val="16"/>
      <w:lang w:val="en-US" w:eastAsia="en-US"/>
    </w:rPr>
  </w:style>
  <w:style w:type="paragraph" w:styleId="ListBullet">
    <w:name w:val="List Bullet"/>
    <w:basedOn w:val="List"/>
    <w:rsid w:val="00D10956"/>
    <w:pPr>
      <w:numPr>
        <w:numId w:val="14"/>
      </w:numPr>
      <w:tabs>
        <w:tab w:val="clear" w:pos="340"/>
      </w:tabs>
      <w:spacing w:before="40" w:after="40"/>
    </w:pPr>
  </w:style>
  <w:style w:type="character" w:customStyle="1" w:styleId="SpecialBold">
    <w:name w:val="Special Bold"/>
    <w:basedOn w:val="DefaultParagraphFont"/>
    <w:rsid w:val="00D10956"/>
    <w:rPr>
      <w:b/>
      <w:spacing w:val="0"/>
    </w:rPr>
  </w:style>
  <w:style w:type="paragraph" w:styleId="ListBullet2">
    <w:name w:val="List Bullet 2"/>
    <w:basedOn w:val="List2"/>
    <w:rsid w:val="00D10956"/>
    <w:pPr>
      <w:numPr>
        <w:numId w:val="15"/>
      </w:numPr>
      <w:tabs>
        <w:tab w:val="clear" w:pos="680"/>
      </w:tabs>
    </w:pPr>
  </w:style>
  <w:style w:type="paragraph" w:styleId="Header">
    <w:name w:val="header"/>
    <w:basedOn w:val="Normal"/>
    <w:link w:val="HeaderChar"/>
    <w:rsid w:val="00D10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9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0956"/>
    <w:pPr>
      <w:spacing w:before="240" w:after="120"/>
      <w:outlineLvl w:val="0"/>
    </w:pPr>
    <w:rPr>
      <w:rFonts w:ascii="Times New Roman" w:hAnsi="Times New Roman"/>
      <w:b/>
      <w:sz w:val="28"/>
    </w:rPr>
  </w:style>
  <w:style w:type="paragraph" w:customStyle="1" w:styleId="AllowPageBreak">
    <w:name w:val="AllowPageBreak"/>
    <w:rsid w:val="00D109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0956"/>
    <w:pPr>
      <w:numPr>
        <w:numId w:val="3"/>
      </w:numPr>
      <w:tabs>
        <w:tab w:val="clear" w:pos="1021"/>
      </w:tabs>
      <w:ind w:left="1037" w:hanging="357"/>
    </w:pPr>
  </w:style>
  <w:style w:type="character" w:customStyle="1" w:styleId="BoldandItalics">
    <w:name w:val="Bold and Italics"/>
    <w:qFormat/>
    <w:rsid w:val="00D10956"/>
    <w:rPr>
      <w:b/>
      <w:i/>
      <w:u w:val="none"/>
    </w:rPr>
  </w:style>
  <w:style w:type="character" w:customStyle="1" w:styleId="Heading2Char">
    <w:name w:val="Heading 2 Char"/>
    <w:basedOn w:val="DefaultParagraphFont"/>
    <w:link w:val="Heading2"/>
    <w:rsid w:val="00D10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9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09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0956"/>
    <w:rPr>
      <w:rFonts w:ascii="Courier New" w:eastAsia="Times New Roman" w:hAnsi="Courier New" w:cs="Times New Roman"/>
      <w:i/>
      <w:szCs w:val="20"/>
      <w:lang w:val="en-US" w:eastAsia="en-US"/>
    </w:rPr>
  </w:style>
  <w:style w:type="paragraph" w:customStyle="1" w:styleId="HeadingBase">
    <w:name w:val="Heading Base"/>
    <w:rsid w:val="00D10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956"/>
    <w:pPr>
      <w:tabs>
        <w:tab w:val="right" w:leader="dot" w:pos="9072"/>
      </w:tabs>
      <w:ind w:left="567"/>
    </w:pPr>
    <w:rPr>
      <w:szCs w:val="22"/>
    </w:rPr>
  </w:style>
  <w:style w:type="paragraph" w:customStyle="1" w:styleId="TOCBase">
    <w:name w:val="TOC Base"/>
    <w:rsid w:val="00D10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956"/>
    <w:pPr>
      <w:tabs>
        <w:tab w:val="right" w:leader="dot" w:pos="9072"/>
      </w:tabs>
      <w:spacing w:before="40" w:after="40"/>
      <w:ind w:left="284"/>
    </w:pPr>
    <w:rPr>
      <w:rFonts w:ascii="Times New Roman" w:hAnsi="Times New Roman"/>
    </w:rPr>
  </w:style>
  <w:style w:type="paragraph" w:styleId="TOC1">
    <w:name w:val="toc 1"/>
    <w:basedOn w:val="TOCBase"/>
    <w:next w:val="Normal"/>
    <w:rsid w:val="00D109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956"/>
    <w:pPr>
      <w:spacing w:before="5040"/>
      <w:jc w:val="center"/>
    </w:pPr>
    <w:rPr>
      <w:sz w:val="48"/>
      <w:szCs w:val="72"/>
      <w:lang w:val="en-US"/>
    </w:rPr>
  </w:style>
  <w:style w:type="character" w:customStyle="1" w:styleId="TitleChar">
    <w:name w:val="Title Char"/>
    <w:basedOn w:val="DefaultParagraphFont"/>
    <w:link w:val="Title"/>
    <w:rsid w:val="00D10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956"/>
    <w:pPr>
      <w:tabs>
        <w:tab w:val="left" w:pos="3600"/>
        <w:tab w:val="left" w:pos="3958"/>
      </w:tabs>
    </w:pPr>
  </w:style>
  <w:style w:type="paragraph" w:styleId="List">
    <w:name w:val="List"/>
    <w:basedOn w:val="BodyText"/>
    <w:next w:val="BodyText"/>
    <w:rsid w:val="00D10956"/>
    <w:pPr>
      <w:tabs>
        <w:tab w:val="left" w:pos="340"/>
      </w:tabs>
      <w:spacing w:before="60" w:after="60"/>
      <w:ind w:left="340" w:hanging="340"/>
    </w:pPr>
  </w:style>
  <w:style w:type="paragraph" w:customStyle="1" w:styleId="Note">
    <w:name w:val="Note"/>
    <w:basedOn w:val="BodyText"/>
    <w:rsid w:val="00D10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956"/>
    <w:pPr>
      <w:framePr w:wrap="auto" w:hAnchor="text" w:y="6049"/>
    </w:pPr>
    <w:rPr>
      <w:color w:val="000000"/>
      <w:sz w:val="40"/>
    </w:rPr>
  </w:style>
  <w:style w:type="paragraph" w:customStyle="1" w:styleId="TOCTitle">
    <w:name w:val="TOCTitle"/>
    <w:basedOn w:val="Heading1"/>
    <w:rsid w:val="00D10956"/>
    <w:pPr>
      <w:spacing w:after="240"/>
      <w:jc w:val="center"/>
      <w:outlineLvl w:val="9"/>
    </w:pPr>
    <w:rPr>
      <w:caps/>
    </w:rPr>
  </w:style>
  <w:style w:type="paragraph" w:customStyle="1" w:styleId="Version">
    <w:name w:val="Version"/>
    <w:rsid w:val="00D10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956"/>
    <w:pPr>
      <w:keepNext w:val="0"/>
      <w:tabs>
        <w:tab w:val="right" w:pos="4176"/>
      </w:tabs>
      <w:ind w:left="198" w:hanging="198"/>
    </w:pPr>
    <w:rPr>
      <w:rFonts w:ascii="Garamond" w:hAnsi="Garamond"/>
    </w:rPr>
  </w:style>
  <w:style w:type="paragraph" w:styleId="IndexHeading">
    <w:name w:val="index heading"/>
    <w:basedOn w:val="Normal"/>
    <w:next w:val="Index1"/>
    <w:semiHidden/>
    <w:rsid w:val="00D10956"/>
    <w:pPr>
      <w:spacing w:before="120" w:after="120"/>
    </w:pPr>
    <w:rPr>
      <w:rFonts w:ascii="Arial" w:hAnsi="Arial"/>
      <w:b/>
      <w:color w:val="918585"/>
      <w:sz w:val="24"/>
    </w:rPr>
  </w:style>
  <w:style w:type="paragraph" w:customStyle="1" w:styleId="Chapter">
    <w:name w:val="Chapter"/>
    <w:basedOn w:val="Normal"/>
    <w:rsid w:val="00D10956"/>
    <w:pPr>
      <w:spacing w:before="240"/>
    </w:pPr>
    <w:rPr>
      <w:rFonts w:ascii="Times New Roman" w:hAnsi="Times New Roman"/>
      <w:smallCaps/>
      <w:spacing w:val="80"/>
      <w:sz w:val="28"/>
    </w:rPr>
  </w:style>
  <w:style w:type="paragraph" w:customStyle="1" w:styleId="InChapter">
    <w:name w:val="InChapter"/>
    <w:basedOn w:val="Heading3"/>
    <w:rsid w:val="00D10956"/>
    <w:pPr>
      <w:spacing w:after="240"/>
      <w:outlineLvl w:val="9"/>
    </w:pPr>
    <w:rPr>
      <w:noProof/>
    </w:rPr>
  </w:style>
  <w:style w:type="paragraph" w:styleId="Index2">
    <w:name w:val="index 2"/>
    <w:basedOn w:val="Normal"/>
    <w:next w:val="Normal"/>
    <w:semiHidden/>
    <w:rsid w:val="00D10956"/>
    <w:pPr>
      <w:tabs>
        <w:tab w:val="right" w:pos="4176"/>
      </w:tabs>
      <w:ind w:left="568" w:hanging="284"/>
    </w:pPr>
    <w:rPr>
      <w:rFonts w:ascii="Garamond" w:hAnsi="Garamond"/>
    </w:rPr>
  </w:style>
  <w:style w:type="paragraph" w:customStyle="1" w:styleId="Byline">
    <w:name w:val="Byline"/>
    <w:rsid w:val="00D10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956"/>
    <w:pPr>
      <w:tabs>
        <w:tab w:val="clear" w:pos="3600"/>
        <w:tab w:val="clear" w:pos="3958"/>
      </w:tabs>
      <w:jc w:val="right"/>
    </w:pPr>
  </w:style>
  <w:style w:type="character" w:styleId="Emphasis">
    <w:name w:val="Emphasis"/>
    <w:basedOn w:val="DefaultParagraphFont"/>
    <w:qFormat/>
    <w:rsid w:val="00D10956"/>
    <w:rPr>
      <w:i/>
    </w:rPr>
  </w:style>
  <w:style w:type="paragraph" w:styleId="Caption">
    <w:name w:val="caption"/>
    <w:basedOn w:val="BodyText"/>
    <w:next w:val="Normal"/>
    <w:qFormat/>
    <w:rsid w:val="00D10956"/>
    <w:pPr>
      <w:framePr w:w="2268" w:hSpace="181" w:vSpace="181" w:wrap="around" w:vAnchor="text" w:hAnchor="page" w:x="1135" w:y="285" w:anchorLock="1"/>
    </w:pPr>
    <w:rPr>
      <w:i/>
    </w:rPr>
  </w:style>
  <w:style w:type="paragraph" w:customStyle="1" w:styleId="MiniTOCTitle">
    <w:name w:val="MiniTOCTitle"/>
    <w:basedOn w:val="Heading4"/>
    <w:rsid w:val="00D10956"/>
    <w:pPr>
      <w:spacing w:before="240"/>
      <w:outlineLvl w:val="9"/>
    </w:pPr>
    <w:rPr>
      <w:noProof/>
      <w:sz w:val="24"/>
    </w:rPr>
  </w:style>
  <w:style w:type="paragraph" w:customStyle="1" w:styleId="MiniTOCItem">
    <w:name w:val="MiniTOCItem"/>
    <w:basedOn w:val="ListBullet"/>
    <w:rsid w:val="00D10956"/>
    <w:pPr>
      <w:numPr>
        <w:numId w:val="0"/>
      </w:numPr>
      <w:tabs>
        <w:tab w:val="right" w:leader="dot" w:pos="6521"/>
      </w:tabs>
      <w:spacing w:before="0" w:after="0"/>
    </w:pPr>
  </w:style>
  <w:style w:type="paragraph" w:customStyle="1" w:styleId="TOFTitle">
    <w:name w:val="TOFTitle"/>
    <w:basedOn w:val="TOCTitle"/>
    <w:rsid w:val="00D10956"/>
  </w:style>
  <w:style w:type="paragraph" w:styleId="TableofFigures">
    <w:name w:val="table of figures"/>
    <w:basedOn w:val="Normal"/>
    <w:next w:val="Normal"/>
    <w:semiHidden/>
    <w:rsid w:val="00D10956"/>
    <w:pPr>
      <w:tabs>
        <w:tab w:val="right" w:leader="dot" w:pos="9072"/>
      </w:tabs>
      <w:ind w:left="970" w:hanging="403"/>
    </w:pPr>
    <w:rPr>
      <w:rFonts w:ascii="Times New Roman" w:hAnsi="Times New Roman"/>
      <w:b/>
    </w:rPr>
  </w:style>
  <w:style w:type="paragraph" w:styleId="ListNumber">
    <w:name w:val="List Number"/>
    <w:basedOn w:val="List"/>
    <w:rsid w:val="00D10956"/>
    <w:pPr>
      <w:numPr>
        <w:numId w:val="12"/>
      </w:numPr>
    </w:pPr>
  </w:style>
  <w:style w:type="character" w:customStyle="1" w:styleId="WingdingSymbols">
    <w:name w:val="Wingding Symbols"/>
    <w:rsid w:val="00D10956"/>
    <w:rPr>
      <w:rFonts w:ascii="Wingdings" w:hAnsi="Wingdings"/>
    </w:rPr>
  </w:style>
  <w:style w:type="paragraph" w:customStyle="1" w:styleId="TableHeading">
    <w:name w:val="Table Heading"/>
    <w:basedOn w:val="HeadingBase"/>
    <w:rsid w:val="00D10956"/>
    <w:pPr>
      <w:keepLines/>
      <w:pBdr>
        <w:bottom w:val="single" w:sz="6" w:space="1" w:color="918585"/>
      </w:pBdr>
      <w:spacing w:before="240"/>
    </w:pPr>
  </w:style>
  <w:style w:type="character" w:customStyle="1" w:styleId="HotSpot">
    <w:name w:val="HotSpot"/>
    <w:rsid w:val="00D10956"/>
    <w:rPr>
      <w:color w:val="0033CC"/>
      <w:u w:val="none"/>
    </w:rPr>
  </w:style>
  <w:style w:type="paragraph" w:customStyle="1" w:styleId="BodyTextRight">
    <w:name w:val="Body Text Right"/>
    <w:basedOn w:val="BodyText"/>
    <w:rsid w:val="00D10956"/>
    <w:pPr>
      <w:spacing w:before="0" w:after="0"/>
      <w:jc w:val="right"/>
    </w:pPr>
  </w:style>
  <w:style w:type="paragraph" w:styleId="Index3">
    <w:name w:val="index 3"/>
    <w:basedOn w:val="ListNumber2"/>
    <w:next w:val="Normal"/>
    <w:semiHidden/>
    <w:rsid w:val="00D10956"/>
    <w:pPr>
      <w:numPr>
        <w:numId w:val="0"/>
      </w:numPr>
      <w:tabs>
        <w:tab w:val="right" w:leader="dot" w:pos="4176"/>
      </w:tabs>
    </w:pPr>
  </w:style>
  <w:style w:type="paragraph" w:styleId="ListNumber2">
    <w:name w:val="List Number 2"/>
    <w:basedOn w:val="List2"/>
    <w:rsid w:val="00D10956"/>
    <w:pPr>
      <w:numPr>
        <w:numId w:val="11"/>
      </w:numPr>
      <w:tabs>
        <w:tab w:val="clear" w:pos="1060"/>
      </w:tabs>
    </w:pPr>
  </w:style>
  <w:style w:type="paragraph" w:customStyle="1" w:styleId="MarginNote">
    <w:name w:val="Margin Note"/>
    <w:basedOn w:val="BodyText"/>
    <w:rsid w:val="00D10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9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0956"/>
    <w:rPr>
      <w:sz w:val="32"/>
    </w:rPr>
  </w:style>
  <w:style w:type="paragraph" w:customStyle="1" w:styleId="HeadingProcedure">
    <w:name w:val="Heading Procedure"/>
    <w:basedOn w:val="HeadingBase"/>
    <w:next w:val="Normal"/>
    <w:rsid w:val="00D10956"/>
    <w:pPr>
      <w:tabs>
        <w:tab w:val="left" w:pos="0"/>
      </w:tabs>
      <w:spacing w:before="120" w:after="60"/>
    </w:pPr>
    <w:rPr>
      <w:i/>
      <w:color w:val="918585"/>
      <w:sz w:val="22"/>
    </w:rPr>
  </w:style>
  <w:style w:type="paragraph" w:customStyle="1" w:styleId="TableBodyText">
    <w:name w:val="Table Body Text"/>
    <w:basedOn w:val="BodyText"/>
    <w:rsid w:val="00D10956"/>
    <w:pPr>
      <w:spacing w:before="60" w:after="60"/>
    </w:pPr>
  </w:style>
  <w:style w:type="paragraph" w:styleId="ListContinue">
    <w:name w:val="List Continue"/>
    <w:basedOn w:val="List"/>
    <w:rsid w:val="00D10956"/>
    <w:pPr>
      <w:ind w:firstLine="0"/>
    </w:pPr>
  </w:style>
  <w:style w:type="paragraph" w:customStyle="1" w:styleId="ListNote">
    <w:name w:val="List Note"/>
    <w:basedOn w:val="List"/>
    <w:rsid w:val="00D10956"/>
    <w:pPr>
      <w:pBdr>
        <w:top w:val="single" w:sz="6" w:space="2" w:color="918585"/>
        <w:bottom w:val="single" w:sz="6" w:space="2" w:color="918585"/>
      </w:pBdr>
      <w:tabs>
        <w:tab w:val="left" w:pos="1021"/>
      </w:tabs>
      <w:ind w:firstLine="0"/>
    </w:pPr>
  </w:style>
  <w:style w:type="paragraph" w:customStyle="1" w:styleId="Warning">
    <w:name w:val="Warning"/>
    <w:basedOn w:val="BodyText"/>
    <w:rsid w:val="00D10956"/>
    <w:pPr>
      <w:shd w:val="clear" w:color="auto" w:fill="D9D9D9"/>
      <w:tabs>
        <w:tab w:val="left" w:pos="992"/>
      </w:tabs>
      <w:ind w:left="119" w:right="119"/>
    </w:pPr>
    <w:rPr>
      <w:sz w:val="20"/>
    </w:rPr>
  </w:style>
  <w:style w:type="paragraph" w:customStyle="1" w:styleId="MarginIcons">
    <w:name w:val="Margin Icons"/>
    <w:basedOn w:val="BodyText"/>
    <w:rsid w:val="00D10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956"/>
    <w:rPr>
      <w:rFonts w:ascii="Courier New" w:hAnsi="Courier New"/>
    </w:rPr>
  </w:style>
  <w:style w:type="paragraph" w:customStyle="1" w:styleId="NoteBullet">
    <w:name w:val="Note Bullet"/>
    <w:basedOn w:val="Note"/>
    <w:rsid w:val="00D10956"/>
    <w:pPr>
      <w:tabs>
        <w:tab w:val="clear" w:pos="680"/>
      </w:tabs>
      <w:spacing w:before="60" w:after="60"/>
    </w:pPr>
  </w:style>
  <w:style w:type="paragraph" w:customStyle="1" w:styleId="SubHeading2">
    <w:name w:val="SubHeading2"/>
    <w:basedOn w:val="HeadingBase"/>
    <w:rsid w:val="00D10956"/>
    <w:pPr>
      <w:spacing w:before="240" w:after="60"/>
    </w:pPr>
    <w:rPr>
      <w:sz w:val="20"/>
    </w:rPr>
  </w:style>
  <w:style w:type="paragraph" w:customStyle="1" w:styleId="SubHeading1">
    <w:name w:val="SubHeading1"/>
    <w:basedOn w:val="HeadingBase"/>
    <w:rsid w:val="00D10956"/>
    <w:pPr>
      <w:spacing w:before="240" w:after="60"/>
    </w:pPr>
    <w:rPr>
      <w:color w:val="918585"/>
      <w:sz w:val="22"/>
    </w:rPr>
  </w:style>
  <w:style w:type="paragraph" w:customStyle="1" w:styleId="SideHeading">
    <w:name w:val="Side Heading"/>
    <w:basedOn w:val="HeadingBase"/>
    <w:rsid w:val="00D10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956"/>
    <w:pPr>
      <w:numPr>
        <w:numId w:val="13"/>
      </w:numPr>
    </w:pPr>
  </w:style>
  <w:style w:type="paragraph" w:styleId="PlainText">
    <w:name w:val="Plain Text"/>
    <w:basedOn w:val="Normal"/>
    <w:link w:val="PlainTextChar"/>
    <w:rsid w:val="00D10956"/>
    <w:rPr>
      <w:sz w:val="20"/>
    </w:rPr>
  </w:style>
  <w:style w:type="character" w:customStyle="1" w:styleId="PlainTextChar">
    <w:name w:val="Plain Text Char"/>
    <w:basedOn w:val="DefaultParagraphFont"/>
    <w:link w:val="PlainText"/>
    <w:rsid w:val="00D109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0956"/>
    <w:rPr>
      <w:b/>
      <w:smallCaps/>
    </w:rPr>
  </w:style>
  <w:style w:type="paragraph" w:customStyle="1" w:styleId="TableListNumber">
    <w:name w:val="Table List Number"/>
    <w:basedOn w:val="ListNumber"/>
    <w:rsid w:val="00D10956"/>
    <w:pPr>
      <w:numPr>
        <w:numId w:val="0"/>
      </w:numPr>
    </w:pPr>
  </w:style>
  <w:style w:type="paragraph" w:styleId="TOC4">
    <w:name w:val="toc 4"/>
    <w:basedOn w:val="TOCBase"/>
    <w:next w:val="Normal"/>
    <w:semiHidden/>
    <w:rsid w:val="00D10956"/>
    <w:pPr>
      <w:tabs>
        <w:tab w:val="right" w:leader="dot" w:pos="9071"/>
      </w:tabs>
      <w:ind w:left="1701"/>
    </w:pPr>
  </w:style>
  <w:style w:type="paragraph" w:customStyle="1" w:styleId="ListAlpha">
    <w:name w:val="List Alpha"/>
    <w:basedOn w:val="List"/>
    <w:rsid w:val="00D10956"/>
    <w:pPr>
      <w:numPr>
        <w:numId w:val="10"/>
      </w:numPr>
    </w:pPr>
  </w:style>
  <w:style w:type="paragraph" w:customStyle="1" w:styleId="ListAlpha2">
    <w:name w:val="List Alpha 2"/>
    <w:basedOn w:val="List2"/>
    <w:rsid w:val="00D10956"/>
    <w:pPr>
      <w:numPr>
        <w:numId w:val="9"/>
      </w:numPr>
    </w:pPr>
  </w:style>
  <w:style w:type="paragraph" w:styleId="List2">
    <w:name w:val="List 2"/>
    <w:basedOn w:val="BodyText"/>
    <w:rsid w:val="00D10956"/>
    <w:pPr>
      <w:tabs>
        <w:tab w:val="left" w:pos="680"/>
      </w:tabs>
      <w:spacing w:before="60" w:after="60"/>
      <w:ind w:left="680" w:hanging="340"/>
    </w:pPr>
  </w:style>
  <w:style w:type="paragraph" w:styleId="List3">
    <w:name w:val="List 3"/>
    <w:basedOn w:val="BodyText"/>
    <w:rsid w:val="00D10956"/>
    <w:pPr>
      <w:tabs>
        <w:tab w:val="left" w:pos="1021"/>
      </w:tabs>
      <w:spacing w:before="60" w:after="60"/>
      <w:ind w:left="1020" w:hanging="340"/>
    </w:pPr>
  </w:style>
  <w:style w:type="paragraph" w:styleId="List4">
    <w:name w:val="List 4"/>
    <w:basedOn w:val="BodyText"/>
    <w:rsid w:val="00D10956"/>
    <w:pPr>
      <w:tabs>
        <w:tab w:val="left" w:pos="1361"/>
      </w:tabs>
      <w:spacing w:before="60" w:after="60"/>
      <w:ind w:left="1361" w:hanging="340"/>
    </w:pPr>
  </w:style>
  <w:style w:type="paragraph" w:styleId="List5">
    <w:name w:val="List 5"/>
    <w:basedOn w:val="BodyText"/>
    <w:rsid w:val="00D10956"/>
    <w:pPr>
      <w:tabs>
        <w:tab w:val="left" w:pos="1701"/>
      </w:tabs>
      <w:spacing w:before="60" w:after="60"/>
      <w:ind w:left="1701" w:hanging="340"/>
    </w:pPr>
  </w:style>
  <w:style w:type="paragraph" w:styleId="ListBullet4">
    <w:name w:val="List Bullet 4"/>
    <w:basedOn w:val="List4"/>
    <w:rsid w:val="00D10956"/>
    <w:pPr>
      <w:numPr>
        <w:numId w:val="4"/>
      </w:numPr>
    </w:pPr>
  </w:style>
  <w:style w:type="paragraph" w:styleId="ListBullet5">
    <w:name w:val="List Bullet 5"/>
    <w:basedOn w:val="List5"/>
    <w:rsid w:val="00D10956"/>
    <w:pPr>
      <w:numPr>
        <w:numId w:val="5"/>
      </w:numPr>
    </w:pPr>
  </w:style>
  <w:style w:type="paragraph" w:styleId="ListContinue2">
    <w:name w:val="List Continue 2"/>
    <w:basedOn w:val="List2"/>
    <w:rsid w:val="00D10956"/>
    <w:pPr>
      <w:ind w:firstLine="0"/>
    </w:pPr>
  </w:style>
  <w:style w:type="paragraph" w:styleId="ListContinue3">
    <w:name w:val="List Continue 3"/>
    <w:basedOn w:val="List3"/>
    <w:rsid w:val="00D10956"/>
    <w:pPr>
      <w:ind w:left="1021" w:firstLine="0"/>
    </w:pPr>
  </w:style>
  <w:style w:type="paragraph" w:styleId="ListContinue4">
    <w:name w:val="List Continue 4"/>
    <w:basedOn w:val="List4"/>
    <w:rsid w:val="00D10956"/>
    <w:pPr>
      <w:ind w:firstLine="0"/>
    </w:pPr>
  </w:style>
  <w:style w:type="paragraph" w:styleId="ListContinue5">
    <w:name w:val="List Continue 5"/>
    <w:basedOn w:val="List5"/>
    <w:rsid w:val="00D10956"/>
    <w:pPr>
      <w:ind w:firstLine="0"/>
    </w:pPr>
  </w:style>
  <w:style w:type="paragraph" w:styleId="ListNumber3">
    <w:name w:val="List Number 3"/>
    <w:basedOn w:val="List3"/>
    <w:rsid w:val="00D10956"/>
    <w:pPr>
      <w:numPr>
        <w:numId w:val="6"/>
      </w:numPr>
    </w:pPr>
  </w:style>
  <w:style w:type="paragraph" w:styleId="ListNumber4">
    <w:name w:val="List Number 4"/>
    <w:basedOn w:val="List4"/>
    <w:rsid w:val="00D10956"/>
    <w:pPr>
      <w:numPr>
        <w:numId w:val="7"/>
      </w:numPr>
    </w:pPr>
  </w:style>
  <w:style w:type="paragraph" w:styleId="ListNumber5">
    <w:name w:val="List Number 5"/>
    <w:basedOn w:val="List5"/>
    <w:rsid w:val="00D10956"/>
    <w:pPr>
      <w:numPr>
        <w:numId w:val="8"/>
      </w:numPr>
    </w:pPr>
  </w:style>
  <w:style w:type="paragraph" w:styleId="BlockText">
    <w:name w:val="Block Text"/>
    <w:basedOn w:val="Normal"/>
    <w:rsid w:val="00D10956"/>
    <w:pPr>
      <w:spacing w:after="120"/>
      <w:ind w:left="1440" w:right="1440"/>
    </w:pPr>
  </w:style>
  <w:style w:type="character" w:customStyle="1" w:styleId="Subscript">
    <w:name w:val="Subscript"/>
    <w:basedOn w:val="DefaultParagraphFont"/>
    <w:rsid w:val="00D10956"/>
    <w:rPr>
      <w:sz w:val="16"/>
      <w:vertAlign w:val="subscript"/>
    </w:rPr>
  </w:style>
  <w:style w:type="character" w:customStyle="1" w:styleId="Superscript">
    <w:name w:val="Superscript"/>
    <w:basedOn w:val="DefaultParagraphFont"/>
    <w:rsid w:val="00D10956"/>
    <w:rPr>
      <w:sz w:val="16"/>
      <w:vertAlign w:val="superscript"/>
    </w:rPr>
  </w:style>
  <w:style w:type="character" w:customStyle="1" w:styleId="Symbols">
    <w:name w:val="Symbols"/>
    <w:basedOn w:val="DefaultParagraphFont"/>
    <w:rsid w:val="00D10956"/>
    <w:rPr>
      <w:rFonts w:ascii="Symbol" w:hAnsi="Symbol"/>
    </w:rPr>
  </w:style>
  <w:style w:type="character" w:customStyle="1" w:styleId="MenuOptions">
    <w:name w:val="Menu Options"/>
    <w:basedOn w:val="DefaultParagraphFont"/>
    <w:rsid w:val="00D10956"/>
    <w:rPr>
      <w:rFonts w:ascii="Arial Narrow" w:hAnsi="Arial Narrow"/>
      <w:smallCaps/>
    </w:rPr>
  </w:style>
  <w:style w:type="character" w:customStyle="1" w:styleId="Buttons">
    <w:name w:val="Buttons"/>
    <w:basedOn w:val="DefaultParagraphFont"/>
    <w:rsid w:val="00D10956"/>
    <w:rPr>
      <w:b/>
    </w:rPr>
  </w:style>
  <w:style w:type="character" w:customStyle="1" w:styleId="Underlined">
    <w:name w:val="Underlined"/>
    <w:basedOn w:val="DefaultParagraphFont"/>
    <w:rsid w:val="00D10956"/>
    <w:rPr>
      <w:u w:val="single"/>
    </w:rPr>
  </w:style>
  <w:style w:type="paragraph" w:customStyle="1" w:styleId="TableBodyTextRight">
    <w:name w:val="Table Body Text Right"/>
    <w:basedOn w:val="TableBodyText"/>
    <w:rsid w:val="00D10956"/>
    <w:pPr>
      <w:widowControl w:val="0"/>
      <w:autoSpaceDE w:val="0"/>
      <w:autoSpaceDN w:val="0"/>
      <w:adjustRightInd w:val="0"/>
      <w:jc w:val="right"/>
    </w:pPr>
    <w:rPr>
      <w:rFonts w:cs="Arial"/>
      <w:szCs w:val="18"/>
    </w:rPr>
  </w:style>
  <w:style w:type="paragraph" w:customStyle="1" w:styleId="CopyrightText">
    <w:name w:val="Copyright Text"/>
    <w:basedOn w:val="BodyText"/>
    <w:rsid w:val="00D10956"/>
    <w:rPr>
      <w:sz w:val="18"/>
    </w:rPr>
  </w:style>
  <w:style w:type="paragraph" w:customStyle="1" w:styleId="BodySmallRight">
    <w:name w:val="Body Small Right"/>
    <w:basedOn w:val="BodyTextRight"/>
    <w:rsid w:val="00D10956"/>
    <w:rPr>
      <w:sz w:val="18"/>
      <w:szCs w:val="18"/>
    </w:rPr>
  </w:style>
  <w:style w:type="paragraph" w:customStyle="1" w:styleId="MarginEdition">
    <w:name w:val="Margin Edition"/>
    <w:basedOn w:val="MarginNote"/>
    <w:rsid w:val="00D10956"/>
    <w:pPr>
      <w:spacing w:before="0" w:after="0"/>
    </w:pPr>
    <w:rPr>
      <w:rFonts w:ascii="Times New Roman" w:hAnsi="Times New Roman"/>
      <w:color w:val="999999"/>
    </w:rPr>
  </w:style>
  <w:style w:type="paragraph" w:customStyle="1" w:styleId="Spacer">
    <w:name w:val="Spacer"/>
    <w:basedOn w:val="Normal"/>
    <w:rsid w:val="00D10956"/>
    <w:rPr>
      <w:sz w:val="2"/>
      <w:szCs w:val="2"/>
    </w:rPr>
  </w:style>
  <w:style w:type="character" w:customStyle="1" w:styleId="Small">
    <w:name w:val="Small"/>
    <w:basedOn w:val="DefaultParagraphFont"/>
    <w:rsid w:val="00D10956"/>
    <w:rPr>
      <w:sz w:val="16"/>
    </w:rPr>
  </w:style>
  <w:style w:type="paragraph" w:customStyle="1" w:styleId="WideTable">
    <w:name w:val="Wide Table"/>
    <w:basedOn w:val="Normal"/>
    <w:rsid w:val="00D10956"/>
    <w:pPr>
      <w:ind w:left="-1418"/>
    </w:pPr>
    <w:rPr>
      <w:sz w:val="2"/>
      <w:szCs w:val="2"/>
    </w:rPr>
  </w:style>
  <w:style w:type="character" w:styleId="PageNumber">
    <w:name w:val="page number"/>
    <w:basedOn w:val="DefaultParagraphFont"/>
    <w:rsid w:val="00D10956"/>
  </w:style>
  <w:style w:type="paragraph" w:styleId="Quote">
    <w:name w:val="Quote"/>
    <w:basedOn w:val="Heading1"/>
    <w:link w:val="QuoteChar"/>
    <w:qFormat/>
    <w:rsid w:val="00D10956"/>
    <w:rPr>
      <w:b w:val="0"/>
      <w:sz w:val="72"/>
      <w:szCs w:val="72"/>
      <w:lang w:val="en-NZ"/>
    </w:rPr>
  </w:style>
  <w:style w:type="character" w:customStyle="1" w:styleId="QuoteChar">
    <w:name w:val="Quote Char"/>
    <w:basedOn w:val="DefaultParagraphFont"/>
    <w:link w:val="Quote"/>
    <w:rsid w:val="00D10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956"/>
    <w:pPr>
      <w:pageBreakBefore/>
    </w:pPr>
  </w:style>
  <w:style w:type="paragraph" w:customStyle="1" w:styleId="Border">
    <w:name w:val="Border"/>
    <w:basedOn w:val="Normal"/>
    <w:qFormat/>
    <w:rsid w:val="00D10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956"/>
    <w:rPr>
      <w:b/>
      <w:bCs/>
      <w:i/>
      <w:iCs/>
      <w:color w:val="auto"/>
    </w:rPr>
  </w:style>
  <w:style w:type="paragraph" w:styleId="IntenseQuote">
    <w:name w:val="Intense Quote"/>
    <w:basedOn w:val="Normal"/>
    <w:next w:val="Normal"/>
    <w:link w:val="IntenseQuoteChar"/>
    <w:uiPriority w:val="30"/>
    <w:qFormat/>
    <w:rsid w:val="00D10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9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0956"/>
    <w:rPr>
      <w:smallCaps/>
      <w:color w:val="auto"/>
      <w:u w:val="single"/>
    </w:rPr>
  </w:style>
  <w:style w:type="character" w:styleId="IntenseReference">
    <w:name w:val="Intense Reference"/>
    <w:basedOn w:val="DefaultParagraphFont"/>
    <w:uiPriority w:val="32"/>
    <w:qFormat/>
    <w:rsid w:val="00D10956"/>
    <w:rPr>
      <w:b/>
      <w:bCs/>
      <w:smallCaps/>
      <w:color w:val="auto"/>
      <w:spacing w:val="5"/>
      <w:u w:val="single"/>
    </w:rPr>
  </w:style>
  <w:style w:type="paragraph" w:customStyle="1" w:styleId="2ColumnHeading">
    <w:name w:val="2Column Heading"/>
    <w:basedOn w:val="BodyText"/>
    <w:qFormat/>
    <w:rsid w:val="00D10956"/>
    <w:pPr>
      <w:spacing w:after="60"/>
      <w:ind w:left="-2268"/>
    </w:pPr>
    <w:rPr>
      <w:b/>
    </w:rPr>
  </w:style>
  <w:style w:type="paragraph" w:customStyle="1" w:styleId="Heading1TOC">
    <w:name w:val="Heading1 TOC"/>
    <w:basedOn w:val="Normal"/>
    <w:qFormat/>
    <w:rsid w:val="00D10956"/>
    <w:pPr>
      <w:spacing w:before="240" w:after="120"/>
    </w:pPr>
    <w:rPr>
      <w:rFonts w:ascii="Times New Roman" w:hAnsi="Times New Roman"/>
      <w:b/>
      <w:sz w:val="32"/>
    </w:rPr>
  </w:style>
  <w:style w:type="paragraph" w:customStyle="1" w:styleId="Heading2TOC">
    <w:name w:val="Heading2 TOC"/>
    <w:basedOn w:val="Normal"/>
    <w:qFormat/>
    <w:rsid w:val="00D10956"/>
    <w:pPr>
      <w:spacing w:before="240" w:after="60"/>
    </w:pPr>
    <w:rPr>
      <w:rFonts w:ascii="Times New Roman" w:hAnsi="Times New Roman"/>
      <w:b/>
      <w:sz w:val="28"/>
    </w:rPr>
  </w:style>
  <w:style w:type="character" w:customStyle="1" w:styleId="Underline">
    <w:name w:val="Underline"/>
    <w:basedOn w:val="DefaultParagraphFont"/>
    <w:qFormat/>
    <w:rsid w:val="00D10956"/>
    <w:rPr>
      <w:u w:val="single"/>
    </w:rPr>
  </w:style>
  <w:style w:type="paragraph" w:styleId="BalloonText">
    <w:name w:val="Balloon Text"/>
    <w:basedOn w:val="Normal"/>
    <w:link w:val="BalloonTextChar"/>
    <w:rsid w:val="00D10956"/>
    <w:rPr>
      <w:rFonts w:ascii="Tahoma" w:hAnsi="Tahoma" w:cs="Tahoma"/>
      <w:sz w:val="16"/>
      <w:szCs w:val="16"/>
    </w:rPr>
  </w:style>
  <w:style w:type="character" w:customStyle="1" w:styleId="BalloonTextChar">
    <w:name w:val="Balloon Text Char"/>
    <w:basedOn w:val="DefaultParagraphFont"/>
    <w:link w:val="BalloonText"/>
    <w:rsid w:val="00D109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09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9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8039</Characters>
  <Application>Microsoft Office Word</Application>
  <DocSecurity>0</DocSecurity>
  <Lines>286</Lines>
  <Paragraphs>216</Paragraphs>
  <ScaleCrop>false</ScaleCrop>
  <Company>Author-it Software Corporation Ltd.</Company>
  <LinksUpToDate>false</LinksUpToDate>
  <CharactersWithSpaces>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AUR30105 Certificate III in Automotive Administration</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2012-05-27T04:40:00Z</dcterms:created>
  <dcterms:modified xsi:type="dcterms:W3CDTF">2012-05-27T04:40:00Z</dcterms:modified>
</cp:coreProperties>
</file>