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F67" w:rsidP="00FA7F67">
      <w:pPr>
        <w:pStyle w:val="Title"/>
      </w:pPr>
      <w:r>
        <w:fldChar w:fldCharType="begin"/>
      </w:r>
      <w:r>
        <w:instrText xml:space="preserve"> TITLE   \* MERGEFORMAT </w:instrText>
      </w:r>
      <w:r>
        <w:fldChar w:fldCharType="separate"/>
      </w:r>
      <w:r>
        <w:t>AUR10105 Certificate I in Automotive</w:t>
      </w:r>
      <w:r>
        <w:fldChar w:fldCharType="end"/>
      </w:r>
    </w:p>
    <w:p w:rsidR="00FA7F67" w:rsidP="00FA7F67">
      <w:pPr>
        <w:pStyle w:val="Version"/>
        <w:sectPr w:rsidSect="00D14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4CF8" w:rsidP="00D14CF8">
      <w:pPr>
        <w:pStyle w:val="SuperHeading"/>
      </w:pPr>
      <w:r w:rsidRPr="00D14CF8">
        <w:t>AUR10105 Certificate I in Automotive</w:t>
      </w:r>
    </w:p>
    <w:p w:rsidR="00000000" w:rsidRPr="00D14CF8" w:rsidP="00D14CF8">
      <w:pPr>
        <w:pStyle w:val="Heading1"/>
      </w:pPr>
      <w:bookmarkStart w:id="1" w:name="O_394120"/>
      <w:bookmarkEnd w:id="1"/>
      <w:r w:rsidRPr="00D14CF8">
        <w:t>Modification History</w:t>
      </w:r>
    </w:p>
    <w:p w:rsidR="00000000" w:rsidRPr="00D14CF8" w:rsidP="00D14CF8">
      <w:pPr>
        <w:pStyle w:val="BodyText"/>
      </w:pPr>
      <w:r w:rsidRPr="00D14CF8">
        <w:t>Not Applicable</w:t>
      </w:r>
    </w:p>
    <w:p w:rsidR="00000000" w:rsidRPr="00D14CF8" w:rsidP="00D14CF8">
      <w:pPr>
        <w:pStyle w:val="AllowPageBreak"/>
      </w:pPr>
    </w:p>
    <w:p w:rsidR="00000000" w:rsidRPr="00D14CF8" w:rsidP="00D14CF8">
      <w:pPr>
        <w:pStyle w:val="Heading1"/>
      </w:pPr>
      <w:bookmarkStart w:id="2" w:name="O_394125"/>
      <w:bookmarkEnd w:id="2"/>
      <w:r w:rsidRPr="00D14CF8">
        <w:t>Description</w:t>
      </w:r>
    </w:p>
    <w:p w:rsidR="00000000" w:rsidRPr="00D14CF8" w:rsidP="00D14CF8">
      <w:pPr>
        <w:pStyle w:val="BodyText"/>
      </w:pPr>
      <w:r w:rsidRPr="00D14CF8">
        <w:t>This qualification is an introductory qualification to the automotive retail, service and repair industries and an entry to further tr</w:t>
      </w:r>
      <w:r w:rsidRPr="00D14CF8">
        <w:t>aining in those sectors. It is designed for application in a highly supervised context, such as VET in schools or other equivalent introduction or induction to industry environments. The range of technical skills and knowledge is limited.</w:t>
      </w:r>
    </w:p>
    <w:p w:rsidR="00000000" w:rsidRPr="00D14CF8" w:rsidP="00D14CF8">
      <w:pPr>
        <w:pStyle w:val="BodyText"/>
      </w:pPr>
    </w:p>
    <w:p w:rsidR="00000000" w:rsidRPr="00D14CF8" w:rsidP="00D14CF8">
      <w:pPr>
        <w:pStyle w:val="BodyText"/>
      </w:pPr>
      <w:r w:rsidRPr="00D14CF8">
        <w:rPr>
          <w:rStyle w:val="BoldandItalics"/>
        </w:rPr>
        <w:t>Job roles</w:t>
      </w:r>
      <w:r w:rsidRPr="00D14CF8">
        <w:t>/</w:t>
      </w:r>
      <w:r w:rsidRPr="00D14CF8">
        <w:rPr>
          <w:rStyle w:val="BoldandItalics"/>
        </w:rPr>
        <w:t>employ</w:t>
      </w:r>
      <w:r w:rsidRPr="00D14CF8">
        <w:rPr>
          <w:rStyle w:val="BoldandItalics"/>
        </w:rPr>
        <w:t>ment outcomes</w:t>
      </w:r>
    </w:p>
    <w:p w:rsidR="00000000" w:rsidRPr="00D14CF8" w:rsidP="00D14CF8">
      <w:pPr>
        <w:pStyle w:val="BodyText"/>
      </w:pPr>
      <w:r w:rsidRPr="00D14CF8">
        <w:t>The Certificate I in Automotive offers entry-level training for those working or seeking to work in any of the automotive sectors covered by this Training Package. They may undertake a range of simple tasks under close supervision. The qualif</w:t>
      </w:r>
      <w:r w:rsidRPr="00D14CF8">
        <w:t>ication targets introductory employment, such as induction or probationary periods for automotive retail, service and repair employment. It may also be suitable for part time and casual employment positions where a full range of skills are not required.</w:t>
      </w:r>
    </w:p>
    <w:p w:rsidR="00000000" w:rsidRPr="00D14CF8" w:rsidP="00D14CF8">
      <w:pPr>
        <w:pStyle w:val="BodyText"/>
      </w:pPr>
    </w:p>
    <w:p w:rsidR="00000000" w:rsidRPr="00D14CF8" w:rsidP="00D14CF8">
      <w:pPr>
        <w:pStyle w:val="BodyText"/>
      </w:pPr>
      <w:r w:rsidRPr="00D14CF8">
        <w:rPr>
          <w:rStyle w:val="BoldandItalics"/>
        </w:rPr>
        <w:t>A</w:t>
      </w:r>
      <w:r w:rsidRPr="00D14CF8">
        <w:rPr>
          <w:rStyle w:val="BoldandItalics"/>
        </w:rPr>
        <w:t>pplication</w:t>
      </w:r>
    </w:p>
    <w:p w:rsidR="00000000" w:rsidRPr="00D14CF8" w:rsidP="00D14CF8">
      <w:pPr>
        <w:pStyle w:val="BodyText"/>
      </w:pPr>
      <w:r w:rsidRPr="00D14CF8">
        <w:t>This qualification is suitable for an Australian Apprenticeship pathway.</w:t>
      </w:r>
    </w:p>
    <w:p w:rsidR="00000000" w:rsidRPr="00D14CF8" w:rsidP="00D14CF8">
      <w:pPr>
        <w:pStyle w:val="AllowPageBreak"/>
      </w:pPr>
    </w:p>
    <w:p w:rsidR="00000000" w:rsidRPr="00D14CF8" w:rsidP="00D14CF8">
      <w:pPr>
        <w:pStyle w:val="Heading1"/>
      </w:pPr>
      <w:bookmarkStart w:id="3" w:name="O_394118"/>
      <w:bookmarkEnd w:id="3"/>
      <w:r w:rsidRPr="00D14CF8">
        <w:t>Pathways Information</w:t>
      </w:r>
    </w:p>
    <w:p w:rsidR="00000000" w:rsidRPr="00D14CF8" w:rsidP="00D14CF8">
      <w:pPr>
        <w:pStyle w:val="BodyText"/>
      </w:pPr>
      <w:r w:rsidRPr="00D14CF8">
        <w:rPr>
          <w:rStyle w:val="BoldandItalics"/>
        </w:rPr>
        <w:t>Pathways into the qualification</w:t>
      </w:r>
    </w:p>
    <w:p w:rsidR="00000000" w:rsidRPr="00D14CF8" w:rsidP="00D14CF8">
      <w:pPr>
        <w:pStyle w:val="BodyText"/>
      </w:pPr>
      <w:r w:rsidRPr="00D14CF8">
        <w:t xml:space="preserve">This qualification may be accessed by direct entry. </w:t>
      </w:r>
    </w:p>
    <w:p w:rsidR="00000000" w:rsidRPr="00D14CF8" w:rsidP="00D14CF8">
      <w:pPr>
        <w:pStyle w:val="BodyText"/>
      </w:pPr>
    </w:p>
    <w:p w:rsidR="00000000" w:rsidRPr="00D14CF8" w:rsidP="00D14CF8">
      <w:pPr>
        <w:pStyle w:val="BodyText"/>
      </w:pPr>
      <w:r w:rsidRPr="00D14CF8">
        <w:rPr>
          <w:rStyle w:val="BoldandItalics"/>
        </w:rPr>
        <w:t>Pathways from the qualification</w:t>
      </w:r>
      <w:r w:rsidRPr="00D14CF8">
        <w:t xml:space="preserve"> </w:t>
      </w:r>
    </w:p>
    <w:p w:rsidR="00000000" w:rsidRPr="00D14CF8" w:rsidP="00D14CF8">
      <w:pPr>
        <w:pStyle w:val="BodyText"/>
      </w:pPr>
      <w:r w:rsidRPr="00D14CF8">
        <w:t>Further training pathways from this qualification include any Certificate II qualification within the AUR05 Automotive Industry Retail, Service and Repair Training Package or other relevant qualifications.</w:t>
      </w:r>
    </w:p>
    <w:p w:rsidR="00000000" w:rsidRPr="00D14CF8" w:rsidP="00D14CF8">
      <w:pPr>
        <w:pStyle w:val="AllowPageBreak"/>
      </w:pPr>
    </w:p>
    <w:p w:rsidR="00000000" w:rsidRPr="00D14CF8" w:rsidP="00D14CF8">
      <w:pPr>
        <w:pStyle w:val="Heading1"/>
      </w:pPr>
      <w:bookmarkStart w:id="4" w:name="O_394121"/>
      <w:bookmarkEnd w:id="4"/>
      <w:r w:rsidRPr="00D14CF8">
        <w:t>Licensing/Regulatory Information</w:t>
      </w:r>
    </w:p>
    <w:p w:rsidR="00000000" w:rsidRPr="00D14CF8" w:rsidP="00D14CF8">
      <w:pPr>
        <w:pStyle w:val="BodyText"/>
      </w:pPr>
      <w:r w:rsidRPr="00D14CF8">
        <w:rPr>
          <w:rStyle w:val="BoldandItalics"/>
        </w:rPr>
        <w:t>Licensing considerations</w:t>
      </w:r>
    </w:p>
    <w:p w:rsidR="00000000" w:rsidRPr="00D14CF8" w:rsidP="00D14CF8">
      <w:pPr>
        <w:pStyle w:val="BodyText"/>
      </w:pPr>
      <w:r w:rsidRPr="00D14CF8">
        <w:t>There are no specific licences that relate to this qualification. However, some units in this qualification may have licensing or regulatory requirements, depending on the work context. Local regulations should be checked for detai</w:t>
      </w:r>
      <w:r w:rsidRPr="00D14CF8">
        <w:t>ls.</w:t>
      </w:r>
    </w:p>
    <w:p w:rsidR="00000000" w:rsidRPr="00D14CF8" w:rsidP="00D14CF8">
      <w:pPr>
        <w:pStyle w:val="AllowPageBreak"/>
      </w:pPr>
    </w:p>
    <w:p w:rsidR="00000000" w:rsidRPr="00D14CF8" w:rsidP="00D14CF8">
      <w:pPr>
        <w:pStyle w:val="Heading1"/>
      </w:pPr>
      <w:bookmarkStart w:id="5" w:name="O_394123"/>
      <w:bookmarkEnd w:id="5"/>
      <w:r w:rsidRPr="00D14CF8">
        <w:t>Entry Requirements</w:t>
      </w:r>
    </w:p>
    <w:p w:rsidR="00000000" w:rsidRPr="00D14CF8" w:rsidP="00D14CF8">
      <w:pPr>
        <w:pStyle w:val="BodyText"/>
      </w:pPr>
      <w:r w:rsidRPr="00D14CF8">
        <w:t>Not Applicable</w:t>
      </w:r>
    </w:p>
    <w:p w:rsidR="00000000" w:rsidRPr="00D14CF8" w:rsidP="00D14CF8">
      <w:pPr>
        <w:pStyle w:val="AllowPageBreak"/>
      </w:pPr>
    </w:p>
    <w:p w:rsidR="00000000" w:rsidRPr="00D14CF8" w:rsidP="00D14CF8">
      <w:pPr>
        <w:pStyle w:val="Heading1"/>
      </w:pPr>
      <w:bookmarkStart w:id="6" w:name="O_394124"/>
      <w:bookmarkEnd w:id="6"/>
      <w:r w:rsidRPr="00D14CF8">
        <w:t>Employability Skills Summary</w:t>
      </w:r>
    </w:p>
    <w:tbl>
      <w:tblPr>
        <w:tblW w:w="9570" w:type="dxa"/>
        <w:tblLayout w:type="fixed"/>
        <w:tblCellMar>
          <w:left w:w="62" w:type="dxa"/>
          <w:right w:w="62" w:type="dxa"/>
        </w:tblCellMar>
        <w:tblLook w:val="0000"/>
      </w:tblPr>
      <w:tblGrid>
        <w:gridCol w:w="2892"/>
        <w:gridCol w:w="6678"/>
      </w:tblGrid>
      <w:tr w:rsidTr="00FA7F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EMPLOYABILITY SKILLS QUALIFICATION SUMMARY</w:t>
            </w:r>
          </w:p>
        </w:tc>
      </w:tr>
      <w:tr w:rsidTr="00FA7F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The following table contains a summary of the Employability Skills as identified by the Automotive retail serv</w:t>
            </w:r>
            <w:r w:rsidRPr="00D14CF8">
              <w:t>ice and repair industry for this qualification. The Employability Skills facets described here are broad industry requirements that may vary depending on qualification packaging options.</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Industry</w:t>
            </w:r>
            <w:r w:rsidRPr="00D14CF8">
              <w:t>/</w:t>
            </w:r>
            <w:r w:rsidRPr="00D14CF8">
              <w:rPr>
                <w:rStyle w:val="SpecialBold"/>
              </w:rPr>
              <w:t>enterprise requirements for this qualification include</w:t>
            </w:r>
            <w:r w:rsidRPr="00D14CF8">
              <w:t>:</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Gathering, conveying, receiving and understanding verbal and written information and workplace instructions</w:t>
            </w:r>
          </w:p>
          <w:p w:rsidR="00000000" w:rsidRPr="00D14CF8" w:rsidP="00D14CF8">
            <w:pPr>
              <w:pStyle w:val="ListBullet"/>
            </w:pPr>
            <w:r w:rsidRPr="00D14CF8">
              <w:t xml:space="preserve">Communicating with clients, colleagues and others </w:t>
            </w:r>
          </w:p>
          <w:p w:rsidR="00000000" w:rsidRPr="00D14CF8" w:rsidP="00D14CF8">
            <w:pPr>
              <w:pStyle w:val="ListBullet"/>
            </w:pPr>
            <w:r w:rsidRPr="00D14CF8">
              <w:t>Understanding relevant in</w:t>
            </w:r>
            <w:r w:rsidRPr="00D14CF8">
              <w:t>dustry definitions, terminology, symbols, abbreviations and language</w:t>
            </w:r>
          </w:p>
          <w:p w:rsidR="00000000" w:rsidP="00D14CF8">
            <w:pPr>
              <w:pStyle w:val="ListBullet"/>
              <w:rPr>
                <w:lang w:val="en-NZ"/>
              </w:rPr>
            </w:pPr>
            <w:r w:rsidRPr="00D14CF8">
              <w:t>Recording relevant information using standard workplace documentation</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Working with colleagues and supervisors to prioritise and action tasks</w:t>
            </w:r>
          </w:p>
          <w:p w:rsidR="00000000" w:rsidRPr="00D14CF8" w:rsidP="00D14CF8">
            <w:pPr>
              <w:pStyle w:val="ListBullet"/>
            </w:pPr>
            <w:r w:rsidRPr="00D14CF8">
              <w:t>Providing assistance to other team members</w:t>
            </w:r>
          </w:p>
          <w:p w:rsidR="00000000" w:rsidP="00D14CF8">
            <w:pPr>
              <w:pStyle w:val="ListBullet"/>
              <w:rPr>
                <w:lang w:val="en-NZ"/>
              </w:rPr>
            </w:pPr>
            <w:r w:rsidRPr="00D14CF8">
              <w:t>Relating to people from diverse social, cultural and ethnic backgrounds and with varying physical and mental abilities</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Solving routine problems related to hazards in the workplace, while under di</w:t>
            </w:r>
            <w:r w:rsidRPr="00D14CF8">
              <w:t>rect supervision</w:t>
            </w:r>
          </w:p>
          <w:p w:rsidR="00000000" w:rsidRPr="00D14CF8" w:rsidP="00D14CF8">
            <w:pPr>
              <w:pStyle w:val="ListBullet"/>
            </w:pPr>
            <w:r w:rsidRPr="00D14CF8">
              <w:t>Examining tools and equipment prior to use for damage, missing components or other defects</w:t>
            </w:r>
          </w:p>
          <w:p w:rsidR="00000000" w:rsidP="00D14CF8">
            <w:pPr>
              <w:pStyle w:val="ListBullet"/>
              <w:rPr>
                <w:lang w:val="en-NZ"/>
              </w:rPr>
            </w:pPr>
            <w:r w:rsidRPr="00D14CF8">
              <w:t>Identifying typical faults and problems and taking necessary remedial action</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Raising occupational health and safety (OHS</w:t>
            </w:r>
            <w:r w:rsidRPr="00D14CF8">
              <w:t>) issues with the appropriate person</w:t>
            </w:r>
          </w:p>
          <w:p w:rsidR="00000000" w:rsidRPr="00D14CF8" w:rsidP="00D14CF8">
            <w:pPr>
              <w:pStyle w:val="ListBullet"/>
            </w:pPr>
            <w:r w:rsidRPr="00D14CF8">
              <w:t>Responding to change and workplace challenges</w:t>
            </w:r>
          </w:p>
          <w:p w:rsidR="00000000" w:rsidP="00D14CF8">
            <w:pPr>
              <w:pStyle w:val="ListBullet"/>
              <w:rPr>
                <w:lang w:val="en-NZ"/>
              </w:rPr>
            </w:pPr>
            <w:r w:rsidRPr="00D14CF8">
              <w:t>Maximising use of resources by recycling, re-using or using appropriate disposal methods</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Planning own work schedule to ensure tasks are completed on time</w:t>
            </w:r>
          </w:p>
          <w:p w:rsidR="00000000" w:rsidRPr="00D14CF8" w:rsidP="00D14CF8">
            <w:pPr>
              <w:pStyle w:val="ListBullet"/>
            </w:pPr>
            <w:r w:rsidRPr="00D14CF8">
              <w:t>Selecting and using appropriate materials, tools and equipment</w:t>
            </w:r>
          </w:p>
          <w:p w:rsidR="00000000" w:rsidP="00D14CF8">
            <w:pPr>
              <w:pStyle w:val="ListBullet"/>
              <w:rPr>
                <w:lang w:val="en-NZ"/>
              </w:rPr>
            </w:pPr>
            <w:r w:rsidRPr="00D14CF8">
              <w:t>Sequencing tasks using time management techniques</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Behaving in ways that contribute to an effective and safe wo</w:t>
            </w:r>
            <w:r w:rsidRPr="00D14CF8">
              <w:t>rking environment</w:t>
            </w:r>
          </w:p>
          <w:p w:rsidR="00000000" w:rsidRPr="00D14CF8" w:rsidP="00D14CF8">
            <w:pPr>
              <w:pStyle w:val="ListBullet"/>
            </w:pPr>
            <w:r w:rsidRPr="00D14CF8">
              <w:t>Identifying own roles and responsibilities</w:t>
            </w:r>
          </w:p>
          <w:p w:rsidR="00000000" w:rsidRPr="00D14CF8" w:rsidP="00D14CF8">
            <w:pPr>
              <w:pStyle w:val="ListBullet"/>
            </w:pPr>
            <w:r w:rsidRPr="00D14CF8">
              <w:t>Completing daily work activities</w:t>
            </w:r>
          </w:p>
          <w:p w:rsidR="00000000" w:rsidP="00D14CF8">
            <w:pPr>
              <w:pStyle w:val="ListBullet"/>
              <w:rPr>
                <w:lang w:val="en-NZ"/>
              </w:rPr>
            </w:pPr>
            <w:r w:rsidRPr="00D14CF8">
              <w:t>Cleaning up work area</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Listening to ideas and opinions of other members of the team</w:t>
            </w:r>
          </w:p>
          <w:p w:rsidR="00000000" w:rsidRPr="00D14CF8" w:rsidP="00D14CF8">
            <w:pPr>
              <w:pStyle w:val="ListBullet"/>
            </w:pPr>
            <w:r w:rsidRPr="00D14CF8">
              <w:t>Identifying own learning needs and seeking skill development as requ</w:t>
            </w:r>
            <w:r w:rsidRPr="00D14CF8">
              <w:t>ired</w:t>
            </w:r>
          </w:p>
          <w:p w:rsidR="00000000" w:rsidP="00D14CF8">
            <w:pPr>
              <w:pStyle w:val="ListBullet"/>
              <w:rPr>
                <w:lang w:val="en-NZ"/>
              </w:rPr>
            </w:pPr>
            <w:r w:rsidRPr="00D14CF8">
              <w:t>Being open to learning new ideas and techniques</w:t>
            </w:r>
          </w:p>
        </w:tc>
      </w:tr>
      <w:tr w:rsidTr="00FA7F6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ListBullet"/>
            </w:pPr>
            <w:r w:rsidRPr="00D14CF8">
              <w:t>Using computers and relevant software</w:t>
            </w:r>
          </w:p>
          <w:p w:rsidR="00000000" w:rsidRPr="00D14CF8" w:rsidP="00D14CF8">
            <w:pPr>
              <w:pStyle w:val="ListBullet"/>
            </w:pPr>
            <w:r w:rsidRPr="00D14CF8">
              <w:t>Using and operating a range of tools and equipment correctly and safely</w:t>
            </w:r>
          </w:p>
          <w:p w:rsidR="00000000" w:rsidRPr="00D14CF8" w:rsidP="00D14CF8">
            <w:pPr>
              <w:pStyle w:val="ListBullet"/>
            </w:pPr>
            <w:r w:rsidRPr="00D14CF8">
              <w:t>Applying measurements and calculations using appropriate equipment and formulas as required</w:t>
            </w:r>
          </w:p>
        </w:tc>
      </w:tr>
    </w:tbl>
    <w:p w:rsidR="00000000" w:rsidRPr="00D14CF8" w:rsidP="00D14CF8">
      <w:pPr>
        <w:pStyle w:val="BodyText"/>
      </w:pPr>
    </w:p>
    <w:p w:rsidR="00000000" w:rsidRPr="00D14CF8" w:rsidP="00D14CF8">
      <w:pPr>
        <w:pStyle w:val="AllowPageBreak"/>
      </w:pPr>
    </w:p>
    <w:p w:rsidR="00000000" w:rsidRPr="00D14CF8" w:rsidP="00D14CF8">
      <w:pPr>
        <w:pStyle w:val="Heading1"/>
      </w:pPr>
      <w:bookmarkStart w:id="7" w:name="O_394119"/>
      <w:bookmarkEnd w:id="7"/>
      <w:r w:rsidRPr="00D14CF8">
        <w:t>Packaging Rules</w:t>
      </w:r>
    </w:p>
    <w:p w:rsidR="00000000" w:rsidRPr="00D14CF8" w:rsidP="00D14CF8">
      <w:pPr>
        <w:pStyle w:val="BodyText"/>
      </w:pPr>
      <w:r w:rsidRPr="00D14CF8">
        <w:rPr>
          <w:rStyle w:val="SpecialBold"/>
        </w:rPr>
        <w:t>Packaging Rules</w:t>
      </w:r>
    </w:p>
    <w:p w:rsidR="00000000" w:rsidRPr="00D14CF8" w:rsidP="00D14CF8">
      <w:pPr>
        <w:pStyle w:val="BodyText"/>
      </w:pPr>
    </w:p>
    <w:p w:rsidR="00000000" w:rsidRPr="00D14CF8" w:rsidP="00D14CF8">
      <w:pPr>
        <w:pStyle w:val="BodyText"/>
      </w:pPr>
      <w:r w:rsidRPr="00D14CF8">
        <w:t xml:space="preserve">To be awarded the Certificate I in Automotive, competency must be achieved in </w:t>
      </w:r>
      <w:r w:rsidRPr="00D14CF8">
        <w:rPr>
          <w:rStyle w:val="SpecialBold"/>
        </w:rPr>
        <w:t>seven</w:t>
      </w:r>
      <w:r w:rsidRPr="00D14CF8">
        <w:t xml:space="preserve"> (</w:t>
      </w:r>
      <w:r w:rsidRPr="00D14CF8">
        <w:rPr>
          <w:rStyle w:val="SpecialBold"/>
        </w:rPr>
        <w:t>7</w:t>
      </w:r>
      <w:r w:rsidRPr="00D14CF8">
        <w:t>) units of competency.</w:t>
      </w:r>
    </w:p>
    <w:p w:rsidR="00000000" w:rsidRPr="00D14CF8" w:rsidP="00D14CF8">
      <w:pPr>
        <w:pStyle w:val="BodyText"/>
      </w:pPr>
    </w:p>
    <w:p w:rsidR="00000000" w:rsidRPr="00D14CF8" w:rsidP="00D14CF8">
      <w:pPr>
        <w:pStyle w:val="ListBullet"/>
      </w:pPr>
      <w:r w:rsidRPr="00D14CF8">
        <w:rPr>
          <w:rStyle w:val="SpecialBold"/>
        </w:rPr>
        <w:t>two</w:t>
      </w:r>
      <w:r w:rsidRPr="00D14CF8">
        <w:t xml:space="preserve"> (</w:t>
      </w:r>
      <w:r w:rsidRPr="00D14CF8">
        <w:rPr>
          <w:rStyle w:val="SpecialBold"/>
        </w:rPr>
        <w:t>2</w:t>
      </w:r>
      <w:r w:rsidRPr="00D14CF8">
        <w:t xml:space="preserve">) core units of competency </w:t>
      </w:r>
    </w:p>
    <w:p w:rsidR="00000000" w:rsidRPr="00D14CF8" w:rsidP="00D14CF8">
      <w:pPr>
        <w:pStyle w:val="ListBullet"/>
      </w:pPr>
      <w:r w:rsidRPr="00D14CF8">
        <w:rPr>
          <w:rStyle w:val="SpecialBold"/>
        </w:rPr>
        <w:t>five</w:t>
      </w:r>
      <w:r w:rsidRPr="00D14CF8">
        <w:t xml:space="preserve"> (</w:t>
      </w:r>
      <w:r w:rsidRPr="00D14CF8">
        <w:rPr>
          <w:rStyle w:val="SpecialBold"/>
        </w:rPr>
        <w:t>5</w:t>
      </w:r>
      <w:r w:rsidRPr="00D14CF8">
        <w:t>) elective units of competency, as specified below:</w:t>
      </w:r>
    </w:p>
    <w:p w:rsidR="00000000" w:rsidRPr="00D14CF8" w:rsidP="00D14CF8">
      <w:pPr>
        <w:pStyle w:val="BodyText"/>
      </w:pPr>
    </w:p>
    <w:p w:rsidR="00000000" w:rsidRPr="00D14CF8" w:rsidP="00D14CF8">
      <w:pPr>
        <w:pStyle w:val="ListBullet2"/>
      </w:pPr>
      <w:r w:rsidRPr="00D14CF8">
        <w:t xml:space="preserve">up to </w:t>
      </w:r>
      <w:r w:rsidRPr="00D14CF8">
        <w:rPr>
          <w:rStyle w:val="SpecialBold"/>
        </w:rPr>
        <w:t>five</w:t>
      </w:r>
      <w:r w:rsidRPr="00D14CF8">
        <w:t xml:space="preserve"> (</w:t>
      </w:r>
      <w:r w:rsidRPr="00D14CF8">
        <w:rPr>
          <w:rStyle w:val="SpecialBold"/>
        </w:rPr>
        <w:t>5</w:t>
      </w:r>
      <w:r w:rsidRPr="00D14CF8">
        <w:t>) elective units of competency from Group A</w:t>
      </w:r>
    </w:p>
    <w:p w:rsidR="00000000" w:rsidRPr="00D14CF8" w:rsidP="00D14CF8">
      <w:pPr>
        <w:pStyle w:val="ListBullet2"/>
      </w:pPr>
      <w:r w:rsidRPr="00D14CF8">
        <w:t xml:space="preserve">a maximum of </w:t>
      </w:r>
      <w:r w:rsidRPr="00D14CF8">
        <w:rPr>
          <w:rStyle w:val="SpecialBold"/>
        </w:rPr>
        <w:t>two</w:t>
      </w:r>
      <w:r w:rsidRPr="00D14CF8">
        <w:t xml:space="preserve"> (</w:t>
      </w:r>
      <w:r w:rsidRPr="00D14CF8">
        <w:rPr>
          <w:rStyle w:val="SpecialBold"/>
        </w:rPr>
        <w:t>2</w:t>
      </w:r>
      <w:r w:rsidRPr="00D14CF8">
        <w:t>) units of competency available in this Training Package, other endorsed Training Pac</w:t>
      </w:r>
      <w:r w:rsidRPr="00D14CF8">
        <w:t>kages and accredited courses, where those units are aligned to Certificate I and II qualifications</w:t>
      </w:r>
    </w:p>
    <w:p w:rsidR="00000000" w:rsidRPr="00D14CF8" w:rsidP="00D14CF8">
      <w:pPr>
        <w:pStyle w:val="ListBullet2"/>
      </w:pPr>
      <w:r w:rsidRPr="00D14CF8">
        <w:t xml:space="preserve">a maximum of </w:t>
      </w:r>
      <w:r w:rsidRPr="00D14CF8">
        <w:rPr>
          <w:rStyle w:val="SpecialBold"/>
        </w:rPr>
        <w:t>four</w:t>
      </w:r>
      <w:r w:rsidRPr="00D14CF8">
        <w:t xml:space="preserve"> (</w:t>
      </w:r>
      <w:r w:rsidRPr="00D14CF8">
        <w:rPr>
          <w:rStyle w:val="SpecialBold"/>
        </w:rPr>
        <w:t>4</w:t>
      </w:r>
      <w:r w:rsidRPr="00D14CF8">
        <w:t>) elective units of competency may be selected from units aligned to Certificate II qualifications.</w:t>
      </w:r>
    </w:p>
    <w:p w:rsidR="00000000" w:rsidRPr="00D14CF8" w:rsidP="00D14CF8">
      <w:pPr>
        <w:pStyle w:val="BodyText"/>
      </w:pPr>
    </w:p>
    <w:p w:rsidR="00000000" w:rsidRPr="00D14CF8" w:rsidP="00D14CF8">
      <w:pPr>
        <w:pStyle w:val="BodyText"/>
      </w:pPr>
      <w:r w:rsidRPr="00D14CF8">
        <w:rPr>
          <w:rStyle w:val="SpecialBold"/>
        </w:rPr>
        <w:t>Note</w:t>
      </w:r>
      <w:r w:rsidRPr="00D14CF8">
        <w:t>:</w:t>
      </w:r>
    </w:p>
    <w:p w:rsidR="00000000" w:rsidRPr="00D14CF8" w:rsidP="00D14CF8">
      <w:pPr>
        <w:pStyle w:val="BodyText"/>
      </w:pPr>
      <w:r w:rsidRPr="00D14CF8">
        <w:t>The following units of compete</w:t>
      </w:r>
      <w:r w:rsidRPr="00D14CF8">
        <w:t>ncy must not be used together when achieving this qualification:</w:t>
      </w:r>
    </w:p>
    <w:p w:rsidR="00000000" w:rsidRPr="00D14CF8" w:rsidP="00D14CF8">
      <w:pPr>
        <w:pStyle w:val="BodyText"/>
      </w:pPr>
    </w:p>
    <w:tbl>
      <w:tblPr>
        <w:tblW w:w="0" w:type="auto"/>
        <w:tblLayout w:type="fixed"/>
        <w:tblCellMar>
          <w:left w:w="62" w:type="dxa"/>
          <w:right w:w="62" w:type="dxa"/>
        </w:tblCellMar>
        <w:tblLook w:val="0000"/>
      </w:tblPr>
      <w:tblGrid>
        <w:gridCol w:w="2856"/>
        <w:gridCol w:w="5666"/>
      </w:tblGrid>
      <w:tr w:rsidTr="00FA7F67">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Perform soft soldering</w:t>
            </w:r>
          </w:p>
        </w:tc>
      </w:tr>
      <w:tr w:rsidTr="00FA7F67">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Carry out soft soldering techniques</w:t>
            </w:r>
          </w:p>
        </w:tc>
      </w:tr>
    </w:tbl>
    <w:p w:rsidR="00000000" w:rsidRPr="00D14CF8" w:rsidP="00D14CF8">
      <w:pPr>
        <w:pStyle w:val="BodyText"/>
      </w:pPr>
    </w:p>
    <w:p w:rsidR="00000000" w:rsidRPr="00D14CF8" w:rsidP="00D14CF8">
      <w:pPr>
        <w:pStyle w:val="BodyText"/>
      </w:pPr>
      <w:r w:rsidRPr="00D14CF8">
        <w:rPr>
          <w:rStyle w:val="SpecialBold"/>
        </w:rPr>
        <w:t>Core units of competency</w:t>
      </w:r>
    </w:p>
    <w:p w:rsidR="00000000" w:rsidRPr="00D14CF8" w:rsidP="00D14CF8">
      <w:pPr>
        <w:pStyle w:val="ListBullet"/>
      </w:pPr>
      <w:r w:rsidRPr="00D14CF8">
        <w:t xml:space="preserve">Complete the following </w:t>
      </w:r>
      <w:r w:rsidRPr="00D14CF8">
        <w:rPr>
          <w:rStyle w:val="SpecialBold"/>
        </w:rPr>
        <w:t>two</w:t>
      </w:r>
      <w:r w:rsidRPr="00D14CF8">
        <w:t xml:space="preserve"> (</w:t>
      </w:r>
      <w:r w:rsidRPr="00D14CF8">
        <w:rPr>
          <w:rStyle w:val="SpecialBold"/>
        </w:rPr>
        <w:t>2</w:t>
      </w:r>
      <w:r w:rsidRPr="00D14CF8">
        <w:t>) units of competency.</w:t>
      </w:r>
    </w:p>
    <w:p w:rsidR="00000000" w:rsidRPr="00D14CF8" w:rsidP="00D14CF8">
      <w:pPr>
        <w:pStyle w:val="BodyText"/>
      </w:pPr>
    </w:p>
    <w:tbl>
      <w:tblPr>
        <w:tblW w:w="0" w:type="auto"/>
        <w:tblLayout w:type="fixed"/>
        <w:tblCellMar>
          <w:left w:w="62" w:type="dxa"/>
          <w:right w:w="62" w:type="dxa"/>
        </w:tblCellMar>
        <w:tblLook w:val="0000"/>
      </w:tblPr>
      <w:tblGrid>
        <w:gridCol w:w="2868"/>
        <w:gridCol w:w="5654"/>
      </w:tblGrid>
      <w:tr w:rsidTr="00FA7F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Apply safe working practices</w:t>
            </w:r>
          </w:p>
        </w:tc>
      </w:tr>
      <w:tr w:rsidTr="00FA7F67">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AURC172003A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Identify environmental regulations and best practice in a workplace or business</w:t>
            </w:r>
          </w:p>
        </w:tc>
      </w:tr>
    </w:tbl>
    <w:p w:rsidR="00000000" w:rsidRPr="00D14CF8" w:rsidP="00D14CF8">
      <w:pPr>
        <w:pStyle w:val="BodyText"/>
      </w:pPr>
    </w:p>
    <w:p w:rsidR="00000000" w:rsidRPr="00D14CF8" w:rsidP="00D14CF8">
      <w:pPr>
        <w:pStyle w:val="BodyText"/>
      </w:pPr>
      <w:r w:rsidRPr="00D14CF8">
        <w:rPr>
          <w:rStyle w:val="SpecialBold"/>
        </w:rPr>
        <w:t>Group A</w:t>
      </w:r>
      <w:r w:rsidRPr="00D14CF8">
        <w:t xml:space="preserve"> - </w:t>
      </w:r>
      <w:r w:rsidRPr="00D14CF8">
        <w:rPr>
          <w:rStyle w:val="SpecialBold"/>
        </w:rPr>
        <w:t>Elective units of competency</w:t>
      </w:r>
    </w:p>
    <w:p w:rsidR="00000000" w:rsidRPr="00D14CF8" w:rsidP="00D14CF8">
      <w:pPr>
        <w:pStyle w:val="ListBullet"/>
      </w:pPr>
      <w:r w:rsidRPr="00D14CF8">
        <w:t xml:space="preserve">Complete up to </w:t>
      </w:r>
      <w:r w:rsidRPr="00D14CF8">
        <w:rPr>
          <w:rStyle w:val="SpecialBold"/>
        </w:rPr>
        <w:t>five</w:t>
      </w:r>
      <w:r w:rsidRPr="00D14CF8">
        <w:t xml:space="preserve"> (</w:t>
      </w:r>
      <w:r w:rsidRPr="00D14CF8">
        <w:rPr>
          <w:rStyle w:val="SpecialBold"/>
        </w:rPr>
        <w:t>5</w:t>
      </w:r>
      <w:r w:rsidRPr="00D14CF8">
        <w:t>) units of competency from the following lists.</w:t>
      </w:r>
    </w:p>
    <w:p w:rsidR="00000000" w:rsidRPr="00D14CF8" w:rsidP="00D14CF8">
      <w:pPr>
        <w:pStyle w:val="BodyText"/>
      </w:pPr>
    </w:p>
    <w:tbl>
      <w:tblPr>
        <w:tblW w:w="0" w:type="auto"/>
        <w:tblLayout w:type="fixed"/>
        <w:tblCellMar>
          <w:left w:w="62" w:type="dxa"/>
          <w:right w:w="62" w:type="dxa"/>
        </w:tblCellMar>
        <w:tblLook w:val="0000"/>
      </w:tblPr>
      <w:tblGrid>
        <w:gridCol w:w="2748"/>
        <w:gridCol w:w="6244"/>
      </w:tblGrid>
      <w:tr w:rsidTr="00FA7F67">
        <w:tblPrEx>
          <w:tblW w:w="0" w:type="auto"/>
          <w:tblLayout w:type="fixed"/>
          <w:tblCellMar>
            <w:left w:w="62" w:type="dxa"/>
            <w:right w:w="62" w:type="dxa"/>
          </w:tblCellMar>
          <w:tblLook w:val="0000"/>
        </w:tblPrEx>
        <w:trPr>
          <w:tblHeader/>
        </w:trPr>
        <w:tc>
          <w:tcPr>
            <w:tcW w:w="89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Bicycles</w:t>
            </w:r>
            <w:r w:rsidRPr="00D14CF8">
              <w:t xml:space="preserve"> </w:t>
            </w:r>
          </w:p>
        </w:tc>
      </w:tr>
      <w:tr w:rsidTr="00FA7F6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AURB100064B</w:t>
            </w:r>
          </w:p>
        </w:tc>
        <w:tc>
          <w:tcPr>
            <w:tcW w:w="6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tag bicycle components</w:t>
            </w:r>
          </w:p>
        </w:tc>
      </w:tr>
      <w:tr w:rsidTr="00FA7F6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AURB218168B</w:t>
            </w:r>
          </w:p>
        </w:tc>
        <w:tc>
          <w:tcPr>
            <w:tcW w:w="6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Remove, repair and fit bicycle tyres</w:t>
            </w:r>
          </w:p>
        </w:tc>
      </w:tr>
    </w:tbl>
    <w:p w:rsidR="00000000" w:rsidRPr="00D14CF8" w:rsidP="00D14CF8">
      <w:pPr>
        <w:pStyle w:val="BodyText"/>
      </w:pPr>
    </w:p>
    <w:tbl>
      <w:tblPr>
        <w:tblW w:w="0" w:type="auto"/>
        <w:tblLayout w:type="fixed"/>
        <w:tblCellMar>
          <w:left w:w="62" w:type="dxa"/>
          <w:right w:w="62" w:type="dxa"/>
        </w:tblCellMar>
        <w:tblLook w:val="0000"/>
      </w:tblPr>
      <w:tblGrid>
        <w:gridCol w:w="2760"/>
        <w:gridCol w:w="6232"/>
      </w:tblGrid>
      <w:tr w:rsidTr="00FA7F67">
        <w:tblPrEx>
          <w:tblW w:w="0" w:type="auto"/>
          <w:tblLayout w:type="fixed"/>
          <w:tblCellMar>
            <w:left w:w="62" w:type="dxa"/>
            <w:right w:w="62" w:type="dxa"/>
          </w:tblCellMar>
          <w:tblLook w:val="0000"/>
        </w:tblPrEx>
        <w:trPr>
          <w:tblHeader/>
        </w:trPr>
        <w:tc>
          <w:tcPr>
            <w:tcW w:w="89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Common</w:t>
            </w:r>
            <w:r w:rsidRPr="00D14CF8">
              <w:t xml:space="preserve"> </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AURC251356A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Read in the workplace</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AURC251677A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Use numbers in the workplace</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AURC270688A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Work effectively with others</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AURS238127A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Identify and select automotive parts and products</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AURT125667A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Use and maintain basic measuring devices</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AURT270278A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Use and maintain workplace tools and equipment</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AURV223808A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Carry out soft soldering techniques</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BSBCMM101A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Apply basic communication skill</w:t>
            </w:r>
            <w:r w:rsidRPr="00D14CF8">
              <w:t>s</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BSBIND201A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Work effectively in a business environment</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BSBITU101A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Operate a personal computer</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BSBWOR202A</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Organise and complete daily work activities</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MEM05003B</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 xml:space="preserve">Perform soft soldering </w:t>
            </w:r>
          </w:p>
        </w:tc>
      </w:tr>
      <w:tr w:rsidTr="00FA7F67">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MSAENV272B</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Participate in environmentally sustainable work practices</w:t>
            </w:r>
          </w:p>
        </w:tc>
      </w:tr>
    </w:tbl>
    <w:p w:rsidR="00000000" w:rsidRPr="00D14CF8" w:rsidP="00D14CF8">
      <w:pPr>
        <w:pStyle w:val="BodyText"/>
      </w:pPr>
    </w:p>
    <w:tbl>
      <w:tblPr>
        <w:tblW w:w="0" w:type="auto"/>
        <w:tblLayout w:type="fixed"/>
        <w:tblCellMar>
          <w:left w:w="62" w:type="dxa"/>
          <w:right w:w="62" w:type="dxa"/>
        </w:tblCellMar>
        <w:tblLook w:val="0000"/>
      </w:tblPr>
      <w:tblGrid>
        <w:gridCol w:w="2748"/>
        <w:gridCol w:w="6244"/>
      </w:tblGrid>
      <w:tr w:rsidTr="00FA7F67">
        <w:tblPrEx>
          <w:tblW w:w="0" w:type="auto"/>
          <w:tblLayout w:type="fixed"/>
          <w:tblCellMar>
            <w:left w:w="62" w:type="dxa"/>
            <w:right w:w="62" w:type="dxa"/>
          </w:tblCellMar>
          <w:tblLook w:val="0000"/>
        </w:tblPrEx>
        <w:trPr>
          <w:tblHeader/>
        </w:trPr>
        <w:tc>
          <w:tcPr>
            <w:tcW w:w="89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Electrical</w:t>
            </w:r>
          </w:p>
        </w:tc>
      </w:tr>
      <w:tr w:rsidTr="00FA7F6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AURE100064A</w:t>
            </w:r>
          </w:p>
        </w:tc>
        <w:tc>
          <w:tcPr>
            <w:tcW w:w="6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tag automotive electrical system components</w:t>
            </w:r>
          </w:p>
        </w:tc>
      </w:tr>
      <w:tr w:rsidTr="00FA7F6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AURE118671A</w:t>
            </w:r>
          </w:p>
        </w:tc>
        <w:tc>
          <w:tcPr>
            <w:tcW w:w="6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Test, service and maintain battery storage systems</w:t>
            </w:r>
          </w:p>
        </w:tc>
      </w:tr>
      <w:tr w:rsidTr="00FA7F6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AURE218664A</w:t>
            </w:r>
          </w:p>
        </w:tc>
        <w:tc>
          <w:tcPr>
            <w:tcW w:w="6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replace electrical/elect</w:t>
            </w:r>
            <w:r w:rsidRPr="00D14CF8">
              <w:t>ronic units/assemblies</w:t>
            </w:r>
          </w:p>
        </w:tc>
      </w:tr>
      <w:tr w:rsidTr="00FA7F6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AURE218670A</w:t>
            </w:r>
          </w:p>
        </w:tc>
        <w:tc>
          <w:tcPr>
            <w:tcW w:w="6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Service, maintain or replace batteries</w:t>
            </w:r>
          </w:p>
        </w:tc>
      </w:tr>
    </w:tbl>
    <w:p w:rsidR="00000000" w:rsidRPr="00D14CF8" w:rsidP="00D14CF8">
      <w:pPr>
        <w:pStyle w:val="BodyText"/>
      </w:pPr>
    </w:p>
    <w:tbl>
      <w:tblPr>
        <w:tblW w:w="0" w:type="auto"/>
        <w:tblLayout w:type="fixed"/>
        <w:tblCellMar>
          <w:left w:w="62" w:type="dxa"/>
          <w:right w:w="62" w:type="dxa"/>
        </w:tblCellMar>
        <w:tblLook w:val="0000"/>
      </w:tblPr>
      <w:tblGrid>
        <w:gridCol w:w="2748"/>
        <w:gridCol w:w="6244"/>
      </w:tblGrid>
      <w:tr w:rsidTr="00FA7F67">
        <w:tblPrEx>
          <w:tblW w:w="0" w:type="auto"/>
          <w:tblLayout w:type="fixed"/>
          <w:tblCellMar>
            <w:left w:w="62" w:type="dxa"/>
            <w:right w:w="62" w:type="dxa"/>
          </w:tblCellMar>
          <w:tblLook w:val="0000"/>
        </w:tblPrEx>
        <w:trPr>
          <w:tblHeader/>
        </w:trPr>
        <w:tc>
          <w:tcPr>
            <w:tcW w:w="89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Outdoor power equipment</w:t>
            </w:r>
            <w:r w:rsidRPr="00D14CF8">
              <w:t xml:space="preserve"> </w:t>
            </w:r>
          </w:p>
        </w:tc>
      </w:tr>
      <w:tr w:rsidTr="00FA7F67">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AURP245465B</w:t>
            </w:r>
          </w:p>
        </w:tc>
        <w:tc>
          <w:tcPr>
            <w:tcW w:w="6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Service line trimming systems and components</w:t>
            </w:r>
          </w:p>
        </w:tc>
      </w:tr>
    </w:tbl>
    <w:p w:rsidR="00000000" w:rsidRPr="00D14CF8" w:rsidP="00D14CF8">
      <w:pPr>
        <w:pStyle w:val="BodyText"/>
      </w:pPr>
    </w:p>
    <w:tbl>
      <w:tblPr>
        <w:tblW w:w="0" w:type="auto"/>
        <w:tblLayout w:type="fixed"/>
        <w:tblCellMar>
          <w:left w:w="62" w:type="dxa"/>
          <w:right w:w="62" w:type="dxa"/>
        </w:tblCellMar>
        <w:tblLook w:val="0000"/>
      </w:tblPr>
      <w:tblGrid>
        <w:gridCol w:w="2735"/>
        <w:gridCol w:w="6257"/>
      </w:tblGrid>
      <w:tr w:rsidTr="00FA7F67">
        <w:tblPrEx>
          <w:tblW w:w="0" w:type="auto"/>
          <w:tblLayout w:type="fixed"/>
          <w:tblCellMar>
            <w:left w:w="62" w:type="dxa"/>
            <w:right w:w="62" w:type="dxa"/>
          </w:tblCellMar>
          <w:tblLook w:val="0000"/>
        </w:tblPrEx>
        <w:trPr>
          <w:tblHeader/>
        </w:trPr>
        <w:tc>
          <w:tcPr>
            <w:tcW w:w="89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Technical</w:t>
            </w:r>
            <w:r w:rsidRPr="00D14CF8">
              <w:t xml:space="preserve"> </w:t>
            </w:r>
          </w:p>
        </w:tc>
      </w:tr>
      <w:tr w:rsidTr="00FA7F6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AURT100064A</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tag engine system components</w:t>
            </w:r>
          </w:p>
        </w:tc>
      </w:tr>
      <w:tr w:rsidTr="00FA7F6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AURT100164A</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tag steering, suspension and brake system components</w:t>
            </w:r>
          </w:p>
        </w:tc>
      </w:tr>
      <w:tr w:rsidTr="00FA7F6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AURT100264A</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tag transmission system components</w:t>
            </w:r>
          </w:p>
        </w:tc>
      </w:tr>
      <w:tr w:rsidTr="00FA7F6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AURT100308A</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Carry out workshop practice activities</w:t>
            </w:r>
          </w:p>
        </w:tc>
      </w:tr>
      <w:tr w:rsidTr="00FA7F6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AURT200108A</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Carry out servicing operations</w:t>
            </w:r>
          </w:p>
        </w:tc>
      </w:tr>
      <w:tr w:rsidTr="00FA7F67">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AURT200368A</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Select and use bearings,</w:t>
            </w:r>
            <w:r w:rsidRPr="00D14CF8">
              <w:t xml:space="preserve"> seals, gaskets, sealants and adhesives</w:t>
            </w:r>
          </w:p>
        </w:tc>
      </w:tr>
    </w:tbl>
    <w:p w:rsidR="00000000" w:rsidRPr="00D14CF8" w:rsidP="00D14CF8">
      <w:pPr>
        <w:pStyle w:val="BodyText"/>
      </w:pPr>
    </w:p>
    <w:tbl>
      <w:tblPr>
        <w:tblW w:w="0" w:type="auto"/>
        <w:tblLayout w:type="fixed"/>
        <w:tblCellMar>
          <w:left w:w="62" w:type="dxa"/>
          <w:right w:w="62" w:type="dxa"/>
        </w:tblCellMar>
        <w:tblLook w:val="0000"/>
      </w:tblPr>
      <w:tblGrid>
        <w:gridCol w:w="2894"/>
        <w:gridCol w:w="6098"/>
      </w:tblGrid>
      <w:tr w:rsidTr="00FA7F67">
        <w:tblPrEx>
          <w:tblW w:w="0" w:type="auto"/>
          <w:tblLayout w:type="fixed"/>
          <w:tblCellMar>
            <w:left w:w="62" w:type="dxa"/>
            <w:right w:w="62" w:type="dxa"/>
          </w:tblCellMar>
          <w:tblLook w:val="0000"/>
        </w:tblPrEx>
        <w:trPr>
          <w:tblHeader/>
        </w:trPr>
        <w:tc>
          <w:tcPr>
            <w:tcW w:w="89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rPr>
                <w:rStyle w:val="SpecialBold"/>
              </w:rPr>
              <w:t>Vehicle body</w:t>
            </w:r>
            <w:r w:rsidRPr="00D14CF8">
              <w:t xml:space="preserve"> </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AURV100064A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tag vehicle body system components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AURV226864A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replace and realign bolt-on panels, sections and fittings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AURV227064A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Remove and replace mechanical units/assemblies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AURV229608A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Carry out masking procedures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AURV230349A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Prepare vehicle components for paint repairs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AURV230608A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Carry out sewing repairs and alterations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AURV231786AA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Wash/clean vehicle body and door cavities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AURV231809BA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Clean and finish vehicle interior trim and seats</w:t>
            </w:r>
          </w:p>
        </w:tc>
      </w:tr>
      <w:tr w:rsidTr="00FA7F67">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CF8">
            <w:pPr>
              <w:pStyle w:val="BodyText"/>
              <w:rPr>
                <w:lang w:val="en-NZ"/>
              </w:rPr>
            </w:pPr>
            <w:r w:rsidRPr="00D14CF8">
              <w:t>AURV233163A</w:t>
            </w:r>
          </w:p>
        </w:tc>
        <w:tc>
          <w:tcPr>
            <w:tcW w:w="6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CF8" w:rsidP="00D14CF8">
            <w:pPr>
              <w:pStyle w:val="BodyText"/>
            </w:pPr>
            <w:r w:rsidRPr="00D14CF8">
              <w:t>Remove and install rear vision mirrors</w:t>
            </w:r>
          </w:p>
        </w:tc>
      </w:tr>
    </w:tbl>
    <w:p w:rsidR="00000000" w:rsidRPr="00D14CF8" w:rsidP="00D14CF8">
      <w:pPr>
        <w:pStyle w:val="BodyText"/>
      </w:pPr>
    </w:p>
    <w:p w:rsidR="00000000" w:rsidRPr="00D14CF8" w:rsidP="00D14CF8">
      <w:pPr>
        <w:pStyle w:val="ListBullet"/>
      </w:pPr>
      <w:r w:rsidRPr="00D14CF8">
        <w:t xml:space="preserve">Up to </w:t>
      </w:r>
      <w:r w:rsidRPr="00D14CF8">
        <w:rPr>
          <w:rStyle w:val="SpecialBold"/>
        </w:rPr>
        <w:t>two</w:t>
      </w:r>
      <w:r w:rsidRPr="00D14CF8">
        <w:t xml:space="preserve"> (</w:t>
      </w:r>
      <w:r w:rsidRPr="00D14CF8">
        <w:rPr>
          <w:rStyle w:val="SpecialBold"/>
        </w:rPr>
        <w:t>2</w:t>
      </w:r>
      <w:r w:rsidRPr="00D14CF8">
        <w:t xml:space="preserve">) relevant units may be selected from this Training Package, other endorsed Training Packages and accredited courses, where those units are </w:t>
      </w:r>
      <w:r w:rsidRPr="00D14CF8">
        <w:t>aligned to Certificate I and II qualifications.</w:t>
      </w:r>
    </w:p>
    <w:p w:rsidR="00000000" w:rsidRPr="00D14CF8" w:rsidP="00D14CF8"/>
    <w:sectPr w:rsidSect="00D14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F67" w:rsidP="00FA7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67" w:rsidP="00D14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7F67" w:rsidP="00D14C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A7F67" w:rsidP="00D14C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7F67" w:rsidP="00FA7F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67" w:rsidP="00D14CF8">
    <w:pPr>
      <w:pStyle w:val="Header"/>
      <w:framePr w:wrap="around"/>
    </w:pPr>
    <w:r>
      <w:fldChar w:fldCharType="begin"/>
    </w:r>
    <w:r>
      <w:instrText xml:space="preserve"> TITLE   \* MERGEFORMAT </w:instrText>
    </w:r>
    <w:r>
      <w:fldChar w:fldCharType="separate"/>
    </w:r>
    <w:r>
      <w:t>AUR10105 Certificate I in Automotive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7F67" w:rsidP="00D14C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06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62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86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C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4CF8"/>
    <w:pPr>
      <w:spacing w:before="360" w:after="60"/>
      <w:outlineLvl w:val="0"/>
    </w:pPr>
    <w:rPr>
      <w:sz w:val="32"/>
    </w:rPr>
  </w:style>
  <w:style w:type="paragraph" w:styleId="Heading2">
    <w:name w:val="heading 2"/>
    <w:basedOn w:val="HeadingBase"/>
    <w:next w:val="BodyText"/>
    <w:link w:val="Heading2Char"/>
    <w:qFormat/>
    <w:rsid w:val="00D14CF8"/>
    <w:pPr>
      <w:keepLines/>
      <w:spacing w:before="240" w:after="120"/>
      <w:outlineLvl w:val="1"/>
    </w:pPr>
    <w:rPr>
      <w:sz w:val="28"/>
      <w:szCs w:val="40"/>
    </w:rPr>
  </w:style>
  <w:style w:type="paragraph" w:styleId="Heading3">
    <w:name w:val="heading 3"/>
    <w:basedOn w:val="HeadingBase"/>
    <w:next w:val="BodyText"/>
    <w:link w:val="Heading3Char"/>
    <w:qFormat/>
    <w:rsid w:val="00D14CF8"/>
    <w:pPr>
      <w:spacing w:before="180" w:after="120"/>
      <w:outlineLvl w:val="2"/>
    </w:pPr>
    <w:rPr>
      <w:spacing w:val="-10"/>
      <w:kern w:val="32"/>
    </w:rPr>
  </w:style>
  <w:style w:type="paragraph" w:styleId="Heading4">
    <w:name w:val="heading 4"/>
    <w:basedOn w:val="HeadingBase"/>
    <w:next w:val="BodyText"/>
    <w:link w:val="Heading4Char"/>
    <w:qFormat/>
    <w:rsid w:val="00D14CF8"/>
    <w:pPr>
      <w:spacing w:before="160" w:after="120"/>
      <w:outlineLvl w:val="3"/>
    </w:pPr>
    <w:rPr>
      <w:sz w:val="22"/>
    </w:rPr>
  </w:style>
  <w:style w:type="paragraph" w:styleId="Heading5">
    <w:name w:val="heading 5"/>
    <w:basedOn w:val="HeadingBase"/>
    <w:next w:val="Normal"/>
    <w:link w:val="Heading5Char"/>
    <w:qFormat/>
    <w:rsid w:val="00D14CF8"/>
    <w:pPr>
      <w:spacing w:before="80"/>
      <w:outlineLvl w:val="4"/>
    </w:pPr>
    <w:rPr>
      <w:color w:val="918585"/>
      <w:sz w:val="20"/>
    </w:rPr>
  </w:style>
  <w:style w:type="paragraph" w:styleId="Heading6">
    <w:name w:val="heading 6"/>
    <w:basedOn w:val="HeadingBase"/>
    <w:next w:val="Normal"/>
    <w:link w:val="Heading6Char"/>
    <w:qFormat/>
    <w:rsid w:val="00D14CF8"/>
    <w:pPr>
      <w:spacing w:before="60"/>
      <w:outlineLvl w:val="5"/>
    </w:pPr>
    <w:rPr>
      <w:color w:val="918585"/>
      <w:sz w:val="20"/>
    </w:rPr>
  </w:style>
  <w:style w:type="paragraph" w:styleId="Heading7">
    <w:name w:val="heading 7"/>
    <w:basedOn w:val="Normal"/>
    <w:next w:val="Normal"/>
    <w:link w:val="Heading7Char"/>
    <w:qFormat/>
    <w:rsid w:val="00D14CF8"/>
    <w:pPr>
      <w:ind w:left="720"/>
      <w:outlineLvl w:val="6"/>
    </w:pPr>
    <w:rPr>
      <w:i/>
    </w:rPr>
  </w:style>
  <w:style w:type="paragraph" w:styleId="Heading8">
    <w:name w:val="heading 8"/>
    <w:basedOn w:val="Normal"/>
    <w:next w:val="Normal"/>
    <w:link w:val="Heading8Char"/>
    <w:qFormat/>
    <w:rsid w:val="00D14CF8"/>
    <w:pPr>
      <w:ind w:left="720"/>
      <w:outlineLvl w:val="7"/>
    </w:pPr>
    <w:rPr>
      <w:i/>
    </w:rPr>
  </w:style>
  <w:style w:type="paragraph" w:styleId="Heading9">
    <w:name w:val="heading 9"/>
    <w:basedOn w:val="Normal"/>
    <w:next w:val="Normal"/>
    <w:link w:val="Heading9Char"/>
    <w:qFormat/>
    <w:rsid w:val="00D14CF8"/>
    <w:pPr>
      <w:ind w:left="720"/>
      <w:outlineLvl w:val="8"/>
    </w:pPr>
    <w:rPr>
      <w:i/>
    </w:rPr>
  </w:style>
  <w:style w:type="character" w:default="1" w:styleId="DefaultParagraphFont">
    <w:name w:val="Default Paragraph Font"/>
    <w:uiPriority w:val="1"/>
    <w:unhideWhenUsed/>
    <w:rsid w:val="00D14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CF8"/>
  </w:style>
  <w:style w:type="character" w:customStyle="1" w:styleId="Heading1Char">
    <w:name w:val="Heading 1 Char"/>
    <w:basedOn w:val="DefaultParagraphFont"/>
    <w:link w:val="Heading1"/>
    <w:rsid w:val="00D14CF8"/>
    <w:rPr>
      <w:rFonts w:ascii="Times New Roman" w:eastAsia="Times New Roman" w:hAnsi="Times New Roman" w:cs="Times New Roman"/>
      <w:b/>
      <w:sz w:val="32"/>
      <w:szCs w:val="20"/>
      <w:lang w:eastAsia="en-US"/>
    </w:rPr>
  </w:style>
  <w:style w:type="paragraph" w:styleId="BodyText">
    <w:name w:val="Body Text"/>
    <w:basedOn w:val="Normal"/>
    <w:link w:val="BodyTextChar"/>
    <w:rsid w:val="00D14C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CF8"/>
    <w:rPr>
      <w:rFonts w:ascii="Times New Roman" w:eastAsia="Times New Roman" w:hAnsi="Times New Roman" w:cs="Times New Roman"/>
      <w:sz w:val="24"/>
      <w:lang w:val="en-US" w:eastAsia="en-US"/>
    </w:rPr>
  </w:style>
  <w:style w:type="paragraph" w:styleId="Footer">
    <w:name w:val="footer"/>
    <w:basedOn w:val="Normal"/>
    <w:link w:val="FooterChar"/>
    <w:rsid w:val="00D14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CF8"/>
    <w:rPr>
      <w:rFonts w:ascii="Times New Roman" w:eastAsia="Times New Roman" w:hAnsi="Times New Roman" w:cs="Times New Roman"/>
      <w:sz w:val="16"/>
      <w:lang w:val="en-US" w:eastAsia="en-US"/>
    </w:rPr>
  </w:style>
  <w:style w:type="paragraph" w:styleId="ListBullet">
    <w:name w:val="List Bullet"/>
    <w:basedOn w:val="List"/>
    <w:rsid w:val="00D14CF8"/>
    <w:pPr>
      <w:numPr>
        <w:numId w:val="13"/>
      </w:numPr>
      <w:tabs>
        <w:tab w:val="clear" w:pos="340"/>
      </w:tabs>
      <w:spacing w:before="40" w:after="40"/>
    </w:pPr>
  </w:style>
  <w:style w:type="character" w:customStyle="1" w:styleId="SpecialBold">
    <w:name w:val="Special Bold"/>
    <w:basedOn w:val="DefaultParagraphFont"/>
    <w:rsid w:val="00D14CF8"/>
    <w:rPr>
      <w:b/>
      <w:spacing w:val="0"/>
    </w:rPr>
  </w:style>
  <w:style w:type="paragraph" w:styleId="ListBullet2">
    <w:name w:val="List Bullet 2"/>
    <w:basedOn w:val="List2"/>
    <w:rsid w:val="00D14CF8"/>
    <w:pPr>
      <w:numPr>
        <w:numId w:val="14"/>
      </w:numPr>
      <w:tabs>
        <w:tab w:val="clear" w:pos="680"/>
      </w:tabs>
    </w:pPr>
  </w:style>
  <w:style w:type="paragraph" w:styleId="Header">
    <w:name w:val="header"/>
    <w:basedOn w:val="Normal"/>
    <w:link w:val="HeaderChar"/>
    <w:rsid w:val="00D14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C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4CF8"/>
    <w:pPr>
      <w:spacing w:before="240" w:after="120"/>
      <w:outlineLvl w:val="0"/>
    </w:pPr>
    <w:rPr>
      <w:rFonts w:ascii="Times New Roman" w:hAnsi="Times New Roman"/>
      <w:b/>
      <w:sz w:val="28"/>
    </w:rPr>
  </w:style>
  <w:style w:type="paragraph" w:customStyle="1" w:styleId="AllowPageBreak">
    <w:name w:val="AllowPageBreak"/>
    <w:rsid w:val="00D14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4CF8"/>
    <w:rPr>
      <w:b/>
      <w:i/>
      <w:u w:val="none"/>
    </w:rPr>
  </w:style>
  <w:style w:type="character" w:customStyle="1" w:styleId="Heading2Char">
    <w:name w:val="Heading 2 Char"/>
    <w:basedOn w:val="DefaultParagraphFont"/>
    <w:link w:val="Heading2"/>
    <w:rsid w:val="00D14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C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4C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4CF8"/>
    <w:rPr>
      <w:rFonts w:ascii="Courier New" w:eastAsia="Times New Roman" w:hAnsi="Courier New" w:cs="Times New Roman"/>
      <w:i/>
      <w:szCs w:val="20"/>
      <w:lang w:val="en-US" w:eastAsia="en-US"/>
    </w:rPr>
  </w:style>
  <w:style w:type="paragraph" w:customStyle="1" w:styleId="HeadingBase">
    <w:name w:val="Heading Base"/>
    <w:rsid w:val="00D14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CF8"/>
    <w:pPr>
      <w:tabs>
        <w:tab w:val="right" w:leader="dot" w:pos="9072"/>
      </w:tabs>
      <w:ind w:left="567"/>
    </w:pPr>
    <w:rPr>
      <w:szCs w:val="22"/>
    </w:rPr>
  </w:style>
  <w:style w:type="paragraph" w:customStyle="1" w:styleId="TOCBase">
    <w:name w:val="TOC Base"/>
    <w:rsid w:val="00D14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CF8"/>
    <w:pPr>
      <w:tabs>
        <w:tab w:val="right" w:leader="dot" w:pos="9072"/>
      </w:tabs>
      <w:spacing w:before="40" w:after="40"/>
      <w:ind w:left="284"/>
    </w:pPr>
    <w:rPr>
      <w:rFonts w:ascii="Times New Roman" w:hAnsi="Times New Roman"/>
    </w:rPr>
  </w:style>
  <w:style w:type="paragraph" w:styleId="TOC1">
    <w:name w:val="toc 1"/>
    <w:basedOn w:val="TOCBase"/>
    <w:next w:val="Normal"/>
    <w:rsid w:val="00D14C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CF8"/>
    <w:pPr>
      <w:spacing w:before="5040"/>
      <w:jc w:val="center"/>
    </w:pPr>
    <w:rPr>
      <w:sz w:val="48"/>
      <w:szCs w:val="72"/>
      <w:lang w:val="en-US"/>
    </w:rPr>
  </w:style>
  <w:style w:type="character" w:customStyle="1" w:styleId="TitleChar">
    <w:name w:val="Title Char"/>
    <w:basedOn w:val="DefaultParagraphFont"/>
    <w:link w:val="Title"/>
    <w:rsid w:val="00D14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CF8"/>
    <w:pPr>
      <w:tabs>
        <w:tab w:val="left" w:pos="3600"/>
        <w:tab w:val="left" w:pos="3958"/>
      </w:tabs>
    </w:pPr>
  </w:style>
  <w:style w:type="paragraph" w:styleId="List">
    <w:name w:val="List"/>
    <w:basedOn w:val="BodyText"/>
    <w:next w:val="BodyText"/>
    <w:rsid w:val="00D14CF8"/>
    <w:pPr>
      <w:tabs>
        <w:tab w:val="left" w:pos="340"/>
      </w:tabs>
      <w:spacing w:before="60" w:after="60"/>
      <w:ind w:left="340" w:hanging="340"/>
    </w:pPr>
  </w:style>
  <w:style w:type="paragraph" w:customStyle="1" w:styleId="Note">
    <w:name w:val="Note"/>
    <w:basedOn w:val="BodyText"/>
    <w:rsid w:val="00D14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CF8"/>
    <w:pPr>
      <w:framePr w:wrap="auto" w:hAnchor="text" w:y="6049"/>
    </w:pPr>
    <w:rPr>
      <w:color w:val="000000"/>
      <w:sz w:val="40"/>
    </w:rPr>
  </w:style>
  <w:style w:type="paragraph" w:customStyle="1" w:styleId="TOCTitle">
    <w:name w:val="TOCTitle"/>
    <w:basedOn w:val="Heading1"/>
    <w:rsid w:val="00D14CF8"/>
    <w:pPr>
      <w:spacing w:after="240"/>
      <w:jc w:val="center"/>
      <w:outlineLvl w:val="9"/>
    </w:pPr>
    <w:rPr>
      <w:caps/>
    </w:rPr>
  </w:style>
  <w:style w:type="paragraph" w:customStyle="1" w:styleId="Version">
    <w:name w:val="Version"/>
    <w:rsid w:val="00D14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CF8"/>
    <w:pPr>
      <w:keepNext w:val="0"/>
      <w:tabs>
        <w:tab w:val="right" w:pos="4176"/>
      </w:tabs>
      <w:ind w:left="198" w:hanging="198"/>
    </w:pPr>
    <w:rPr>
      <w:rFonts w:ascii="Garamond" w:hAnsi="Garamond"/>
    </w:rPr>
  </w:style>
  <w:style w:type="paragraph" w:styleId="IndexHeading">
    <w:name w:val="index heading"/>
    <w:basedOn w:val="Normal"/>
    <w:next w:val="Index1"/>
    <w:semiHidden/>
    <w:rsid w:val="00D14CF8"/>
    <w:pPr>
      <w:spacing w:before="120" w:after="120"/>
    </w:pPr>
    <w:rPr>
      <w:rFonts w:ascii="Arial" w:hAnsi="Arial"/>
      <w:b/>
      <w:color w:val="918585"/>
      <w:sz w:val="24"/>
    </w:rPr>
  </w:style>
  <w:style w:type="paragraph" w:customStyle="1" w:styleId="Chapter">
    <w:name w:val="Chapter"/>
    <w:basedOn w:val="Normal"/>
    <w:rsid w:val="00D14CF8"/>
    <w:pPr>
      <w:spacing w:before="240"/>
    </w:pPr>
    <w:rPr>
      <w:rFonts w:ascii="Times New Roman" w:hAnsi="Times New Roman"/>
      <w:smallCaps/>
      <w:spacing w:val="80"/>
      <w:sz w:val="28"/>
    </w:rPr>
  </w:style>
  <w:style w:type="paragraph" w:customStyle="1" w:styleId="InChapter">
    <w:name w:val="InChapter"/>
    <w:basedOn w:val="Heading3"/>
    <w:rsid w:val="00D14CF8"/>
    <w:pPr>
      <w:spacing w:after="240"/>
      <w:outlineLvl w:val="9"/>
    </w:pPr>
    <w:rPr>
      <w:noProof/>
    </w:rPr>
  </w:style>
  <w:style w:type="paragraph" w:styleId="Index2">
    <w:name w:val="index 2"/>
    <w:basedOn w:val="Normal"/>
    <w:next w:val="Normal"/>
    <w:semiHidden/>
    <w:rsid w:val="00D14CF8"/>
    <w:pPr>
      <w:tabs>
        <w:tab w:val="right" w:pos="4176"/>
      </w:tabs>
      <w:ind w:left="568" w:hanging="284"/>
    </w:pPr>
    <w:rPr>
      <w:rFonts w:ascii="Garamond" w:hAnsi="Garamond"/>
    </w:rPr>
  </w:style>
  <w:style w:type="paragraph" w:customStyle="1" w:styleId="Byline">
    <w:name w:val="Byline"/>
    <w:rsid w:val="00D14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CF8"/>
    <w:pPr>
      <w:tabs>
        <w:tab w:val="clear" w:pos="3600"/>
        <w:tab w:val="clear" w:pos="3958"/>
      </w:tabs>
      <w:jc w:val="right"/>
    </w:pPr>
  </w:style>
  <w:style w:type="character" w:styleId="Emphasis">
    <w:name w:val="Emphasis"/>
    <w:basedOn w:val="DefaultParagraphFont"/>
    <w:qFormat/>
    <w:rsid w:val="00D14CF8"/>
    <w:rPr>
      <w:i/>
    </w:rPr>
  </w:style>
  <w:style w:type="paragraph" w:styleId="Caption">
    <w:name w:val="caption"/>
    <w:basedOn w:val="BodyText"/>
    <w:next w:val="Normal"/>
    <w:qFormat/>
    <w:rsid w:val="00D14CF8"/>
    <w:pPr>
      <w:framePr w:w="2268" w:hSpace="181" w:vSpace="181" w:wrap="around" w:vAnchor="text" w:hAnchor="page" w:x="1135" w:y="285" w:anchorLock="1"/>
    </w:pPr>
    <w:rPr>
      <w:i/>
    </w:rPr>
  </w:style>
  <w:style w:type="paragraph" w:customStyle="1" w:styleId="MiniTOCTitle">
    <w:name w:val="MiniTOCTitle"/>
    <w:basedOn w:val="Heading4"/>
    <w:rsid w:val="00D14CF8"/>
    <w:pPr>
      <w:spacing w:before="240"/>
      <w:outlineLvl w:val="9"/>
    </w:pPr>
    <w:rPr>
      <w:noProof/>
      <w:sz w:val="24"/>
    </w:rPr>
  </w:style>
  <w:style w:type="paragraph" w:customStyle="1" w:styleId="MiniTOCItem">
    <w:name w:val="MiniTOCItem"/>
    <w:basedOn w:val="ListBullet"/>
    <w:rsid w:val="00D14CF8"/>
    <w:pPr>
      <w:numPr>
        <w:numId w:val="0"/>
      </w:numPr>
      <w:tabs>
        <w:tab w:val="right" w:leader="dot" w:pos="6521"/>
      </w:tabs>
      <w:spacing w:before="0" w:after="0"/>
    </w:pPr>
  </w:style>
  <w:style w:type="paragraph" w:customStyle="1" w:styleId="TOFTitle">
    <w:name w:val="TOFTitle"/>
    <w:basedOn w:val="TOCTitle"/>
    <w:rsid w:val="00D14CF8"/>
  </w:style>
  <w:style w:type="paragraph" w:styleId="TableofFigures">
    <w:name w:val="table of figures"/>
    <w:basedOn w:val="Normal"/>
    <w:next w:val="Normal"/>
    <w:semiHidden/>
    <w:rsid w:val="00D14CF8"/>
    <w:pPr>
      <w:tabs>
        <w:tab w:val="right" w:leader="dot" w:pos="9072"/>
      </w:tabs>
      <w:ind w:left="970" w:hanging="403"/>
    </w:pPr>
    <w:rPr>
      <w:rFonts w:ascii="Times New Roman" w:hAnsi="Times New Roman"/>
      <w:b/>
    </w:rPr>
  </w:style>
  <w:style w:type="paragraph" w:styleId="ListNumber">
    <w:name w:val="List Number"/>
    <w:basedOn w:val="List"/>
    <w:rsid w:val="00D14CF8"/>
    <w:pPr>
      <w:numPr>
        <w:numId w:val="11"/>
      </w:numPr>
    </w:pPr>
  </w:style>
  <w:style w:type="character" w:customStyle="1" w:styleId="WingdingSymbols">
    <w:name w:val="Wingding Symbols"/>
    <w:rsid w:val="00D14CF8"/>
    <w:rPr>
      <w:rFonts w:ascii="Wingdings" w:hAnsi="Wingdings"/>
    </w:rPr>
  </w:style>
  <w:style w:type="paragraph" w:customStyle="1" w:styleId="TableHeading">
    <w:name w:val="Table Heading"/>
    <w:basedOn w:val="HeadingBase"/>
    <w:rsid w:val="00D14CF8"/>
    <w:pPr>
      <w:keepLines/>
      <w:pBdr>
        <w:bottom w:val="single" w:sz="6" w:space="1" w:color="918585"/>
      </w:pBdr>
      <w:spacing w:before="240"/>
    </w:pPr>
  </w:style>
  <w:style w:type="character" w:customStyle="1" w:styleId="HotSpot">
    <w:name w:val="HotSpot"/>
    <w:rsid w:val="00D14CF8"/>
    <w:rPr>
      <w:color w:val="0033CC"/>
      <w:u w:val="none"/>
    </w:rPr>
  </w:style>
  <w:style w:type="paragraph" w:customStyle="1" w:styleId="BodyTextRight">
    <w:name w:val="Body Text Right"/>
    <w:basedOn w:val="BodyText"/>
    <w:rsid w:val="00D14CF8"/>
    <w:pPr>
      <w:spacing w:before="0" w:after="0"/>
      <w:jc w:val="right"/>
    </w:pPr>
  </w:style>
  <w:style w:type="paragraph" w:styleId="Index3">
    <w:name w:val="index 3"/>
    <w:basedOn w:val="ListNumber2"/>
    <w:next w:val="Normal"/>
    <w:semiHidden/>
    <w:rsid w:val="00D14CF8"/>
    <w:pPr>
      <w:numPr>
        <w:numId w:val="0"/>
      </w:numPr>
      <w:tabs>
        <w:tab w:val="right" w:leader="dot" w:pos="4176"/>
      </w:tabs>
    </w:pPr>
  </w:style>
  <w:style w:type="paragraph" w:styleId="ListNumber2">
    <w:name w:val="List Number 2"/>
    <w:basedOn w:val="List2"/>
    <w:rsid w:val="00D14CF8"/>
    <w:pPr>
      <w:numPr>
        <w:numId w:val="10"/>
      </w:numPr>
      <w:tabs>
        <w:tab w:val="clear" w:pos="1060"/>
      </w:tabs>
    </w:pPr>
  </w:style>
  <w:style w:type="paragraph" w:customStyle="1" w:styleId="MarginNote">
    <w:name w:val="Margin Note"/>
    <w:basedOn w:val="BodyText"/>
    <w:rsid w:val="00D14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C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4CF8"/>
    <w:rPr>
      <w:sz w:val="32"/>
    </w:rPr>
  </w:style>
  <w:style w:type="paragraph" w:customStyle="1" w:styleId="HeadingProcedure">
    <w:name w:val="Heading Procedure"/>
    <w:basedOn w:val="HeadingBase"/>
    <w:next w:val="Normal"/>
    <w:rsid w:val="00D14CF8"/>
    <w:pPr>
      <w:tabs>
        <w:tab w:val="left" w:pos="0"/>
      </w:tabs>
      <w:spacing w:before="120" w:after="60"/>
    </w:pPr>
    <w:rPr>
      <w:i/>
      <w:color w:val="918585"/>
      <w:sz w:val="22"/>
    </w:rPr>
  </w:style>
  <w:style w:type="paragraph" w:customStyle="1" w:styleId="TableBodyText">
    <w:name w:val="Table Body Text"/>
    <w:basedOn w:val="BodyText"/>
    <w:rsid w:val="00D14CF8"/>
    <w:pPr>
      <w:spacing w:before="60" w:after="60"/>
    </w:pPr>
  </w:style>
  <w:style w:type="paragraph" w:styleId="ListContinue">
    <w:name w:val="List Continue"/>
    <w:basedOn w:val="List"/>
    <w:rsid w:val="00D14CF8"/>
    <w:pPr>
      <w:ind w:firstLine="0"/>
    </w:pPr>
  </w:style>
  <w:style w:type="paragraph" w:customStyle="1" w:styleId="ListNote">
    <w:name w:val="List Note"/>
    <w:basedOn w:val="List"/>
    <w:rsid w:val="00D14CF8"/>
    <w:pPr>
      <w:pBdr>
        <w:top w:val="single" w:sz="6" w:space="2" w:color="918585"/>
        <w:bottom w:val="single" w:sz="6" w:space="2" w:color="918585"/>
      </w:pBdr>
      <w:tabs>
        <w:tab w:val="left" w:pos="1021"/>
      </w:tabs>
      <w:ind w:firstLine="0"/>
    </w:pPr>
  </w:style>
  <w:style w:type="paragraph" w:customStyle="1" w:styleId="Warning">
    <w:name w:val="Warning"/>
    <w:basedOn w:val="BodyText"/>
    <w:rsid w:val="00D14CF8"/>
    <w:pPr>
      <w:shd w:val="clear" w:color="auto" w:fill="D9D9D9"/>
      <w:tabs>
        <w:tab w:val="left" w:pos="992"/>
      </w:tabs>
      <w:ind w:left="119" w:right="119"/>
    </w:pPr>
    <w:rPr>
      <w:sz w:val="20"/>
    </w:rPr>
  </w:style>
  <w:style w:type="paragraph" w:customStyle="1" w:styleId="MarginIcons">
    <w:name w:val="Margin Icons"/>
    <w:basedOn w:val="BodyText"/>
    <w:rsid w:val="00D14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CF8"/>
    <w:rPr>
      <w:rFonts w:ascii="Courier New" w:hAnsi="Courier New"/>
    </w:rPr>
  </w:style>
  <w:style w:type="paragraph" w:customStyle="1" w:styleId="NoteBullet">
    <w:name w:val="Note Bullet"/>
    <w:basedOn w:val="Note"/>
    <w:rsid w:val="00D14CF8"/>
    <w:pPr>
      <w:tabs>
        <w:tab w:val="clear" w:pos="680"/>
      </w:tabs>
      <w:spacing w:before="60" w:after="60"/>
    </w:pPr>
  </w:style>
  <w:style w:type="paragraph" w:customStyle="1" w:styleId="SubHeading2">
    <w:name w:val="SubHeading2"/>
    <w:basedOn w:val="HeadingBase"/>
    <w:rsid w:val="00D14CF8"/>
    <w:pPr>
      <w:spacing w:before="240" w:after="60"/>
    </w:pPr>
    <w:rPr>
      <w:sz w:val="20"/>
    </w:rPr>
  </w:style>
  <w:style w:type="paragraph" w:customStyle="1" w:styleId="SubHeading1">
    <w:name w:val="SubHeading1"/>
    <w:basedOn w:val="HeadingBase"/>
    <w:rsid w:val="00D14CF8"/>
    <w:pPr>
      <w:spacing w:before="240" w:after="60"/>
    </w:pPr>
    <w:rPr>
      <w:color w:val="918585"/>
      <w:sz w:val="22"/>
    </w:rPr>
  </w:style>
  <w:style w:type="paragraph" w:customStyle="1" w:styleId="SideHeading">
    <w:name w:val="Side Heading"/>
    <w:basedOn w:val="HeadingBase"/>
    <w:rsid w:val="00D14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CF8"/>
    <w:pPr>
      <w:numPr>
        <w:numId w:val="12"/>
      </w:numPr>
    </w:pPr>
  </w:style>
  <w:style w:type="paragraph" w:styleId="PlainText">
    <w:name w:val="Plain Text"/>
    <w:basedOn w:val="Normal"/>
    <w:link w:val="PlainTextChar"/>
    <w:rsid w:val="00D14CF8"/>
    <w:rPr>
      <w:sz w:val="20"/>
    </w:rPr>
  </w:style>
  <w:style w:type="character" w:customStyle="1" w:styleId="PlainTextChar">
    <w:name w:val="Plain Text Char"/>
    <w:basedOn w:val="DefaultParagraphFont"/>
    <w:link w:val="PlainText"/>
    <w:rsid w:val="00D14C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4CF8"/>
    <w:rPr>
      <w:b/>
      <w:smallCaps/>
    </w:rPr>
  </w:style>
  <w:style w:type="paragraph" w:customStyle="1" w:styleId="TableListNumber">
    <w:name w:val="Table List Number"/>
    <w:basedOn w:val="ListNumber"/>
    <w:rsid w:val="00D14CF8"/>
    <w:pPr>
      <w:numPr>
        <w:numId w:val="0"/>
      </w:numPr>
    </w:pPr>
  </w:style>
  <w:style w:type="paragraph" w:styleId="TOC4">
    <w:name w:val="toc 4"/>
    <w:basedOn w:val="TOCBase"/>
    <w:next w:val="Normal"/>
    <w:semiHidden/>
    <w:rsid w:val="00D14CF8"/>
    <w:pPr>
      <w:tabs>
        <w:tab w:val="right" w:leader="dot" w:pos="9071"/>
      </w:tabs>
      <w:ind w:left="1701"/>
    </w:pPr>
  </w:style>
  <w:style w:type="paragraph" w:customStyle="1" w:styleId="ListAlpha">
    <w:name w:val="List Alpha"/>
    <w:basedOn w:val="List"/>
    <w:rsid w:val="00D14CF8"/>
    <w:pPr>
      <w:numPr>
        <w:numId w:val="9"/>
      </w:numPr>
    </w:pPr>
  </w:style>
  <w:style w:type="paragraph" w:customStyle="1" w:styleId="ListAlpha2">
    <w:name w:val="List Alpha 2"/>
    <w:basedOn w:val="List2"/>
    <w:rsid w:val="00D14CF8"/>
    <w:pPr>
      <w:numPr>
        <w:numId w:val="8"/>
      </w:numPr>
    </w:pPr>
  </w:style>
  <w:style w:type="paragraph" w:styleId="List2">
    <w:name w:val="List 2"/>
    <w:basedOn w:val="BodyText"/>
    <w:rsid w:val="00D14CF8"/>
    <w:pPr>
      <w:tabs>
        <w:tab w:val="left" w:pos="680"/>
      </w:tabs>
      <w:spacing w:before="60" w:after="60"/>
      <w:ind w:left="680" w:hanging="340"/>
    </w:pPr>
  </w:style>
  <w:style w:type="paragraph" w:styleId="List3">
    <w:name w:val="List 3"/>
    <w:basedOn w:val="BodyText"/>
    <w:rsid w:val="00D14CF8"/>
    <w:pPr>
      <w:tabs>
        <w:tab w:val="left" w:pos="1021"/>
      </w:tabs>
      <w:spacing w:before="60" w:after="60"/>
      <w:ind w:left="1020" w:hanging="340"/>
    </w:pPr>
  </w:style>
  <w:style w:type="paragraph" w:styleId="List4">
    <w:name w:val="List 4"/>
    <w:basedOn w:val="BodyText"/>
    <w:rsid w:val="00D14CF8"/>
    <w:pPr>
      <w:tabs>
        <w:tab w:val="left" w:pos="1361"/>
      </w:tabs>
      <w:spacing w:before="60" w:after="60"/>
      <w:ind w:left="1361" w:hanging="340"/>
    </w:pPr>
  </w:style>
  <w:style w:type="paragraph" w:styleId="List5">
    <w:name w:val="List 5"/>
    <w:basedOn w:val="BodyText"/>
    <w:rsid w:val="00D14CF8"/>
    <w:pPr>
      <w:tabs>
        <w:tab w:val="left" w:pos="1701"/>
      </w:tabs>
      <w:spacing w:before="60" w:after="60"/>
      <w:ind w:left="1701" w:hanging="340"/>
    </w:pPr>
  </w:style>
  <w:style w:type="paragraph" w:styleId="ListBullet3">
    <w:name w:val="List Bullet 3"/>
    <w:basedOn w:val="List3"/>
    <w:rsid w:val="00D14CF8"/>
    <w:pPr>
      <w:numPr>
        <w:numId w:val="15"/>
      </w:numPr>
      <w:tabs>
        <w:tab w:val="clear" w:pos="1021"/>
      </w:tabs>
      <w:ind w:left="1037" w:hanging="357"/>
    </w:pPr>
  </w:style>
  <w:style w:type="paragraph" w:styleId="ListBullet4">
    <w:name w:val="List Bullet 4"/>
    <w:basedOn w:val="List4"/>
    <w:rsid w:val="00D14CF8"/>
    <w:pPr>
      <w:numPr>
        <w:numId w:val="3"/>
      </w:numPr>
    </w:pPr>
  </w:style>
  <w:style w:type="paragraph" w:styleId="ListBullet5">
    <w:name w:val="List Bullet 5"/>
    <w:basedOn w:val="List5"/>
    <w:rsid w:val="00D14CF8"/>
    <w:pPr>
      <w:numPr>
        <w:numId w:val="4"/>
      </w:numPr>
    </w:pPr>
  </w:style>
  <w:style w:type="paragraph" w:styleId="ListContinue2">
    <w:name w:val="List Continue 2"/>
    <w:basedOn w:val="List2"/>
    <w:rsid w:val="00D14CF8"/>
    <w:pPr>
      <w:ind w:firstLine="0"/>
    </w:pPr>
  </w:style>
  <w:style w:type="paragraph" w:styleId="ListContinue3">
    <w:name w:val="List Continue 3"/>
    <w:basedOn w:val="List3"/>
    <w:rsid w:val="00D14CF8"/>
    <w:pPr>
      <w:ind w:left="1021" w:firstLine="0"/>
    </w:pPr>
  </w:style>
  <w:style w:type="paragraph" w:styleId="ListContinue4">
    <w:name w:val="List Continue 4"/>
    <w:basedOn w:val="List4"/>
    <w:rsid w:val="00D14CF8"/>
    <w:pPr>
      <w:ind w:firstLine="0"/>
    </w:pPr>
  </w:style>
  <w:style w:type="paragraph" w:styleId="ListContinue5">
    <w:name w:val="List Continue 5"/>
    <w:basedOn w:val="List5"/>
    <w:rsid w:val="00D14CF8"/>
    <w:pPr>
      <w:ind w:firstLine="0"/>
    </w:pPr>
  </w:style>
  <w:style w:type="paragraph" w:styleId="ListNumber3">
    <w:name w:val="List Number 3"/>
    <w:basedOn w:val="List3"/>
    <w:rsid w:val="00D14CF8"/>
    <w:pPr>
      <w:numPr>
        <w:numId w:val="5"/>
      </w:numPr>
    </w:pPr>
  </w:style>
  <w:style w:type="paragraph" w:styleId="ListNumber4">
    <w:name w:val="List Number 4"/>
    <w:basedOn w:val="List4"/>
    <w:rsid w:val="00D14CF8"/>
    <w:pPr>
      <w:numPr>
        <w:numId w:val="6"/>
      </w:numPr>
    </w:pPr>
  </w:style>
  <w:style w:type="paragraph" w:styleId="ListNumber5">
    <w:name w:val="List Number 5"/>
    <w:basedOn w:val="List5"/>
    <w:rsid w:val="00D14CF8"/>
    <w:pPr>
      <w:numPr>
        <w:numId w:val="7"/>
      </w:numPr>
    </w:pPr>
  </w:style>
  <w:style w:type="paragraph" w:styleId="BlockText">
    <w:name w:val="Block Text"/>
    <w:basedOn w:val="Normal"/>
    <w:rsid w:val="00D14CF8"/>
    <w:pPr>
      <w:spacing w:after="120"/>
      <w:ind w:left="1440" w:right="1440"/>
    </w:pPr>
  </w:style>
  <w:style w:type="character" w:customStyle="1" w:styleId="Subscript">
    <w:name w:val="Subscript"/>
    <w:basedOn w:val="DefaultParagraphFont"/>
    <w:rsid w:val="00D14CF8"/>
    <w:rPr>
      <w:sz w:val="16"/>
      <w:vertAlign w:val="subscript"/>
    </w:rPr>
  </w:style>
  <w:style w:type="character" w:customStyle="1" w:styleId="Superscript">
    <w:name w:val="Superscript"/>
    <w:basedOn w:val="DefaultParagraphFont"/>
    <w:rsid w:val="00D14CF8"/>
    <w:rPr>
      <w:sz w:val="16"/>
      <w:vertAlign w:val="superscript"/>
    </w:rPr>
  </w:style>
  <w:style w:type="character" w:customStyle="1" w:styleId="Symbols">
    <w:name w:val="Symbols"/>
    <w:basedOn w:val="DefaultParagraphFont"/>
    <w:rsid w:val="00D14CF8"/>
    <w:rPr>
      <w:rFonts w:ascii="Symbol" w:hAnsi="Symbol"/>
    </w:rPr>
  </w:style>
  <w:style w:type="character" w:customStyle="1" w:styleId="MenuOptions">
    <w:name w:val="Menu Options"/>
    <w:basedOn w:val="DefaultParagraphFont"/>
    <w:rsid w:val="00D14CF8"/>
    <w:rPr>
      <w:rFonts w:ascii="Arial Narrow" w:hAnsi="Arial Narrow"/>
      <w:smallCaps/>
    </w:rPr>
  </w:style>
  <w:style w:type="character" w:customStyle="1" w:styleId="Buttons">
    <w:name w:val="Buttons"/>
    <w:basedOn w:val="DefaultParagraphFont"/>
    <w:rsid w:val="00D14CF8"/>
    <w:rPr>
      <w:b/>
    </w:rPr>
  </w:style>
  <w:style w:type="character" w:customStyle="1" w:styleId="Underlined">
    <w:name w:val="Underlined"/>
    <w:basedOn w:val="DefaultParagraphFont"/>
    <w:rsid w:val="00D14CF8"/>
    <w:rPr>
      <w:u w:val="single"/>
    </w:rPr>
  </w:style>
  <w:style w:type="paragraph" w:customStyle="1" w:styleId="TableBodyTextRight">
    <w:name w:val="Table Body Text Right"/>
    <w:basedOn w:val="TableBodyText"/>
    <w:rsid w:val="00D14CF8"/>
    <w:pPr>
      <w:widowControl w:val="0"/>
      <w:autoSpaceDE w:val="0"/>
      <w:autoSpaceDN w:val="0"/>
      <w:adjustRightInd w:val="0"/>
      <w:jc w:val="right"/>
    </w:pPr>
    <w:rPr>
      <w:rFonts w:cs="Arial"/>
      <w:szCs w:val="18"/>
    </w:rPr>
  </w:style>
  <w:style w:type="paragraph" w:customStyle="1" w:styleId="CopyrightText">
    <w:name w:val="Copyright Text"/>
    <w:basedOn w:val="BodyText"/>
    <w:rsid w:val="00D14CF8"/>
    <w:rPr>
      <w:sz w:val="18"/>
    </w:rPr>
  </w:style>
  <w:style w:type="paragraph" w:customStyle="1" w:styleId="BodySmallRight">
    <w:name w:val="Body Small Right"/>
    <w:basedOn w:val="BodyTextRight"/>
    <w:rsid w:val="00D14CF8"/>
    <w:rPr>
      <w:sz w:val="18"/>
      <w:szCs w:val="18"/>
    </w:rPr>
  </w:style>
  <w:style w:type="paragraph" w:customStyle="1" w:styleId="MarginEdition">
    <w:name w:val="Margin Edition"/>
    <w:basedOn w:val="MarginNote"/>
    <w:rsid w:val="00D14CF8"/>
    <w:pPr>
      <w:spacing w:before="0" w:after="0"/>
    </w:pPr>
    <w:rPr>
      <w:rFonts w:ascii="Times New Roman" w:hAnsi="Times New Roman"/>
      <w:color w:val="999999"/>
    </w:rPr>
  </w:style>
  <w:style w:type="paragraph" w:customStyle="1" w:styleId="Spacer">
    <w:name w:val="Spacer"/>
    <w:basedOn w:val="Normal"/>
    <w:rsid w:val="00D14CF8"/>
    <w:rPr>
      <w:sz w:val="2"/>
      <w:szCs w:val="2"/>
    </w:rPr>
  </w:style>
  <w:style w:type="character" w:customStyle="1" w:styleId="Small">
    <w:name w:val="Small"/>
    <w:basedOn w:val="DefaultParagraphFont"/>
    <w:rsid w:val="00D14CF8"/>
    <w:rPr>
      <w:sz w:val="16"/>
    </w:rPr>
  </w:style>
  <w:style w:type="paragraph" w:customStyle="1" w:styleId="WideTable">
    <w:name w:val="Wide Table"/>
    <w:basedOn w:val="Normal"/>
    <w:rsid w:val="00D14CF8"/>
    <w:pPr>
      <w:ind w:left="-1418"/>
    </w:pPr>
    <w:rPr>
      <w:sz w:val="2"/>
      <w:szCs w:val="2"/>
    </w:rPr>
  </w:style>
  <w:style w:type="character" w:styleId="PageNumber">
    <w:name w:val="page number"/>
    <w:basedOn w:val="DefaultParagraphFont"/>
    <w:rsid w:val="00D14CF8"/>
  </w:style>
  <w:style w:type="paragraph" w:styleId="Quote">
    <w:name w:val="Quote"/>
    <w:basedOn w:val="Heading1"/>
    <w:link w:val="QuoteChar"/>
    <w:qFormat/>
    <w:rsid w:val="00D14CF8"/>
    <w:rPr>
      <w:b w:val="0"/>
      <w:sz w:val="72"/>
      <w:szCs w:val="72"/>
      <w:lang w:val="en-NZ"/>
    </w:rPr>
  </w:style>
  <w:style w:type="character" w:customStyle="1" w:styleId="QuoteChar">
    <w:name w:val="Quote Char"/>
    <w:basedOn w:val="DefaultParagraphFont"/>
    <w:link w:val="Quote"/>
    <w:rsid w:val="00D14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CF8"/>
    <w:pPr>
      <w:pageBreakBefore/>
    </w:pPr>
  </w:style>
  <w:style w:type="paragraph" w:customStyle="1" w:styleId="Border">
    <w:name w:val="Border"/>
    <w:basedOn w:val="Normal"/>
    <w:qFormat/>
    <w:rsid w:val="00D14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CF8"/>
    <w:rPr>
      <w:b/>
      <w:bCs/>
      <w:i/>
      <w:iCs/>
      <w:color w:val="auto"/>
    </w:rPr>
  </w:style>
  <w:style w:type="paragraph" w:styleId="IntenseQuote">
    <w:name w:val="Intense Quote"/>
    <w:basedOn w:val="Normal"/>
    <w:next w:val="Normal"/>
    <w:link w:val="IntenseQuoteChar"/>
    <w:uiPriority w:val="30"/>
    <w:qFormat/>
    <w:rsid w:val="00D14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C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4CF8"/>
    <w:rPr>
      <w:smallCaps/>
      <w:color w:val="auto"/>
      <w:u w:val="single"/>
    </w:rPr>
  </w:style>
  <w:style w:type="character" w:styleId="IntenseReference">
    <w:name w:val="Intense Reference"/>
    <w:basedOn w:val="DefaultParagraphFont"/>
    <w:uiPriority w:val="32"/>
    <w:qFormat/>
    <w:rsid w:val="00D14CF8"/>
    <w:rPr>
      <w:b/>
      <w:bCs/>
      <w:smallCaps/>
      <w:color w:val="auto"/>
      <w:spacing w:val="5"/>
      <w:u w:val="single"/>
    </w:rPr>
  </w:style>
  <w:style w:type="paragraph" w:customStyle="1" w:styleId="2ColumnHeading">
    <w:name w:val="2Column Heading"/>
    <w:basedOn w:val="BodyText"/>
    <w:qFormat/>
    <w:rsid w:val="00D14CF8"/>
    <w:pPr>
      <w:spacing w:after="60"/>
      <w:ind w:left="-2268"/>
    </w:pPr>
    <w:rPr>
      <w:b/>
    </w:rPr>
  </w:style>
  <w:style w:type="paragraph" w:customStyle="1" w:styleId="Heading1TOC">
    <w:name w:val="Heading1 TOC"/>
    <w:basedOn w:val="Normal"/>
    <w:qFormat/>
    <w:rsid w:val="00D14CF8"/>
    <w:pPr>
      <w:spacing w:before="240" w:after="120"/>
    </w:pPr>
    <w:rPr>
      <w:rFonts w:ascii="Times New Roman" w:hAnsi="Times New Roman"/>
      <w:b/>
      <w:sz w:val="32"/>
    </w:rPr>
  </w:style>
  <w:style w:type="paragraph" w:customStyle="1" w:styleId="Heading2TOC">
    <w:name w:val="Heading2 TOC"/>
    <w:basedOn w:val="Normal"/>
    <w:qFormat/>
    <w:rsid w:val="00D14CF8"/>
    <w:pPr>
      <w:spacing w:before="240" w:after="60"/>
    </w:pPr>
    <w:rPr>
      <w:rFonts w:ascii="Times New Roman" w:hAnsi="Times New Roman"/>
      <w:b/>
      <w:sz w:val="28"/>
    </w:rPr>
  </w:style>
  <w:style w:type="character" w:customStyle="1" w:styleId="Underline">
    <w:name w:val="Underline"/>
    <w:basedOn w:val="DefaultParagraphFont"/>
    <w:qFormat/>
    <w:rsid w:val="00D14CF8"/>
    <w:rPr>
      <w:u w:val="single"/>
    </w:rPr>
  </w:style>
  <w:style w:type="paragraph" w:styleId="BalloonText">
    <w:name w:val="Balloon Text"/>
    <w:basedOn w:val="Normal"/>
    <w:link w:val="BalloonTextChar"/>
    <w:rsid w:val="00D14CF8"/>
    <w:rPr>
      <w:rFonts w:ascii="Tahoma" w:hAnsi="Tahoma" w:cs="Tahoma"/>
      <w:sz w:val="16"/>
      <w:szCs w:val="16"/>
    </w:rPr>
  </w:style>
  <w:style w:type="character" w:customStyle="1" w:styleId="BalloonTextChar">
    <w:name w:val="Balloon Text Char"/>
    <w:basedOn w:val="DefaultParagraphFont"/>
    <w:link w:val="BalloonText"/>
    <w:rsid w:val="00D14C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4C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C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1007</Words>
  <Characters>6455</Characters>
  <Application>Microsoft Office Word</Application>
  <DocSecurity>0</DocSecurity>
  <Lines>225</Lines>
  <Paragraphs>159</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AUR10105 Certificate I in Automotive</dc:title>
  <dc:subject>Approved</dc:subject>
  <dc:creator>Auto Skills Australia</dc:creator>
  <cp:keywords>Release: 2</cp:keywords>
  <dc:description>Copyright © 1996-2007 Author-it Software Corporation Ltd., all rights reserved.</dc:description>
  <cp:lastModifiedBy>Craig Taylor</cp:lastModifiedBy>
  <cp:revision>3</cp:revision>
  <dcterms:created xsi:type="dcterms:W3CDTF">2012-05-27T04:38:00Z</dcterms:created>
  <dcterms:modified xsi:type="dcterms:W3CDTF">2012-05-27T04:38:00Z</dcterms:modified>
</cp:coreProperties>
</file>