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1CF8" w:rsidP="00751C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AURVTW105 Carry out spot welding</w:t>
      </w:r>
      <w:r>
        <w:fldChar w:fldCharType="end"/>
      </w:r>
    </w:p>
    <w:p w:rsidR="00751CF8" w:rsidP="00751CF8">
      <w:pPr>
        <w:pStyle w:val="Version"/>
        <w:sectPr w:rsidSect="007E06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0679" w:rsidP="007E0679">
      <w:pPr>
        <w:pStyle w:val="SuperHeading"/>
      </w:pPr>
      <w:r w:rsidRPr="007E0679">
        <w:t>AURVTW105 Carry out spot welding</w:t>
      </w:r>
    </w:p>
    <w:p w:rsidR="00000000" w:rsidRPr="007E0679" w:rsidP="007E0679">
      <w:pPr>
        <w:pStyle w:val="Heading1"/>
      </w:pPr>
      <w:bookmarkStart w:id="1" w:name="O_1128422"/>
      <w:bookmarkEnd w:id="1"/>
      <w:r w:rsidRPr="007E06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7E0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679" w:rsidP="007E0679">
            <w:pPr>
              <w:pStyle w:val="BodyText"/>
            </w:pPr>
            <w:r w:rsidRPr="007E067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679">
            <w:pPr>
              <w:pStyle w:val="BodyText"/>
              <w:rPr>
                <w:lang w:val="en-NZ"/>
              </w:rPr>
            </w:pPr>
            <w:r w:rsidRPr="007E0679">
              <w:rPr>
                <w:rStyle w:val="SpecialBold"/>
              </w:rPr>
              <w:t>Comments</w:t>
            </w:r>
          </w:p>
        </w:tc>
      </w:tr>
      <w:tr w:rsidTr="007E0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679">
            <w:pPr>
              <w:pStyle w:val="BodyText"/>
              <w:rPr>
                <w:lang w:val="en-NZ"/>
              </w:rPr>
            </w:pPr>
            <w:r w:rsidRPr="007E067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679" w:rsidP="007E0679">
            <w:pPr>
              <w:pStyle w:val="BodyText"/>
            </w:pPr>
            <w:r w:rsidRPr="007E0679">
              <w:t>This version first released with AUR Automotive Retail, Service and Repair Training Package Version 6.0</w:t>
            </w:r>
          </w:p>
        </w:tc>
      </w:tr>
    </w:tbl>
    <w:p w:rsidR="00000000" w:rsidRPr="007E0679" w:rsidP="007E0679">
      <w:pPr>
        <w:pStyle w:val="BodyText"/>
      </w:pPr>
    </w:p>
    <w:p w:rsidR="00000000" w:rsidRPr="007E0679" w:rsidP="007E0679">
      <w:pPr>
        <w:pStyle w:val="AllowPageBreak"/>
      </w:pPr>
    </w:p>
    <w:p w:rsidR="00000000" w:rsidRPr="007E0679" w:rsidP="007E0679">
      <w:pPr>
        <w:pStyle w:val="Heading1"/>
      </w:pPr>
      <w:bookmarkStart w:id="2" w:name="O_1128429"/>
      <w:bookmarkEnd w:id="2"/>
      <w:r w:rsidRPr="007E0679">
        <w:t>Application</w:t>
      </w:r>
    </w:p>
    <w:p w:rsidR="00000000" w:rsidRPr="007E0679" w:rsidP="00751CF8">
      <w:pPr>
        <w:pStyle w:val="BodyText"/>
      </w:pPr>
      <w:r w:rsidRPr="007E0679">
        <w:t>This unit describes the skills and knowledge required to carry out spo</w:t>
      </w:r>
      <w:r w:rsidRPr="007E0679">
        <w:t>t welding to replace structural and non-structural vehicle body sections according to original equipment manufacturer (OEM) or authorised agency procedures. It involves preparing for the task, selecting and using spot welding equipment, adjusting spot weld</w:t>
      </w:r>
      <w:r w:rsidRPr="007E0679">
        <w:t xml:space="preserve">er, operating spot welder, selecting and using suitable personal protective equipment (PPE), inspecting and testing weld quality, and completing workplace processes and documentation. </w:t>
      </w:r>
    </w:p>
    <w:p w:rsidR="00000000" w:rsidRPr="007E0679" w:rsidP="00751CF8">
      <w:pPr>
        <w:pStyle w:val="BodyText"/>
      </w:pPr>
      <w:r w:rsidRPr="007E0679">
        <w:t>This unit applies to those working in the automotive service and repair</w:t>
      </w:r>
      <w:r w:rsidRPr="007E0679">
        <w:t xml:space="preserve"> industry.</w:t>
      </w:r>
    </w:p>
    <w:p w:rsidR="00000000" w:rsidRPr="007E0679" w:rsidP="00751CF8">
      <w:pPr>
        <w:pStyle w:val="BodyText"/>
      </w:pPr>
      <w:r w:rsidRPr="007E0679">
        <w:t>No licensing, legislative, regulatory or certification requirements apply to this unit at the time of publication.</w:t>
      </w:r>
    </w:p>
    <w:p w:rsidR="00000000" w:rsidRPr="007E0679" w:rsidP="007E0679">
      <w:pPr>
        <w:pStyle w:val="Heading1"/>
      </w:pPr>
      <w:bookmarkStart w:id="3" w:name="O_1128427"/>
      <w:bookmarkEnd w:id="3"/>
      <w:r w:rsidRPr="007E0679">
        <w:t>Unit Sector</w:t>
      </w:r>
    </w:p>
    <w:p w:rsidR="00000000" w:rsidRPr="007E0679" w:rsidP="00751CF8">
      <w:pPr>
        <w:pStyle w:val="BodyText"/>
      </w:pPr>
      <w:r w:rsidRPr="007E0679">
        <w:t>Vehicle Body Technical - Welding, Grinding, Machining and Soldering</w:t>
      </w:r>
    </w:p>
    <w:p w:rsidR="00000000" w:rsidRPr="007E0679" w:rsidP="007E0679">
      <w:pPr>
        <w:pStyle w:val="Heading1"/>
      </w:pPr>
      <w:bookmarkStart w:id="4" w:name="O_1128426"/>
      <w:bookmarkEnd w:id="4"/>
      <w:r w:rsidRPr="007E0679">
        <w:t>Elements and</w:t>
      </w:r>
      <w:r w:rsidRPr="007E0679">
        <w:t xml:space="preserve">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7E0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679" w:rsidP="007E0679">
            <w:pPr>
              <w:pStyle w:val="BodyText"/>
            </w:pPr>
            <w:r w:rsidRPr="007E0679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679">
            <w:pPr>
              <w:pStyle w:val="BodyText"/>
              <w:rPr>
                <w:lang w:val="en-NZ"/>
              </w:rPr>
            </w:pPr>
            <w:r w:rsidRPr="007E0679">
              <w:rPr>
                <w:rStyle w:val="SpecialBold"/>
              </w:rPr>
              <w:t>PERFORMANCE CRITERIA</w:t>
            </w:r>
          </w:p>
        </w:tc>
      </w:tr>
      <w:tr w:rsidTr="007E0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679" w:rsidP="007E0679">
            <w:pPr>
              <w:pStyle w:val="BodyText"/>
            </w:pPr>
            <w:r w:rsidRPr="007E0679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679">
            <w:pPr>
              <w:pStyle w:val="BodyText"/>
              <w:rPr>
                <w:lang w:val="en-NZ"/>
              </w:rPr>
            </w:pPr>
            <w:r w:rsidRPr="007E06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E0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679">
            <w:pPr>
              <w:pStyle w:val="List"/>
              <w:rPr>
                <w:lang w:val="en-NZ"/>
              </w:rPr>
            </w:pPr>
            <w:r w:rsidRPr="007E0679">
              <w:t>1. Prepare for spot welding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679" w:rsidP="007E0679">
            <w:pPr>
              <w:pStyle w:val="List"/>
            </w:pPr>
            <w:r w:rsidRPr="007E0679">
              <w:t>1.1 Determine job requirements from workplace instructions</w:t>
            </w:r>
          </w:p>
          <w:p w:rsidR="00000000" w:rsidRPr="007E0679" w:rsidP="007E0679">
            <w:pPr>
              <w:pStyle w:val="List"/>
            </w:pPr>
            <w:r w:rsidRPr="007E0679">
              <w:t>1.2 Access and interpret welding information</w:t>
            </w:r>
          </w:p>
          <w:p w:rsidR="00000000" w:rsidRPr="007E0679" w:rsidP="007E0679">
            <w:pPr>
              <w:pStyle w:val="List"/>
            </w:pPr>
            <w:r w:rsidRPr="007E0679">
              <w:t>1.3 Select and inspect materials for repairs and replacements for quality</w:t>
            </w:r>
          </w:p>
          <w:p w:rsidR="00000000" w:rsidRPr="007E0679" w:rsidP="007E0679">
            <w:pPr>
              <w:pStyle w:val="List"/>
            </w:pPr>
            <w:r w:rsidRPr="007E0679">
              <w:t>1.4 Identify hazards associated with the work and manage risks</w:t>
            </w:r>
          </w:p>
          <w:p w:rsidR="00000000" w:rsidRPr="007E0679" w:rsidP="007E0679">
            <w:pPr>
              <w:pStyle w:val="List"/>
            </w:pPr>
            <w:r w:rsidRPr="007E0679">
              <w:t xml:space="preserve">1.5 Select and </w:t>
            </w:r>
            <w:r w:rsidRPr="007E0679">
              <w:t>check tools and equipment for serviceability</w:t>
            </w:r>
          </w:p>
          <w:p w:rsidR="00000000" w:rsidP="007E0679">
            <w:pPr>
              <w:pStyle w:val="List"/>
              <w:rPr>
                <w:lang w:val="en-NZ"/>
              </w:rPr>
            </w:pPr>
            <w:r w:rsidRPr="007E0679">
              <w:t>1.6 Prepare work area and plan work to conduct and test spot welds, minimise waste, and use time efficiently</w:t>
            </w:r>
          </w:p>
        </w:tc>
      </w:tr>
      <w:tr w:rsidTr="007E0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679">
            <w:pPr>
              <w:pStyle w:val="List"/>
              <w:rPr>
                <w:lang w:val="en-NZ"/>
              </w:rPr>
            </w:pPr>
            <w:r w:rsidRPr="007E0679">
              <w:t xml:space="preserve">2. Carry out spot welding </w:t>
            </w:r>
            <w:r w:rsidRPr="007E0679">
              <w:t>activities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679" w:rsidP="007E0679">
            <w:pPr>
              <w:pStyle w:val="List"/>
            </w:pPr>
            <w:r w:rsidRPr="007E0679">
              <w:t xml:space="preserve">2.1 Prepare surfaces for spot welding and apply anti-corrosion </w:t>
            </w:r>
            <w:r w:rsidRPr="007E0679">
              <w:t>c</w:t>
            </w:r>
            <w:r w:rsidRPr="007E0679">
              <w:t>oatings prior to spot welding</w:t>
            </w:r>
          </w:p>
          <w:p w:rsidR="00000000" w:rsidRPr="007E0679" w:rsidP="007E0679">
            <w:pPr>
              <w:pStyle w:val="List"/>
            </w:pPr>
            <w:r w:rsidRPr="007E0679">
              <w:t>2.2 Set up and adjust welding equipment for specific welding job requirement following OEM or authorised agency repair guidelines</w:t>
            </w:r>
          </w:p>
          <w:p w:rsidR="00000000" w:rsidRPr="007E0679" w:rsidP="007E0679">
            <w:pPr>
              <w:pStyle w:val="List"/>
            </w:pPr>
            <w:r w:rsidRPr="007E0679">
              <w:t xml:space="preserve">2.3 Perform and destructive test sample spot welds </w:t>
            </w:r>
          </w:p>
          <w:p w:rsidR="00000000" w:rsidRPr="007E0679" w:rsidP="007E0679">
            <w:pPr>
              <w:pStyle w:val="List"/>
            </w:pPr>
            <w:r w:rsidRPr="007E0679">
              <w:t>2.4 Carry out welding using welding equipmen</w:t>
            </w:r>
            <w:r w:rsidRPr="007E0679">
              <w:t>t according to workplace procedures and safety and environmental requirements</w:t>
            </w:r>
          </w:p>
          <w:p w:rsidR="00000000" w:rsidRPr="007E0679" w:rsidP="007E0679">
            <w:pPr>
              <w:pStyle w:val="List"/>
            </w:pPr>
            <w:r w:rsidRPr="007E0679">
              <w:t>2.5 Complete spot welding without causing damage to components or systems</w:t>
            </w:r>
          </w:p>
          <w:p w:rsidR="00000000" w:rsidP="007E0679">
            <w:pPr>
              <w:pStyle w:val="List"/>
              <w:rPr>
                <w:lang w:val="en-NZ"/>
              </w:rPr>
            </w:pPr>
            <w:r w:rsidRPr="007E0679">
              <w:t>2.6 Inspect completed spot welds for quality, and rectify identified faults as required according to workplace procedures</w:t>
            </w:r>
          </w:p>
        </w:tc>
      </w:tr>
      <w:tr w:rsidTr="007E0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679">
            <w:pPr>
              <w:pStyle w:val="List"/>
              <w:rPr>
                <w:lang w:val="en-NZ"/>
              </w:rPr>
            </w:pPr>
            <w:r w:rsidRPr="007E0679">
              <w:t>3. Complete work processes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679" w:rsidP="007E0679">
            <w:pPr>
              <w:pStyle w:val="List"/>
            </w:pPr>
            <w:r w:rsidRPr="007E0679">
              <w:t>3.1 Conduct final inspection according to workplace procedures and confirm vehicle is ready for use</w:t>
            </w:r>
          </w:p>
          <w:p w:rsidR="00000000" w:rsidRPr="007E0679" w:rsidP="007E0679">
            <w:pPr>
              <w:pStyle w:val="List"/>
            </w:pPr>
            <w:r w:rsidRPr="007E0679">
              <w:t>3.2 Cl</w:t>
            </w:r>
            <w:r w:rsidRPr="007E0679">
              <w:t>ear work area and dispose of or recycle materials according to workplace procedures</w:t>
            </w:r>
          </w:p>
          <w:p w:rsidR="00000000" w:rsidRPr="007E0679" w:rsidP="007E0679">
            <w:pPr>
              <w:pStyle w:val="List"/>
            </w:pPr>
            <w:r w:rsidRPr="007E0679">
              <w:t>3.3 Complete documentation according to workplace procedures</w:t>
            </w:r>
          </w:p>
        </w:tc>
      </w:tr>
    </w:tbl>
    <w:p w:rsidR="00000000" w:rsidRPr="007E0679" w:rsidP="007E0679">
      <w:pPr>
        <w:pStyle w:val="BodyText"/>
      </w:pPr>
    </w:p>
    <w:p w:rsidR="00000000" w:rsidRPr="007E0679" w:rsidP="007E0679">
      <w:pPr>
        <w:pStyle w:val="AllowPageBreak"/>
      </w:pPr>
    </w:p>
    <w:p w:rsidR="00000000" w:rsidRPr="007E0679" w:rsidP="007E0679">
      <w:pPr>
        <w:pStyle w:val="Heading1"/>
      </w:pPr>
      <w:bookmarkStart w:id="5" w:name="O_1128425"/>
      <w:bookmarkEnd w:id="5"/>
      <w:r w:rsidRPr="007E0679">
        <w:t>Foundation Skills</w:t>
      </w:r>
    </w:p>
    <w:p w:rsidR="00000000" w:rsidRPr="00751CF8" w:rsidP="00751CF8">
      <w:pPr>
        <w:pStyle w:val="BodyText"/>
        <w:rPr>
          <w:i/>
        </w:rPr>
      </w:pPr>
      <w:r w:rsidRPr="00751CF8">
        <w:rPr>
          <w:rStyle w:val="Emphasis"/>
        </w:rPr>
        <w:t>This section describes those language, literacy, numeracy and employment</w:t>
      </w:r>
      <w:r w:rsidRPr="00751CF8">
        <w:rPr>
          <w:rStyle w:val="Emphasis"/>
        </w:rPr>
        <w:t xml:space="preserve">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1"/>
        <w:gridCol w:w="6459"/>
      </w:tblGrid>
      <w:tr w:rsidTr="007E0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679" w:rsidP="007E0679">
            <w:pPr>
              <w:pStyle w:val="BodyText"/>
            </w:pPr>
            <w:r w:rsidRPr="007E0679">
              <w:rPr>
                <w:rStyle w:val="SpecialBold"/>
              </w:rPr>
              <w:t>SKILL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679">
            <w:pPr>
              <w:pStyle w:val="BodyText"/>
              <w:rPr>
                <w:lang w:val="en-NZ"/>
              </w:rPr>
            </w:pPr>
            <w:r w:rsidRPr="007E0679">
              <w:rPr>
                <w:rStyle w:val="SpecialBold"/>
              </w:rPr>
              <w:t>DESCRIPTION</w:t>
            </w:r>
          </w:p>
        </w:tc>
      </w:tr>
      <w:tr w:rsidTr="007E0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679">
            <w:pPr>
              <w:pStyle w:val="BodyText"/>
              <w:rPr>
                <w:lang w:val="en-NZ"/>
              </w:rPr>
            </w:pPr>
            <w:r w:rsidRPr="007E0679">
              <w:t xml:space="preserve">Learning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E0679">
            <w:pPr>
              <w:pStyle w:val="ListBullet"/>
              <w:rPr>
                <w:lang w:val="en-NZ"/>
              </w:rPr>
            </w:pPr>
            <w:r w:rsidRPr="007E0679">
              <w:t>Locates required sources of information efficiently.</w:t>
            </w:r>
          </w:p>
        </w:tc>
      </w:tr>
      <w:tr w:rsidTr="007E0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679">
            <w:pPr>
              <w:pStyle w:val="BodyText"/>
              <w:rPr>
                <w:lang w:val="en-NZ"/>
              </w:rPr>
            </w:pPr>
            <w:r w:rsidRPr="007E0679">
              <w:t xml:space="preserve">Numeracy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E0679">
            <w:pPr>
              <w:pStyle w:val="ListBullet"/>
              <w:rPr>
                <w:lang w:val="en-NZ"/>
              </w:rPr>
            </w:pPr>
            <w:r w:rsidRPr="007E0679">
              <w:t>Identifies and sets welder settings.</w:t>
            </w:r>
          </w:p>
        </w:tc>
      </w:tr>
      <w:tr w:rsidTr="007E0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679">
            <w:pPr>
              <w:pStyle w:val="BodyText"/>
              <w:rPr>
                <w:lang w:val="en-NZ"/>
              </w:rPr>
            </w:pPr>
            <w:r w:rsidRPr="007E0679">
              <w:t>Oral communication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E0679" w:rsidP="007E0679">
            <w:pPr>
              <w:pStyle w:val="ListBullet"/>
            </w:pPr>
            <w:r w:rsidRPr="007E0679">
              <w:t>Clarifies instructions and procedures</w:t>
            </w:r>
          </w:p>
          <w:p w:rsidR="00000000" w:rsidP="007E0679">
            <w:pPr>
              <w:pStyle w:val="ListBullet"/>
              <w:rPr>
                <w:lang w:val="en-NZ"/>
              </w:rPr>
            </w:pPr>
            <w:r w:rsidRPr="007E0679">
              <w:t>Reports quality issues and job outcomes clearly.</w:t>
            </w:r>
          </w:p>
        </w:tc>
      </w:tr>
      <w:tr w:rsidTr="007E0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679">
            <w:pPr>
              <w:pStyle w:val="BodyText"/>
              <w:rPr>
                <w:lang w:val="en-NZ"/>
              </w:rPr>
            </w:pPr>
            <w:r w:rsidRPr="007E0679">
              <w:t xml:space="preserve">Planning and organising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E0679" w:rsidP="007E0679">
            <w:pPr>
              <w:pStyle w:val="ListBullet"/>
            </w:pPr>
            <w:r w:rsidRPr="007E0679">
              <w:t>Plans own work requirements</w:t>
            </w:r>
          </w:p>
          <w:p w:rsidR="00000000" w:rsidRPr="007E0679" w:rsidP="007E0679">
            <w:pPr>
              <w:pStyle w:val="ListBullet"/>
            </w:pPr>
            <w:r w:rsidRPr="007E0679">
              <w:t xml:space="preserve">Prioritises actions to achieve required outcomes </w:t>
            </w:r>
          </w:p>
          <w:p w:rsidR="00000000" w:rsidP="007E0679">
            <w:pPr>
              <w:pStyle w:val="ListBullet"/>
              <w:rPr>
                <w:lang w:val="en-NZ"/>
              </w:rPr>
            </w:pPr>
            <w:r w:rsidRPr="007E0679">
              <w:t>Ensures tasks are completed within workplace timeframes.</w:t>
            </w:r>
          </w:p>
        </w:tc>
      </w:tr>
      <w:tr w:rsidTr="007E0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679">
            <w:pPr>
              <w:pStyle w:val="BodyText"/>
              <w:rPr>
                <w:lang w:val="en-NZ"/>
              </w:rPr>
            </w:pPr>
            <w:r w:rsidRPr="007E0679">
              <w:t xml:space="preserve">Technology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E0679" w:rsidP="007E0679">
            <w:pPr>
              <w:pStyle w:val="ListBullet"/>
            </w:pPr>
            <w:r w:rsidRPr="007E0679">
              <w:t>Uses welding equipment.</w:t>
            </w:r>
          </w:p>
        </w:tc>
      </w:tr>
    </w:tbl>
    <w:p w:rsidR="00000000" w:rsidRPr="007E0679" w:rsidP="007E0679">
      <w:pPr>
        <w:pStyle w:val="BodyText"/>
      </w:pPr>
    </w:p>
    <w:p w:rsidR="00000000" w:rsidRPr="007E0679" w:rsidP="007E0679">
      <w:pPr>
        <w:pStyle w:val="AllowPageBreak"/>
      </w:pPr>
    </w:p>
    <w:p w:rsidR="00000000" w:rsidRPr="007E0679" w:rsidP="007E0679">
      <w:pPr>
        <w:pStyle w:val="Heading1"/>
      </w:pPr>
      <w:bookmarkStart w:id="6" w:name="O_1128423"/>
      <w:bookmarkEnd w:id="6"/>
      <w:r w:rsidRPr="007E0679">
        <w:t>Unit Mapping Information</w:t>
      </w:r>
    </w:p>
    <w:p w:rsidR="00000000" w:rsidRPr="007E0679" w:rsidP="00751CF8">
      <w:pPr>
        <w:pStyle w:val="BodyText"/>
      </w:pPr>
      <w:r w:rsidRPr="007E0679">
        <w:t xml:space="preserve">Supersedes and is equivalent to AURVTW005 Carry out spot welding. </w:t>
      </w:r>
    </w:p>
    <w:p w:rsidR="00000000" w:rsidRPr="007E0679" w:rsidP="007E0679">
      <w:pPr>
        <w:pStyle w:val="Heading1"/>
      </w:pPr>
      <w:bookmarkStart w:id="7" w:name="O_1128416"/>
      <w:bookmarkEnd w:id="7"/>
      <w:r w:rsidRPr="007E0679">
        <w:t>Links</w:t>
      </w:r>
    </w:p>
    <w:p w:rsidR="00000000" w:rsidRPr="007E0679" w:rsidP="00751CF8">
      <w:pPr>
        <w:pStyle w:val="BodyText"/>
      </w:pPr>
      <w:r w:rsidRPr="007E0679">
        <w:t>Companion Volume Implementation Gu</w:t>
      </w:r>
      <w:r w:rsidRPr="007E0679">
        <w:t xml:space="preserve">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70C0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E0679" w:rsidP="007E0679"/>
    <w:sectPr w:rsidSect="007E06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6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679" w:rsidRPr="00751CF8" w:rsidP="00751C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6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CF8" w:rsidP="007E06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1CF8" w:rsidP="007E06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51CF8" w:rsidP="007E06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6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C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0679" w:rsidRPr="00751CF8" w:rsidP="00751C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6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CF8" w:rsidRPr="002D2AF8" w:rsidP="007E06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AURVTW105 Carry out spot welding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751CF8" w:rsidP="007E06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148E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8ADE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6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06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06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06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06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06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06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06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06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06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06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0679"/>
  </w:style>
  <w:style w:type="character" w:customStyle="1" w:styleId="Heading1Char">
    <w:name w:val="Heading 1 Char"/>
    <w:basedOn w:val="DefaultParagraphFont"/>
    <w:link w:val="Heading1"/>
    <w:rsid w:val="007E06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06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067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E06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06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0679"/>
    <w:rPr>
      <w:b/>
      <w:spacing w:val="0"/>
    </w:rPr>
  </w:style>
  <w:style w:type="character" w:styleId="Emphasis">
    <w:name w:val="Emphasis"/>
    <w:basedOn w:val="DefaultParagraphFont"/>
    <w:qFormat/>
    <w:rsid w:val="007E0679"/>
    <w:rPr>
      <w:i/>
    </w:rPr>
  </w:style>
  <w:style w:type="paragraph" w:customStyle="1" w:styleId="SuperHeading">
    <w:name w:val="SuperHeading"/>
    <w:basedOn w:val="Normal"/>
    <w:rsid w:val="007E06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06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06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06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06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06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06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06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06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06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06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06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06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06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06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06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06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06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06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067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E06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06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06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06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06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06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06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06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06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06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06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06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06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06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06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06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06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0679"/>
  </w:style>
  <w:style w:type="paragraph" w:styleId="TableofFigures">
    <w:name w:val="table of figures"/>
    <w:basedOn w:val="Normal"/>
    <w:next w:val="Normal"/>
    <w:semiHidden/>
    <w:rsid w:val="007E06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06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0679"/>
    <w:rPr>
      <w:rFonts w:ascii="Wingdings" w:hAnsi="Wingdings"/>
    </w:rPr>
  </w:style>
  <w:style w:type="paragraph" w:customStyle="1" w:styleId="TableHeading">
    <w:name w:val="Table Heading"/>
    <w:basedOn w:val="HeadingBase"/>
    <w:rsid w:val="007E06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0679"/>
    <w:rPr>
      <w:color w:val="0033CC"/>
      <w:u w:val="none"/>
    </w:rPr>
  </w:style>
  <w:style w:type="paragraph" w:customStyle="1" w:styleId="BodyTextRight">
    <w:name w:val="Body Text Right"/>
    <w:basedOn w:val="BodyText"/>
    <w:rsid w:val="007E06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06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06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06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06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06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0679"/>
    <w:rPr>
      <w:sz w:val="32"/>
    </w:rPr>
  </w:style>
  <w:style w:type="paragraph" w:customStyle="1" w:styleId="HeadingProcedure">
    <w:name w:val="Heading Procedure"/>
    <w:basedOn w:val="HeadingBase"/>
    <w:next w:val="Normal"/>
    <w:rsid w:val="007E06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0679"/>
    <w:pPr>
      <w:spacing w:before="60" w:after="60"/>
    </w:pPr>
  </w:style>
  <w:style w:type="paragraph" w:styleId="ListContinue">
    <w:name w:val="List Continue"/>
    <w:basedOn w:val="List"/>
    <w:rsid w:val="007E0679"/>
    <w:pPr>
      <w:ind w:firstLine="0"/>
    </w:pPr>
  </w:style>
  <w:style w:type="paragraph" w:customStyle="1" w:styleId="ListNote">
    <w:name w:val="List Note"/>
    <w:basedOn w:val="List"/>
    <w:rsid w:val="007E06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06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06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0679"/>
    <w:rPr>
      <w:rFonts w:ascii="Courier New" w:hAnsi="Courier New"/>
    </w:rPr>
  </w:style>
  <w:style w:type="paragraph" w:customStyle="1" w:styleId="NoteBullet">
    <w:name w:val="Note Bullet"/>
    <w:basedOn w:val="Note"/>
    <w:rsid w:val="007E06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06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06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06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06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06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06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0679"/>
    <w:rPr>
      <w:b/>
      <w:smallCaps/>
    </w:rPr>
  </w:style>
  <w:style w:type="paragraph" w:customStyle="1" w:styleId="TableListNumber">
    <w:name w:val="Table List Number"/>
    <w:basedOn w:val="ListNumber"/>
    <w:rsid w:val="007E06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06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0679"/>
    <w:pPr>
      <w:numPr>
        <w:numId w:val="8"/>
      </w:numPr>
    </w:pPr>
  </w:style>
  <w:style w:type="paragraph" w:customStyle="1" w:styleId="ListAlpha2">
    <w:name w:val="List Alpha 2"/>
    <w:basedOn w:val="List2"/>
    <w:rsid w:val="007E0679"/>
    <w:pPr>
      <w:numPr>
        <w:numId w:val="7"/>
      </w:numPr>
    </w:pPr>
  </w:style>
  <w:style w:type="paragraph" w:styleId="List2">
    <w:name w:val="List 2"/>
    <w:basedOn w:val="BodyText"/>
    <w:rsid w:val="007E06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06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06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06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06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06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0679"/>
    <w:pPr>
      <w:numPr>
        <w:numId w:val="3"/>
      </w:numPr>
    </w:pPr>
  </w:style>
  <w:style w:type="paragraph" w:styleId="ListContinue2">
    <w:name w:val="List Continue 2"/>
    <w:basedOn w:val="List2"/>
    <w:rsid w:val="007E0679"/>
    <w:pPr>
      <w:ind w:firstLine="0"/>
    </w:pPr>
  </w:style>
  <w:style w:type="paragraph" w:styleId="ListContinue3">
    <w:name w:val="List Continue 3"/>
    <w:basedOn w:val="List3"/>
    <w:rsid w:val="007E0679"/>
    <w:pPr>
      <w:ind w:left="1021" w:firstLine="0"/>
    </w:pPr>
  </w:style>
  <w:style w:type="paragraph" w:styleId="ListContinue4">
    <w:name w:val="List Continue 4"/>
    <w:basedOn w:val="List4"/>
    <w:rsid w:val="007E0679"/>
    <w:pPr>
      <w:ind w:firstLine="0"/>
    </w:pPr>
  </w:style>
  <w:style w:type="paragraph" w:styleId="ListContinue5">
    <w:name w:val="List Continue 5"/>
    <w:basedOn w:val="List5"/>
    <w:rsid w:val="007E0679"/>
    <w:pPr>
      <w:ind w:firstLine="0"/>
    </w:pPr>
  </w:style>
  <w:style w:type="paragraph" w:styleId="ListNumber3">
    <w:name w:val="List Number 3"/>
    <w:basedOn w:val="List3"/>
    <w:rsid w:val="007E0679"/>
    <w:pPr>
      <w:numPr>
        <w:numId w:val="4"/>
      </w:numPr>
    </w:pPr>
  </w:style>
  <w:style w:type="paragraph" w:styleId="ListNumber4">
    <w:name w:val="List Number 4"/>
    <w:basedOn w:val="List4"/>
    <w:rsid w:val="007E0679"/>
    <w:pPr>
      <w:numPr>
        <w:numId w:val="5"/>
      </w:numPr>
    </w:pPr>
  </w:style>
  <w:style w:type="paragraph" w:styleId="ListNumber5">
    <w:name w:val="List Number 5"/>
    <w:basedOn w:val="List5"/>
    <w:rsid w:val="007E0679"/>
    <w:pPr>
      <w:numPr>
        <w:numId w:val="6"/>
      </w:numPr>
    </w:pPr>
  </w:style>
  <w:style w:type="paragraph" w:styleId="BlockText">
    <w:name w:val="Block Text"/>
    <w:basedOn w:val="Normal"/>
    <w:rsid w:val="007E06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06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0679"/>
    <w:rPr>
      <w:sz w:val="16"/>
      <w:vertAlign w:val="superscript"/>
    </w:rPr>
  </w:style>
  <w:style w:type="character" w:customStyle="1" w:styleId="Symbols">
    <w:name w:val="Symbols"/>
    <w:basedOn w:val="DefaultParagraphFont"/>
    <w:rsid w:val="007E0679"/>
    <w:rPr>
      <w:rFonts w:ascii="Symbol" w:hAnsi="Symbol"/>
    </w:rPr>
  </w:style>
  <w:style w:type="character" w:customStyle="1" w:styleId="MenuOptions">
    <w:name w:val="Menu Options"/>
    <w:basedOn w:val="DefaultParagraphFont"/>
    <w:rsid w:val="007E06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0679"/>
    <w:rPr>
      <w:b/>
    </w:rPr>
  </w:style>
  <w:style w:type="character" w:customStyle="1" w:styleId="Underlined">
    <w:name w:val="Underlined"/>
    <w:basedOn w:val="DefaultParagraphFont"/>
    <w:rsid w:val="007E0679"/>
    <w:rPr>
      <w:u w:val="single"/>
    </w:rPr>
  </w:style>
  <w:style w:type="paragraph" w:customStyle="1" w:styleId="TableBodyTextRight">
    <w:name w:val="Table Body Text Right"/>
    <w:basedOn w:val="TableBodyText"/>
    <w:rsid w:val="007E06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0679"/>
    <w:rPr>
      <w:sz w:val="18"/>
    </w:rPr>
  </w:style>
  <w:style w:type="paragraph" w:customStyle="1" w:styleId="BodySmallRight">
    <w:name w:val="Body Small Right"/>
    <w:basedOn w:val="BodyTextRight"/>
    <w:rsid w:val="007E0679"/>
    <w:rPr>
      <w:sz w:val="18"/>
      <w:szCs w:val="18"/>
    </w:rPr>
  </w:style>
  <w:style w:type="paragraph" w:customStyle="1" w:styleId="MarginEdition">
    <w:name w:val="Margin Edition"/>
    <w:basedOn w:val="MarginNote"/>
    <w:rsid w:val="007E06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0679"/>
    <w:rPr>
      <w:sz w:val="2"/>
      <w:szCs w:val="2"/>
    </w:rPr>
  </w:style>
  <w:style w:type="character" w:customStyle="1" w:styleId="Small">
    <w:name w:val="Small"/>
    <w:basedOn w:val="DefaultParagraphFont"/>
    <w:rsid w:val="007E0679"/>
    <w:rPr>
      <w:sz w:val="16"/>
    </w:rPr>
  </w:style>
  <w:style w:type="paragraph" w:customStyle="1" w:styleId="WideTable">
    <w:name w:val="Wide Table"/>
    <w:basedOn w:val="Normal"/>
    <w:rsid w:val="007E06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0679"/>
  </w:style>
  <w:style w:type="paragraph" w:styleId="Quote">
    <w:name w:val="Quote"/>
    <w:basedOn w:val="Heading1"/>
    <w:link w:val="QuoteChar"/>
    <w:qFormat/>
    <w:rsid w:val="007E06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06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0679"/>
    <w:pPr>
      <w:pageBreakBefore/>
    </w:pPr>
  </w:style>
  <w:style w:type="paragraph" w:customStyle="1" w:styleId="Border">
    <w:name w:val="Border"/>
    <w:basedOn w:val="Normal"/>
    <w:qFormat/>
    <w:rsid w:val="007E06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06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06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06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06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06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06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06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06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0679"/>
    <w:rPr>
      <w:u w:val="single"/>
    </w:rPr>
  </w:style>
  <w:style w:type="character" w:customStyle="1" w:styleId="BoldandItalics">
    <w:name w:val="Bold and Italics"/>
    <w:qFormat/>
    <w:rsid w:val="007E0679"/>
    <w:rPr>
      <w:b/>
      <w:i/>
      <w:u w:val="none"/>
    </w:rPr>
  </w:style>
  <w:style w:type="paragraph" w:styleId="BalloonText">
    <w:name w:val="Balloon Text"/>
    <w:basedOn w:val="Normal"/>
    <w:link w:val="BalloonTextChar"/>
    <w:rsid w:val="007E06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06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06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06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06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06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0679"/>
    <w:pPr>
      <w:spacing w:before="0" w:after="0"/>
    </w:pPr>
  </w:style>
  <w:style w:type="paragraph" w:customStyle="1" w:styleId="BodyTextBold">
    <w:name w:val="Body Text Bold"/>
    <w:basedOn w:val="BodyText"/>
    <w:qFormat/>
    <w:rsid w:val="007E0679"/>
    <w:rPr>
      <w:b/>
    </w:rPr>
  </w:style>
  <w:style w:type="character" w:styleId="Hyperlink">
    <w:name w:val="Hyperlink"/>
    <w:basedOn w:val="DefaultParagraphFont"/>
    <w:uiPriority w:val="99"/>
    <w:unhideWhenUsed/>
    <w:rsid w:val="00751C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490</Words>
  <Characters>3128</Characters>
  <Application>Microsoft Office Word</Application>
  <DocSecurity>0</DocSecurity>
  <Lines>100</Lines>
  <Paragraphs>69</Paragraphs>
  <ScaleCrop>false</ScaleCrop>
  <Company>Author-it Software Corporation Ltd.</Company>
  <LinksUpToDate>false</LinksUpToDate>
  <CharactersWithSpaces>3549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AURVTW105 Carry out spot welding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2023-12-19T06:53:00Z</dcterms:created>
  <dcterms:modified xsi:type="dcterms:W3CDTF">2023-12-19T06:53:00Z</dcterms:modified>
</cp:coreProperties>
</file>