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6CA" w:rsidP="00905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AURVTW006 Carry out thermoplastic welding on vehicle trim components</w:t>
      </w:r>
      <w:r>
        <w:fldChar w:fldCharType="end"/>
      </w:r>
    </w:p>
    <w:p w:rsidR="009056CA" w:rsidP="009056CA">
      <w:pPr>
        <w:pStyle w:val="Version"/>
        <w:sectPr w:rsidSect="00C16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A73" w:rsidP="00C16A73">
      <w:pPr>
        <w:pStyle w:val="SuperHeading"/>
      </w:pPr>
      <w:r w:rsidRPr="00C16A73">
        <w:t>Assessment Requirements for AURVTW006 Carry out thermoplastic welding on vehicle trim components</w:t>
      </w:r>
    </w:p>
    <w:p w:rsidR="00000000" w:rsidRPr="00C16A73" w:rsidP="00C16A73">
      <w:pPr>
        <w:pStyle w:val="Heading1"/>
      </w:pPr>
      <w:bookmarkStart w:id="1" w:name="O_807561"/>
      <w:bookmarkEnd w:id="1"/>
      <w:r w:rsidRPr="00C16A7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056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73" w:rsidP="00C16A73">
            <w:pPr>
              <w:pStyle w:val="BodyText"/>
            </w:pPr>
            <w:r w:rsidRPr="00C16A7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73">
            <w:pPr>
              <w:pStyle w:val="BodyText"/>
              <w:rPr>
                <w:lang w:val="en-NZ"/>
              </w:rPr>
            </w:pPr>
            <w:r w:rsidRPr="00C16A73">
              <w:rPr>
                <w:rStyle w:val="SpecialBold"/>
              </w:rPr>
              <w:t>Comment</w:t>
            </w:r>
          </w:p>
        </w:tc>
      </w:tr>
      <w:tr w:rsidTr="009056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73">
            <w:pPr>
              <w:pStyle w:val="BodyText"/>
              <w:rPr>
                <w:lang w:val="en-NZ"/>
              </w:rPr>
            </w:pPr>
            <w:r w:rsidRPr="00C16A7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73" w:rsidP="00C16A73">
            <w:pPr>
              <w:pStyle w:val="BodyText"/>
            </w:pPr>
            <w:r w:rsidRPr="00C16A73">
              <w:t>New unit of competency.</w:t>
            </w:r>
          </w:p>
        </w:tc>
      </w:tr>
    </w:tbl>
    <w:p w:rsidR="00000000" w:rsidRPr="00C16A73" w:rsidP="00C16A73">
      <w:pPr>
        <w:pStyle w:val="BodyText"/>
      </w:pPr>
    </w:p>
    <w:p w:rsidR="00000000" w:rsidRPr="00C16A73" w:rsidP="00C16A73">
      <w:pPr>
        <w:pStyle w:val="AllowPageBreak"/>
      </w:pPr>
    </w:p>
    <w:p w:rsidR="00000000" w:rsidRPr="00C16A73" w:rsidP="00C16A73">
      <w:pPr>
        <w:pStyle w:val="Heading1"/>
      </w:pPr>
      <w:bookmarkStart w:id="2" w:name="O_807562"/>
      <w:bookmarkEnd w:id="2"/>
      <w:r w:rsidRPr="00C16A73">
        <w:t>Performance Evidence</w:t>
      </w:r>
    </w:p>
    <w:p w:rsidR="00000000" w:rsidRPr="00C16A73" w:rsidP="009056CA">
      <w:pPr>
        <w:pStyle w:val="BodyText"/>
      </w:pPr>
      <w:r w:rsidRPr="00C16A7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16A73" w:rsidP="00C16A73">
      <w:pPr>
        <w:pStyle w:val="ListBullet"/>
      </w:pPr>
      <w:r w:rsidRPr="00C16A73">
        <w:t>carry out thermoplastic welding pr</w:t>
      </w:r>
      <w:r w:rsidRPr="00C16A73">
        <w:t>ocedures on three different vehicle trim components, in which the work must involve:</w:t>
      </w:r>
    </w:p>
    <w:p w:rsidR="00000000" w:rsidRPr="00C16A73" w:rsidP="00C16A73">
      <w:pPr>
        <w:pStyle w:val="ListBullet2"/>
      </w:pPr>
      <w:r w:rsidRPr="00C16A73">
        <w:t xml:space="preserve">two different types of thermoplastics </w:t>
      </w:r>
    </w:p>
    <w:p w:rsidR="00000000" w:rsidRPr="00C16A73" w:rsidP="00C16A73">
      <w:pPr>
        <w:pStyle w:val="ListBullet2"/>
      </w:pPr>
      <w:r w:rsidRPr="00C16A73">
        <w:t>one weld to a minimum of 50 mm in length.</w:t>
      </w:r>
    </w:p>
    <w:p w:rsidR="00000000" w:rsidRPr="00C16A73" w:rsidP="00C16A73">
      <w:pPr>
        <w:pStyle w:val="AllowPageBreak"/>
      </w:pPr>
    </w:p>
    <w:p w:rsidR="00000000" w:rsidRPr="00C16A73" w:rsidP="00C16A73">
      <w:pPr>
        <w:pStyle w:val="Heading1"/>
      </w:pPr>
      <w:bookmarkStart w:id="3" w:name="O_807563"/>
      <w:bookmarkEnd w:id="3"/>
      <w:r w:rsidRPr="00C16A73">
        <w:t>Knowledge Evidence</w:t>
      </w:r>
    </w:p>
    <w:p w:rsidR="00000000" w:rsidRPr="00C16A73" w:rsidP="009056CA">
      <w:pPr>
        <w:pStyle w:val="BodyText"/>
      </w:pPr>
      <w:r w:rsidRPr="00C16A73">
        <w:t>Individuals must be able to demonstrate knowledge of:</w:t>
      </w:r>
    </w:p>
    <w:p w:rsidR="00000000" w:rsidRPr="00C16A73" w:rsidP="00C16A73">
      <w:pPr>
        <w:pStyle w:val="ListBullet"/>
      </w:pPr>
      <w:r w:rsidRPr="00C16A73">
        <w:t>work health and safety (WHS) and occupational health and safety (OHS) requirements relating to carrying out thermoplastic welding on vehicle trim components, including procedures for:</w:t>
      </w:r>
    </w:p>
    <w:p w:rsidR="00000000" w:rsidRPr="00C16A73" w:rsidP="00C16A73">
      <w:pPr>
        <w:pStyle w:val="ListBullet2"/>
      </w:pPr>
      <w:r w:rsidRPr="00C16A73">
        <w:t>selecting and using personal protective equipment (PPE)</w:t>
      </w:r>
    </w:p>
    <w:p w:rsidR="00000000" w:rsidRPr="00C16A73" w:rsidP="00C16A73">
      <w:pPr>
        <w:pStyle w:val="ListBullet2"/>
      </w:pPr>
      <w:r w:rsidRPr="00C16A73">
        <w:t xml:space="preserve">using safety </w:t>
      </w:r>
      <w:r w:rsidRPr="00C16A73">
        <w:t>data sheets (SDS) for thermoplastics</w:t>
      </w:r>
    </w:p>
    <w:p w:rsidR="00000000" w:rsidRPr="00C16A73" w:rsidP="00C16A73">
      <w:pPr>
        <w:pStyle w:val="ListBullet2"/>
      </w:pPr>
      <w:r w:rsidRPr="00C16A73">
        <w:t>manually handling vehicle components and welding equipment</w:t>
      </w:r>
    </w:p>
    <w:p w:rsidR="00000000" w:rsidRPr="00C16A73" w:rsidP="00C16A73">
      <w:pPr>
        <w:pStyle w:val="ListBullet2"/>
      </w:pPr>
      <w:r w:rsidRPr="00C16A73">
        <w:t>using tools and equipment</w:t>
      </w:r>
    </w:p>
    <w:p w:rsidR="00000000" w:rsidRPr="00C16A73" w:rsidP="00C16A73">
      <w:pPr>
        <w:pStyle w:val="ListBullet2"/>
      </w:pPr>
      <w:r w:rsidRPr="00C16A73">
        <w:t>using fume extraction equipment</w:t>
      </w:r>
    </w:p>
    <w:p w:rsidR="00000000" w:rsidRPr="00C16A73" w:rsidP="00C16A73">
      <w:pPr>
        <w:pStyle w:val="ListBullet"/>
      </w:pPr>
      <w:r w:rsidRPr="00C16A73">
        <w:t>environmental requirements, including procedures for trapping, storing and disposing of waste materia</w:t>
      </w:r>
      <w:r w:rsidRPr="00C16A73">
        <w:t>ls</w:t>
      </w:r>
    </w:p>
    <w:p w:rsidR="00000000" w:rsidRPr="00C16A73" w:rsidP="00C16A73">
      <w:pPr>
        <w:pStyle w:val="ListBullet"/>
      </w:pPr>
      <w:r w:rsidRPr="00C16A73">
        <w:t>vehicle manufacturer thermoplastic specifications</w:t>
      </w:r>
    </w:p>
    <w:p w:rsidR="00000000" w:rsidRPr="00C16A73" w:rsidP="00C16A73">
      <w:pPr>
        <w:pStyle w:val="ListBullet"/>
      </w:pPr>
      <w:r w:rsidRPr="00C16A73">
        <w:t>type and use of fume extraction systems</w:t>
      </w:r>
    </w:p>
    <w:p w:rsidR="00000000" w:rsidRPr="00C16A73" w:rsidP="00C16A73">
      <w:pPr>
        <w:pStyle w:val="ListBullet"/>
      </w:pPr>
      <w:r w:rsidRPr="00C16A73">
        <w:t>types and characteristics of plastics used in thermoplastic welding</w:t>
      </w:r>
    </w:p>
    <w:p w:rsidR="00000000" w:rsidRPr="00C16A73" w:rsidP="00C16A73">
      <w:pPr>
        <w:pStyle w:val="ListBullet"/>
      </w:pPr>
      <w:r w:rsidRPr="00C16A73">
        <w:t>types and operation of thermoplastic welding equipment, including:</w:t>
      </w:r>
    </w:p>
    <w:p w:rsidR="00000000" w:rsidRPr="00C16A73" w:rsidP="00C16A73">
      <w:pPr>
        <w:pStyle w:val="ListBullet2"/>
      </w:pPr>
      <w:r w:rsidRPr="00C16A73">
        <w:t>set-up</w:t>
      </w:r>
    </w:p>
    <w:p w:rsidR="00000000" w:rsidRPr="00C16A73" w:rsidP="00C16A73">
      <w:pPr>
        <w:pStyle w:val="ListBullet2"/>
      </w:pPr>
      <w:r w:rsidRPr="00C16A73">
        <w:t>operation</w:t>
      </w:r>
    </w:p>
    <w:p w:rsidR="00000000" w:rsidRPr="00C16A73" w:rsidP="00C16A73">
      <w:pPr>
        <w:pStyle w:val="ListBullet"/>
      </w:pPr>
      <w:r w:rsidRPr="00C16A73">
        <w:t>methods and techniques for thermoplastic welding</w:t>
      </w:r>
    </w:p>
    <w:p w:rsidR="00000000" w:rsidRPr="00C16A73" w:rsidP="00C16A73">
      <w:pPr>
        <w:pStyle w:val="ListBullet"/>
      </w:pPr>
      <w:r w:rsidRPr="00C16A73">
        <w:t xml:space="preserve">procedures for protecting vehicle and components during weld </w:t>
      </w:r>
    </w:p>
    <w:p w:rsidR="00000000" w:rsidRPr="00C16A73" w:rsidP="00C16A73">
      <w:pPr>
        <w:pStyle w:val="ListBullet"/>
      </w:pPr>
      <w:r w:rsidRPr="00C16A73">
        <w:t>procedures for final inspection of thermoplastic weld.</w:t>
      </w:r>
    </w:p>
    <w:p w:rsidR="00000000" w:rsidRPr="00C16A73" w:rsidP="00C16A73">
      <w:pPr>
        <w:pStyle w:val="AllowPageBreak"/>
      </w:pPr>
    </w:p>
    <w:p w:rsidR="00000000" w:rsidRPr="00C16A73" w:rsidP="00C16A73">
      <w:pPr>
        <w:pStyle w:val="Heading1"/>
      </w:pPr>
      <w:bookmarkStart w:id="4" w:name="O_807564"/>
      <w:bookmarkEnd w:id="4"/>
      <w:r w:rsidRPr="00C16A73">
        <w:t>Assessment Conditions</w:t>
      </w:r>
    </w:p>
    <w:p w:rsidR="00000000" w:rsidRPr="00C16A73" w:rsidP="009056CA">
      <w:pPr>
        <w:pStyle w:val="BodyText"/>
      </w:pPr>
      <w:r w:rsidRPr="00C16A73">
        <w:t>Assessors must satisfy NVR/AQTF assessor requiremen</w:t>
      </w:r>
      <w:r w:rsidRPr="00C16A73">
        <w:t>ts.</w:t>
      </w:r>
    </w:p>
    <w:p w:rsidR="00000000" w:rsidRPr="00C16A73" w:rsidP="009056CA">
      <w:pPr>
        <w:pStyle w:val="BodyText"/>
      </w:pPr>
      <w:r w:rsidRPr="00C16A73">
        <w:t>Competency is to be assessed in the workplace or a simulated environment that accurately reflects performance in a real workplace setting.</w:t>
      </w:r>
    </w:p>
    <w:p w:rsidR="00000000" w:rsidRPr="00C16A73" w:rsidP="009056CA">
      <w:pPr>
        <w:pStyle w:val="BodyText"/>
      </w:pPr>
      <w:r w:rsidRPr="00C16A73">
        <w:t>Assessment must include direct observation of tasks.</w:t>
      </w:r>
    </w:p>
    <w:p w:rsidR="00000000" w:rsidRPr="00C16A73" w:rsidP="009056CA">
      <w:pPr>
        <w:pStyle w:val="BodyText"/>
      </w:pPr>
      <w:r w:rsidRPr="00C16A73">
        <w:t>Where assessment of competency includes third-party evidence, individuals must provide evidence that links them to the thermoplastic welding that they have carried out, e.g. work orders.</w:t>
      </w:r>
    </w:p>
    <w:p w:rsidR="00000000" w:rsidRPr="00C16A73" w:rsidP="009056CA">
      <w:pPr>
        <w:pStyle w:val="BodyText"/>
      </w:pPr>
      <w:r w:rsidRPr="00C16A73">
        <w:t>Assessors must verify performance evidence through questioning on sk</w:t>
      </w:r>
      <w:r w:rsidRPr="00C16A73">
        <w:t>ills and knowledge to ensure correct interpretation and application.</w:t>
      </w:r>
    </w:p>
    <w:p w:rsidR="00000000" w:rsidRPr="00C16A73" w:rsidP="009056CA">
      <w:pPr>
        <w:pStyle w:val="BodyText"/>
      </w:pPr>
      <w:r w:rsidRPr="00C16A73">
        <w:t>The following resources must be made available:</w:t>
      </w:r>
    </w:p>
    <w:p w:rsidR="00000000" w:rsidRPr="00C16A73" w:rsidP="00C16A73">
      <w:pPr>
        <w:pStyle w:val="ListBullet"/>
      </w:pPr>
      <w:r w:rsidRPr="00C16A73">
        <w:t>automotive repair workplace or simulated workplace</w:t>
      </w:r>
    </w:p>
    <w:p w:rsidR="00000000" w:rsidRPr="00C16A73" w:rsidP="00C16A73">
      <w:pPr>
        <w:pStyle w:val="ListBullet"/>
      </w:pPr>
      <w:r w:rsidRPr="00C16A73">
        <w:t>workplace instructions</w:t>
      </w:r>
    </w:p>
    <w:p w:rsidR="00000000" w:rsidRPr="00C16A73" w:rsidP="00C16A73">
      <w:pPr>
        <w:pStyle w:val="ListBullet"/>
      </w:pPr>
      <w:r w:rsidRPr="00C16A73">
        <w:t>SDS for thermoplastics</w:t>
      </w:r>
    </w:p>
    <w:p w:rsidR="00000000" w:rsidRPr="00C16A73" w:rsidP="00C16A73">
      <w:pPr>
        <w:pStyle w:val="ListBullet"/>
      </w:pPr>
      <w:r w:rsidRPr="00C16A73">
        <w:t>PPE required for thermoplastic welding</w:t>
      </w:r>
    </w:p>
    <w:p w:rsidR="00000000" w:rsidRPr="00C16A73" w:rsidP="00C16A73">
      <w:pPr>
        <w:pStyle w:val="ListBullet"/>
      </w:pPr>
      <w:r w:rsidRPr="00C16A73">
        <w:t>f</w:t>
      </w:r>
      <w:r w:rsidRPr="00C16A73">
        <w:t>ume extraction systems</w:t>
      </w:r>
    </w:p>
    <w:p w:rsidR="00000000" w:rsidRPr="00C16A73" w:rsidP="00C16A73">
      <w:pPr>
        <w:pStyle w:val="ListBullet"/>
      </w:pPr>
      <w:r w:rsidRPr="00C16A73">
        <w:t>consumables and materials to weld thermoplastic</w:t>
      </w:r>
    </w:p>
    <w:p w:rsidR="00000000" w:rsidRPr="00C16A73" w:rsidP="00C16A73">
      <w:pPr>
        <w:pStyle w:val="ListBullet"/>
      </w:pPr>
      <w:r w:rsidRPr="00C16A73">
        <w:t>three different vehicle trim components specified in the performance evidence requiring thermoplastic welding</w:t>
      </w:r>
    </w:p>
    <w:p w:rsidR="00000000" w:rsidRPr="00C16A73" w:rsidP="00C16A73">
      <w:pPr>
        <w:pStyle w:val="ListBullet"/>
      </w:pPr>
      <w:r w:rsidRPr="00C16A73">
        <w:t xml:space="preserve">thermoplastic welder </w:t>
      </w:r>
    </w:p>
    <w:p w:rsidR="00000000" w:rsidRPr="00C16A73" w:rsidP="00C16A73">
      <w:pPr>
        <w:pStyle w:val="ListBullet"/>
      </w:pPr>
      <w:r w:rsidRPr="00C16A73">
        <w:t>tools, equipment and materials appropriate for carryi</w:t>
      </w:r>
      <w:r w:rsidRPr="00C16A73">
        <w:t>ng out thermoplastic welding.</w:t>
      </w:r>
    </w:p>
    <w:p w:rsidR="00000000" w:rsidRPr="00C16A73" w:rsidP="00C16A73">
      <w:pPr>
        <w:pStyle w:val="AllowPageBreak"/>
      </w:pPr>
    </w:p>
    <w:p w:rsidR="00000000" w:rsidRPr="00C16A73" w:rsidP="00C16A73">
      <w:pPr>
        <w:pStyle w:val="Heading1"/>
      </w:pPr>
      <w:bookmarkStart w:id="5" w:name="O_807567"/>
      <w:bookmarkEnd w:id="5"/>
      <w:r w:rsidRPr="00C16A73">
        <w:t>Links</w:t>
      </w:r>
    </w:p>
    <w:p w:rsidR="00000000" w:rsidRPr="00C16A73" w:rsidP="009056CA">
      <w:pPr>
        <w:pStyle w:val="BodyText"/>
      </w:pPr>
      <w:r w:rsidRPr="00C16A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356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6A73" w:rsidP="009056CA">
      <w:pPr>
        <w:pStyle w:val="BodyText"/>
      </w:pPr>
      <w:r w:rsidRPr="00C16A73">
        <w:t>Companion Volume implementation guides are found in VETNe</w:t>
      </w:r>
      <w:r w:rsidRPr="00C16A73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356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6A73" w:rsidP="00C16A73"/>
    <w:sectPr w:rsidSect="00C16A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73" w:rsidRPr="009056CA" w:rsidP="00905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CA" w:rsidP="00C16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6CA" w:rsidP="00C16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056CA" w:rsidP="00C16A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A73" w:rsidRPr="009056CA" w:rsidP="00905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CA" w:rsidRPr="002D2AF8" w:rsidP="00C16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AURVTW006 Carry out thermoplastic welding on vehicle trim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056CA" w:rsidP="00C16A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6A6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789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63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A73"/>
  </w:style>
  <w:style w:type="character" w:customStyle="1" w:styleId="Heading1Char">
    <w:name w:val="Heading 1 Char"/>
    <w:basedOn w:val="DefaultParagraphFont"/>
    <w:link w:val="Heading1"/>
    <w:rsid w:val="00C16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A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A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A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A73"/>
    <w:rPr>
      <w:b/>
      <w:spacing w:val="0"/>
    </w:rPr>
  </w:style>
  <w:style w:type="paragraph" w:styleId="ListBullet2">
    <w:name w:val="List Bullet 2"/>
    <w:basedOn w:val="List2"/>
    <w:rsid w:val="00C16A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A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A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A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A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A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A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A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A73"/>
    <w:rPr>
      <w:i/>
    </w:rPr>
  </w:style>
  <w:style w:type="paragraph" w:styleId="Caption">
    <w:name w:val="caption"/>
    <w:basedOn w:val="BodyText"/>
    <w:next w:val="Normal"/>
    <w:qFormat/>
    <w:rsid w:val="00C16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A73"/>
  </w:style>
  <w:style w:type="paragraph" w:styleId="TableofFigures">
    <w:name w:val="table of figures"/>
    <w:basedOn w:val="Normal"/>
    <w:next w:val="Normal"/>
    <w:semiHidden/>
    <w:rsid w:val="00C16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A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A73"/>
    <w:rPr>
      <w:rFonts w:ascii="Wingdings" w:hAnsi="Wingdings"/>
    </w:rPr>
  </w:style>
  <w:style w:type="paragraph" w:customStyle="1" w:styleId="TableHeading">
    <w:name w:val="Table Heading"/>
    <w:basedOn w:val="HeadingBase"/>
    <w:rsid w:val="00C16A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A73"/>
    <w:rPr>
      <w:color w:val="0033CC"/>
      <w:u w:val="none"/>
    </w:rPr>
  </w:style>
  <w:style w:type="paragraph" w:customStyle="1" w:styleId="BodyTextRight">
    <w:name w:val="Body Text Right"/>
    <w:basedOn w:val="BodyText"/>
    <w:rsid w:val="00C16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A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A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A73"/>
    <w:rPr>
      <w:sz w:val="32"/>
    </w:rPr>
  </w:style>
  <w:style w:type="paragraph" w:customStyle="1" w:styleId="HeadingProcedure">
    <w:name w:val="Heading Procedure"/>
    <w:basedOn w:val="HeadingBase"/>
    <w:next w:val="Normal"/>
    <w:rsid w:val="00C16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A73"/>
    <w:pPr>
      <w:spacing w:before="60" w:after="60"/>
    </w:pPr>
  </w:style>
  <w:style w:type="paragraph" w:styleId="ListContinue">
    <w:name w:val="List Continue"/>
    <w:basedOn w:val="List"/>
    <w:rsid w:val="00C16A73"/>
    <w:pPr>
      <w:ind w:firstLine="0"/>
    </w:pPr>
  </w:style>
  <w:style w:type="paragraph" w:customStyle="1" w:styleId="ListNote">
    <w:name w:val="List Note"/>
    <w:basedOn w:val="List"/>
    <w:rsid w:val="00C16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A73"/>
    <w:rPr>
      <w:rFonts w:ascii="Courier New" w:hAnsi="Courier New"/>
    </w:rPr>
  </w:style>
  <w:style w:type="paragraph" w:customStyle="1" w:styleId="NoteBullet">
    <w:name w:val="Note Bullet"/>
    <w:basedOn w:val="Note"/>
    <w:rsid w:val="00C16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A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A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A73"/>
    <w:rPr>
      <w:b/>
      <w:smallCaps/>
    </w:rPr>
  </w:style>
  <w:style w:type="paragraph" w:customStyle="1" w:styleId="TableListNumber">
    <w:name w:val="Table List Number"/>
    <w:basedOn w:val="ListNumber"/>
    <w:rsid w:val="00C16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A73"/>
    <w:pPr>
      <w:numPr>
        <w:numId w:val="9"/>
      </w:numPr>
    </w:pPr>
  </w:style>
  <w:style w:type="paragraph" w:customStyle="1" w:styleId="ListAlpha2">
    <w:name w:val="List Alpha 2"/>
    <w:basedOn w:val="List2"/>
    <w:rsid w:val="00C16A73"/>
    <w:pPr>
      <w:numPr>
        <w:numId w:val="8"/>
      </w:numPr>
    </w:pPr>
  </w:style>
  <w:style w:type="paragraph" w:styleId="List2">
    <w:name w:val="List 2"/>
    <w:basedOn w:val="BodyText"/>
    <w:rsid w:val="00C16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A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A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A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A73"/>
    <w:pPr>
      <w:numPr>
        <w:numId w:val="4"/>
      </w:numPr>
    </w:pPr>
  </w:style>
  <w:style w:type="paragraph" w:styleId="ListContinue2">
    <w:name w:val="List Continue 2"/>
    <w:basedOn w:val="List2"/>
    <w:rsid w:val="00C16A73"/>
    <w:pPr>
      <w:ind w:firstLine="0"/>
    </w:pPr>
  </w:style>
  <w:style w:type="paragraph" w:styleId="ListContinue3">
    <w:name w:val="List Continue 3"/>
    <w:basedOn w:val="List3"/>
    <w:rsid w:val="00C16A73"/>
    <w:pPr>
      <w:ind w:left="1021" w:firstLine="0"/>
    </w:pPr>
  </w:style>
  <w:style w:type="paragraph" w:styleId="ListContinue4">
    <w:name w:val="List Continue 4"/>
    <w:basedOn w:val="List4"/>
    <w:rsid w:val="00C16A73"/>
    <w:pPr>
      <w:ind w:firstLine="0"/>
    </w:pPr>
  </w:style>
  <w:style w:type="paragraph" w:styleId="ListContinue5">
    <w:name w:val="List Continue 5"/>
    <w:basedOn w:val="List5"/>
    <w:rsid w:val="00C16A73"/>
    <w:pPr>
      <w:ind w:firstLine="0"/>
    </w:pPr>
  </w:style>
  <w:style w:type="paragraph" w:styleId="ListNumber3">
    <w:name w:val="List Number 3"/>
    <w:basedOn w:val="List3"/>
    <w:rsid w:val="00C16A73"/>
    <w:pPr>
      <w:numPr>
        <w:numId w:val="5"/>
      </w:numPr>
    </w:pPr>
  </w:style>
  <w:style w:type="paragraph" w:styleId="ListNumber4">
    <w:name w:val="List Number 4"/>
    <w:basedOn w:val="List4"/>
    <w:rsid w:val="00C16A73"/>
    <w:pPr>
      <w:numPr>
        <w:numId w:val="6"/>
      </w:numPr>
    </w:pPr>
  </w:style>
  <w:style w:type="paragraph" w:styleId="ListNumber5">
    <w:name w:val="List Number 5"/>
    <w:basedOn w:val="List5"/>
    <w:rsid w:val="00C16A73"/>
    <w:pPr>
      <w:numPr>
        <w:numId w:val="7"/>
      </w:numPr>
    </w:pPr>
  </w:style>
  <w:style w:type="paragraph" w:styleId="BlockText">
    <w:name w:val="Block Text"/>
    <w:basedOn w:val="Normal"/>
    <w:rsid w:val="00C16A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A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A73"/>
    <w:rPr>
      <w:sz w:val="16"/>
      <w:vertAlign w:val="superscript"/>
    </w:rPr>
  </w:style>
  <w:style w:type="character" w:customStyle="1" w:styleId="Symbols">
    <w:name w:val="Symbols"/>
    <w:basedOn w:val="DefaultParagraphFont"/>
    <w:rsid w:val="00C16A73"/>
    <w:rPr>
      <w:rFonts w:ascii="Symbol" w:hAnsi="Symbol"/>
    </w:rPr>
  </w:style>
  <w:style w:type="character" w:customStyle="1" w:styleId="MenuOptions">
    <w:name w:val="Menu Options"/>
    <w:basedOn w:val="DefaultParagraphFont"/>
    <w:rsid w:val="00C16A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A73"/>
    <w:rPr>
      <w:b/>
    </w:rPr>
  </w:style>
  <w:style w:type="character" w:customStyle="1" w:styleId="Underlined">
    <w:name w:val="Underlined"/>
    <w:basedOn w:val="DefaultParagraphFont"/>
    <w:rsid w:val="00C16A73"/>
    <w:rPr>
      <w:u w:val="single"/>
    </w:rPr>
  </w:style>
  <w:style w:type="paragraph" w:customStyle="1" w:styleId="TableBodyTextRight">
    <w:name w:val="Table Body Text Right"/>
    <w:basedOn w:val="TableBodyText"/>
    <w:rsid w:val="00C16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A73"/>
    <w:rPr>
      <w:sz w:val="18"/>
    </w:rPr>
  </w:style>
  <w:style w:type="paragraph" w:customStyle="1" w:styleId="BodySmallRight">
    <w:name w:val="Body Small Right"/>
    <w:basedOn w:val="BodyTextRight"/>
    <w:rsid w:val="00C16A73"/>
    <w:rPr>
      <w:sz w:val="18"/>
      <w:szCs w:val="18"/>
    </w:rPr>
  </w:style>
  <w:style w:type="paragraph" w:customStyle="1" w:styleId="MarginEdition">
    <w:name w:val="Margin Edition"/>
    <w:basedOn w:val="MarginNote"/>
    <w:rsid w:val="00C16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A73"/>
    <w:rPr>
      <w:sz w:val="2"/>
      <w:szCs w:val="2"/>
    </w:rPr>
  </w:style>
  <w:style w:type="character" w:customStyle="1" w:styleId="Small">
    <w:name w:val="Small"/>
    <w:basedOn w:val="DefaultParagraphFont"/>
    <w:rsid w:val="00C16A73"/>
    <w:rPr>
      <w:sz w:val="16"/>
    </w:rPr>
  </w:style>
  <w:style w:type="paragraph" w:customStyle="1" w:styleId="WideTable">
    <w:name w:val="Wide Table"/>
    <w:basedOn w:val="Normal"/>
    <w:rsid w:val="00C16A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A73"/>
  </w:style>
  <w:style w:type="paragraph" w:styleId="Quote">
    <w:name w:val="Quote"/>
    <w:basedOn w:val="Heading1"/>
    <w:link w:val="QuoteChar"/>
    <w:qFormat/>
    <w:rsid w:val="00C16A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A73"/>
    <w:pPr>
      <w:pageBreakBefore/>
    </w:pPr>
  </w:style>
  <w:style w:type="paragraph" w:customStyle="1" w:styleId="Border">
    <w:name w:val="Border"/>
    <w:basedOn w:val="Normal"/>
    <w:qFormat/>
    <w:rsid w:val="00C16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A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A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A73"/>
    <w:rPr>
      <w:u w:val="single"/>
    </w:rPr>
  </w:style>
  <w:style w:type="character" w:customStyle="1" w:styleId="BoldandItalics">
    <w:name w:val="Bold and Italics"/>
    <w:qFormat/>
    <w:rsid w:val="00C16A73"/>
    <w:rPr>
      <w:b/>
      <w:i/>
      <w:u w:val="none"/>
    </w:rPr>
  </w:style>
  <w:style w:type="paragraph" w:styleId="BalloonText">
    <w:name w:val="Balloon Text"/>
    <w:basedOn w:val="Normal"/>
    <w:link w:val="BalloonTextChar"/>
    <w:rsid w:val="00C16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A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A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A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A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A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A73"/>
    <w:pPr>
      <w:spacing w:before="0" w:after="0"/>
    </w:pPr>
  </w:style>
  <w:style w:type="paragraph" w:customStyle="1" w:styleId="BodyTextBold">
    <w:name w:val="Body Text Bold"/>
    <w:basedOn w:val="BodyText"/>
    <w:qFormat/>
    <w:rsid w:val="00C16A73"/>
    <w:rPr>
      <w:b/>
    </w:rPr>
  </w:style>
  <w:style w:type="character" w:styleId="Hyperlink">
    <w:name w:val="Hyperlink"/>
    <w:basedOn w:val="DefaultParagraphFont"/>
    <w:uiPriority w:val="99"/>
    <w:unhideWhenUsed/>
    <w:rsid w:val="00905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2936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AURVTW006 Carry out thermoplastic welding on vehicle trim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