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FA5" w:rsidP="00100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AURVTT121 Select and apply adhesives in automotive and marine service and repair work</w:t>
      </w:r>
      <w:r>
        <w:fldChar w:fldCharType="end"/>
      </w:r>
    </w:p>
    <w:p w:rsidR="00100FA5" w:rsidP="00100FA5">
      <w:pPr>
        <w:pStyle w:val="Version"/>
        <w:sectPr w:rsidSect="00B26A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AA4" w:rsidP="00B26AA4">
      <w:pPr>
        <w:pStyle w:val="SuperHeading"/>
      </w:pPr>
      <w:r w:rsidRPr="00B26AA4">
        <w:t>Assessment Requirements for AURVTT121 Select and apply adhesives in automotive and marine service and repair work</w:t>
      </w:r>
    </w:p>
    <w:p w:rsidR="00000000" w:rsidRPr="00B26AA4" w:rsidP="00B26AA4">
      <w:pPr>
        <w:pStyle w:val="Heading1"/>
      </w:pPr>
      <w:bookmarkStart w:id="1" w:name="O_1130945"/>
      <w:bookmarkEnd w:id="1"/>
      <w:r w:rsidRPr="00B26A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26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A4" w:rsidP="00B26AA4">
            <w:pPr>
              <w:pStyle w:val="BodyText"/>
            </w:pPr>
            <w:r w:rsidRPr="00B26AA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A4">
            <w:pPr>
              <w:pStyle w:val="BodyText"/>
              <w:rPr>
                <w:lang w:val="en-NZ"/>
              </w:rPr>
            </w:pPr>
            <w:r w:rsidRPr="00B26AA4">
              <w:rPr>
                <w:rStyle w:val="SpecialBold"/>
              </w:rPr>
              <w:t>Comments</w:t>
            </w:r>
          </w:p>
        </w:tc>
      </w:tr>
      <w:tr w:rsidTr="00B26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AA4">
            <w:pPr>
              <w:pStyle w:val="BodyText"/>
              <w:rPr>
                <w:lang w:val="en-NZ"/>
              </w:rPr>
            </w:pPr>
            <w:r w:rsidRPr="00B26AA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AA4" w:rsidP="00B26AA4">
            <w:pPr>
              <w:pStyle w:val="BodyText"/>
            </w:pPr>
            <w:r w:rsidRPr="00B26AA4">
              <w:t>This version first released with AU</w:t>
            </w:r>
            <w:r w:rsidRPr="00B26AA4">
              <w:t>R Automotive Retail, Service and Repair Training Package Version 6.0</w:t>
            </w:r>
          </w:p>
        </w:tc>
      </w:tr>
    </w:tbl>
    <w:p w:rsidR="00000000" w:rsidRPr="00B26AA4" w:rsidP="00B26AA4">
      <w:pPr>
        <w:pStyle w:val="BodyText"/>
      </w:pPr>
    </w:p>
    <w:p w:rsidR="00000000" w:rsidRPr="00B26AA4" w:rsidP="00B26AA4">
      <w:pPr>
        <w:pStyle w:val="AllowPageBreak"/>
      </w:pPr>
    </w:p>
    <w:p w:rsidR="00000000" w:rsidRPr="00B26AA4" w:rsidP="00B26AA4">
      <w:pPr>
        <w:pStyle w:val="Heading1"/>
      </w:pPr>
      <w:bookmarkStart w:id="2" w:name="O_1130948"/>
      <w:bookmarkEnd w:id="2"/>
      <w:r w:rsidRPr="00B26AA4">
        <w:t>Performance Evidence</w:t>
      </w:r>
    </w:p>
    <w:p w:rsidR="00000000" w:rsidRPr="00B26AA4" w:rsidP="00100FA5">
      <w:pPr>
        <w:pStyle w:val="BodyText"/>
      </w:pPr>
      <w:r w:rsidRPr="00B26AA4">
        <w:t>The candidate must demonstrate the ability to complete the tasks outlined in the elements, performance criteria and foundation skills of this uni</w:t>
      </w:r>
      <w:r w:rsidRPr="00B26AA4">
        <w:t>t, including evidence of the ability to:</w:t>
      </w:r>
    </w:p>
    <w:p w:rsidR="00000000" w:rsidRPr="00B26AA4" w:rsidP="00B26AA4">
      <w:pPr>
        <w:pStyle w:val="ListBullet"/>
      </w:pPr>
      <w:r w:rsidRPr="00B26AA4">
        <w:t>select and apply adhesives to at least three different automotive or marine components, in which the work must involve at least one door trim.</w:t>
      </w:r>
    </w:p>
    <w:p w:rsidR="00000000" w:rsidRPr="00B26AA4" w:rsidP="00B26AA4">
      <w:pPr>
        <w:pStyle w:val="AllowPageBreak"/>
      </w:pPr>
    </w:p>
    <w:p w:rsidR="00000000" w:rsidRPr="00B26AA4" w:rsidP="00B26AA4">
      <w:pPr>
        <w:pStyle w:val="Heading1"/>
      </w:pPr>
      <w:bookmarkStart w:id="3" w:name="O_1130947"/>
      <w:bookmarkEnd w:id="3"/>
      <w:r w:rsidRPr="00B26AA4">
        <w:t>Knowledge Evidence</w:t>
      </w:r>
    </w:p>
    <w:p w:rsidR="00000000" w:rsidRPr="00B26AA4" w:rsidP="00100FA5">
      <w:pPr>
        <w:pStyle w:val="BodyText"/>
      </w:pPr>
      <w:r w:rsidRPr="00B26AA4">
        <w:t>The candidate must be able to dem</w:t>
      </w:r>
      <w:r w:rsidRPr="00B26AA4">
        <w:t>onstrate knowledge to complete the tasks outlined in the elements, performance criteria and foundation skills of this unit, including knowledge of:</w:t>
      </w:r>
    </w:p>
    <w:p w:rsidR="00000000" w:rsidRPr="00B26AA4" w:rsidP="00B26AA4">
      <w:pPr>
        <w:pStyle w:val="ListBullet"/>
      </w:pPr>
      <w:r w:rsidRPr="00B26AA4">
        <w:t xml:space="preserve">methods to locate and interpret information required to select and apply adhesives in automotive </w:t>
      </w:r>
      <w:r w:rsidRPr="00B26AA4">
        <w:t>and marine service and repair work, including:</w:t>
      </w:r>
    </w:p>
    <w:p w:rsidR="00000000" w:rsidRPr="00B26AA4" w:rsidP="00B26AA4">
      <w:pPr>
        <w:pStyle w:val="ListBullet2"/>
      </w:pPr>
      <w:r w:rsidRPr="00B26AA4">
        <w:t>information provided by customer and supervisors</w:t>
      </w:r>
    </w:p>
    <w:p w:rsidR="00000000" w:rsidRPr="00B26AA4" w:rsidP="00B26AA4">
      <w:pPr>
        <w:pStyle w:val="ListBullet2"/>
      </w:pPr>
      <w:r w:rsidRPr="00B26AA4">
        <w:t>manufacturer specifications and procedures or equivalent documentation</w:t>
      </w:r>
    </w:p>
    <w:p w:rsidR="00000000" w:rsidRPr="00B26AA4" w:rsidP="00B26AA4">
      <w:pPr>
        <w:pStyle w:val="ListBullet"/>
      </w:pPr>
      <w:r w:rsidRPr="00B26AA4">
        <w:t>workplace procedures required to select and apply adhesives in automotive and marine se</w:t>
      </w:r>
      <w:r w:rsidRPr="00B26AA4">
        <w:t>rvice and repair work, including: </w:t>
      </w:r>
    </w:p>
    <w:p w:rsidR="00000000" w:rsidRPr="00B26AA4" w:rsidP="00B26AA4">
      <w:pPr>
        <w:pStyle w:val="ListBullet2"/>
      </w:pPr>
      <w:r w:rsidRPr="00B26AA4">
        <w:t>establishing serviceability of tools and equipment</w:t>
      </w:r>
    </w:p>
    <w:p w:rsidR="00000000" w:rsidRPr="00B26AA4" w:rsidP="00B26AA4">
      <w:pPr>
        <w:pStyle w:val="ListBullet2"/>
      </w:pPr>
      <w:r w:rsidRPr="00B26AA4">
        <w:t>documentation procedures</w:t>
      </w:r>
    </w:p>
    <w:p w:rsidR="00000000" w:rsidRPr="00B26AA4" w:rsidP="00B26AA4">
      <w:pPr>
        <w:pStyle w:val="ListBullet2"/>
      </w:pPr>
      <w:r w:rsidRPr="00B26AA4">
        <w:t>housekeeping procedures, including:</w:t>
      </w:r>
    </w:p>
    <w:p w:rsidR="00000000" w:rsidRPr="00B26AA4" w:rsidP="00B26AA4">
      <w:pPr>
        <w:pStyle w:val="ListBullet3"/>
      </w:pPr>
      <w:r w:rsidRPr="00B26AA4">
        <w:t>examination of tools and equipment</w:t>
      </w:r>
    </w:p>
    <w:p w:rsidR="00000000" w:rsidRPr="00B26AA4" w:rsidP="00B26AA4">
      <w:pPr>
        <w:pStyle w:val="ListBullet3"/>
      </w:pPr>
      <w:r w:rsidRPr="00B26AA4">
        <w:t>storage of equipment</w:t>
      </w:r>
    </w:p>
    <w:p w:rsidR="00000000" w:rsidRPr="00B26AA4" w:rsidP="00B26AA4">
      <w:pPr>
        <w:pStyle w:val="ListBullet3"/>
      </w:pPr>
      <w:r w:rsidRPr="00B26AA4">
        <w:t>identification, tagging and isolation of faulty equipment</w:t>
      </w:r>
    </w:p>
    <w:p w:rsidR="00000000" w:rsidRPr="00B26AA4" w:rsidP="00B26AA4">
      <w:pPr>
        <w:pStyle w:val="ListBullet3"/>
      </w:pPr>
      <w:r w:rsidRPr="00B26AA4">
        <w:t>disposal of excess materials</w:t>
      </w:r>
    </w:p>
    <w:p w:rsidR="00000000" w:rsidRPr="00B26AA4" w:rsidP="00B26AA4">
      <w:pPr>
        <w:pStyle w:val="ListBullet3"/>
      </w:pPr>
      <w:r w:rsidRPr="00B26AA4">
        <w:t>recycling procedures</w:t>
      </w:r>
    </w:p>
    <w:p w:rsidR="00000000" w:rsidRPr="00B26AA4" w:rsidP="00B26AA4">
      <w:pPr>
        <w:pStyle w:val="ListBullet"/>
      </w:pPr>
      <w:r w:rsidRPr="00B26AA4">
        <w:t xml:space="preserve">work health and safety (WHS) requirements relating to selecting and applying adhesives in automotive and marine service and repair work, including </w:t>
      </w:r>
      <w:r w:rsidRPr="00B26AA4">
        <w:t>procedures for:</w:t>
      </w:r>
    </w:p>
    <w:p w:rsidR="00000000" w:rsidRPr="00B26AA4" w:rsidP="00B26AA4">
      <w:pPr>
        <w:pStyle w:val="ListBullet2"/>
      </w:pPr>
      <w:r w:rsidRPr="00B26AA4">
        <w:t>selecting and using PPE</w:t>
      </w:r>
    </w:p>
    <w:p w:rsidR="00000000" w:rsidRPr="00B26AA4" w:rsidP="00B26AA4">
      <w:pPr>
        <w:pStyle w:val="ListBullet2"/>
      </w:pPr>
      <w:r w:rsidRPr="00B26AA4">
        <w:t>using safety data sheets (SDS) for adhesives</w:t>
      </w:r>
    </w:p>
    <w:p w:rsidR="00000000" w:rsidRPr="00B26AA4" w:rsidP="00B26AA4">
      <w:pPr>
        <w:pStyle w:val="ListBullet2"/>
      </w:pPr>
      <w:r w:rsidRPr="00B26AA4">
        <w:t>using specialist tools and equipment</w:t>
      </w:r>
    </w:p>
    <w:p w:rsidR="00000000" w:rsidRPr="00B26AA4" w:rsidP="00B26AA4">
      <w:pPr>
        <w:pStyle w:val="ListBullet2"/>
      </w:pPr>
      <w:r w:rsidRPr="00B26AA4">
        <w:t>storing adhesives</w:t>
      </w:r>
    </w:p>
    <w:p w:rsidR="00000000" w:rsidRPr="00B26AA4" w:rsidP="00B26AA4">
      <w:pPr>
        <w:pStyle w:val="ListBullet"/>
      </w:pPr>
      <w:r w:rsidRPr="00B26AA4">
        <w:t xml:space="preserve">environmental requirements, including procedures for trapping, storing and disposing of adhesives </w:t>
      </w:r>
      <w:r w:rsidRPr="00B26AA4">
        <w:t>and waste materials</w:t>
      </w:r>
    </w:p>
    <w:p w:rsidR="00000000" w:rsidRPr="00B26AA4" w:rsidP="00B26AA4">
      <w:pPr>
        <w:pStyle w:val="ListBullet"/>
      </w:pPr>
      <w:r w:rsidRPr="00B26AA4">
        <w:t>information relating to adhesives, including:</w:t>
      </w:r>
    </w:p>
    <w:p w:rsidR="00000000" w:rsidRPr="00B26AA4" w:rsidP="00B26AA4">
      <w:pPr>
        <w:pStyle w:val="ListBullet2"/>
      </w:pPr>
      <w:r w:rsidRPr="00B26AA4">
        <w:t>adhesive-specific specifications</w:t>
      </w:r>
    </w:p>
    <w:p w:rsidR="00000000" w:rsidRPr="00B26AA4" w:rsidP="00B26AA4">
      <w:pPr>
        <w:pStyle w:val="ListBullet2"/>
      </w:pPr>
      <w:r w:rsidRPr="00B26AA4">
        <w:t>adhesive-specific application and removal instructions and processes</w:t>
      </w:r>
    </w:p>
    <w:p w:rsidR="00000000" w:rsidRPr="00B26AA4" w:rsidP="00B26AA4">
      <w:pPr>
        <w:pStyle w:val="ListBullet2"/>
      </w:pPr>
      <w:r w:rsidRPr="00B26AA4">
        <w:t>SDS information</w:t>
      </w:r>
    </w:p>
    <w:p w:rsidR="00000000" w:rsidRPr="00B26AA4" w:rsidP="00B26AA4">
      <w:pPr>
        <w:pStyle w:val="ListBullet"/>
      </w:pPr>
      <w:r w:rsidRPr="00B26AA4">
        <w:t xml:space="preserve">adhesive manufacturer specifications </w:t>
      </w:r>
    </w:p>
    <w:p w:rsidR="00000000" w:rsidRPr="00B26AA4" w:rsidP="00B26AA4">
      <w:pPr>
        <w:pStyle w:val="ListBullet"/>
      </w:pPr>
      <w:r w:rsidRPr="00B26AA4">
        <w:t>adhesive types required for diff</w:t>
      </w:r>
      <w:r w:rsidRPr="00B26AA4">
        <w:t>erent automotive and marine materials</w:t>
      </w:r>
    </w:p>
    <w:p w:rsidR="00000000" w:rsidRPr="00B26AA4" w:rsidP="00B26AA4">
      <w:pPr>
        <w:pStyle w:val="ListBullet"/>
      </w:pPr>
      <w:r w:rsidRPr="00B26AA4">
        <w:t>adhesive application techniques and procedures, including:</w:t>
      </w:r>
    </w:p>
    <w:p w:rsidR="00000000" w:rsidRPr="00B26AA4" w:rsidP="00B26AA4">
      <w:pPr>
        <w:pStyle w:val="ListBullet2"/>
      </w:pPr>
      <w:r w:rsidRPr="00B26AA4">
        <w:t>surface preparation</w:t>
      </w:r>
    </w:p>
    <w:p w:rsidR="00000000" w:rsidRPr="00B26AA4" w:rsidP="00B26AA4">
      <w:pPr>
        <w:pStyle w:val="ListBullet2"/>
      </w:pPr>
      <w:r w:rsidRPr="00B26AA4">
        <w:t>application</w:t>
      </w:r>
    </w:p>
    <w:p w:rsidR="00000000" w:rsidRPr="00B26AA4" w:rsidP="00B26AA4">
      <w:pPr>
        <w:pStyle w:val="ListBullet2"/>
      </w:pPr>
      <w:r w:rsidRPr="00B26AA4">
        <w:t>cleaning and disposal</w:t>
      </w:r>
    </w:p>
    <w:p w:rsidR="00000000" w:rsidRPr="00B26AA4" w:rsidP="00B26AA4">
      <w:pPr>
        <w:pStyle w:val="ListBullet"/>
      </w:pPr>
      <w:r w:rsidRPr="00B26AA4">
        <w:t xml:space="preserve">procedures for protecting vehicle, vessel and components when applying adhesives </w:t>
      </w:r>
    </w:p>
    <w:p w:rsidR="00000000" w:rsidRPr="00B26AA4" w:rsidP="00B26AA4">
      <w:pPr>
        <w:pStyle w:val="ListBullet"/>
      </w:pPr>
      <w:r w:rsidRPr="00B26AA4">
        <w:t xml:space="preserve">procedures for final </w:t>
      </w:r>
      <w:r w:rsidRPr="00B26AA4">
        <w:t>inspection of applied adhesive.</w:t>
      </w:r>
    </w:p>
    <w:p w:rsidR="00000000" w:rsidRPr="00B26AA4" w:rsidP="00B26AA4">
      <w:pPr>
        <w:pStyle w:val="AllowPageBreak"/>
      </w:pPr>
    </w:p>
    <w:p w:rsidR="00000000" w:rsidRPr="00B26AA4" w:rsidP="00B26AA4">
      <w:pPr>
        <w:pStyle w:val="Heading1"/>
      </w:pPr>
      <w:bookmarkStart w:id="4" w:name="O_1130946"/>
      <w:bookmarkEnd w:id="4"/>
      <w:r w:rsidRPr="00B26AA4">
        <w:t>Assessment Conditions</w:t>
      </w:r>
    </w:p>
    <w:p w:rsidR="00000000" w:rsidRPr="00B26AA4" w:rsidP="00100FA5">
      <w:pPr>
        <w:pStyle w:val="BodyText"/>
      </w:pPr>
      <w:r w:rsidRPr="00B26AA4">
        <w:t>Competency is to be assessed in the workplace or a simulated environment that accurately reflects performance in a real workplace setting.</w:t>
      </w:r>
    </w:p>
    <w:p w:rsidR="00000000" w:rsidRPr="00B26AA4" w:rsidP="00100FA5">
      <w:pPr>
        <w:pStyle w:val="BodyText"/>
      </w:pPr>
      <w:r w:rsidRPr="00B26AA4">
        <w:t>Assessment must include direct observation of tasks.</w:t>
      </w:r>
    </w:p>
    <w:p w:rsidR="00000000" w:rsidRPr="00B26AA4" w:rsidP="00100FA5">
      <w:pPr>
        <w:pStyle w:val="BodyText"/>
      </w:pPr>
      <w:r w:rsidRPr="00B26AA4">
        <w:t>Where assessment of competency includes third-party evidence, individuals must provide evidence that links them to the adhesives they have selected and used on vehicles, vessels and components, e.g. work</w:t>
      </w:r>
      <w:r w:rsidRPr="00B26AA4">
        <w:t xml:space="preserve"> orders.</w:t>
      </w:r>
    </w:p>
    <w:p w:rsidR="00000000" w:rsidRPr="00B26AA4" w:rsidP="00100FA5">
      <w:pPr>
        <w:pStyle w:val="BodyText"/>
      </w:pPr>
      <w:r w:rsidRPr="00B26AA4">
        <w:t>Assessors must verify performance evidence through questioning on skills and knowledge to ensure correct interpretation and application.</w:t>
      </w:r>
    </w:p>
    <w:p w:rsidR="00000000" w:rsidRPr="00B26AA4" w:rsidP="00100FA5">
      <w:pPr>
        <w:pStyle w:val="BodyText"/>
      </w:pPr>
      <w:r w:rsidRPr="00B26AA4">
        <w:t>The following resources must be made available:</w:t>
      </w:r>
    </w:p>
    <w:p w:rsidR="00000000" w:rsidRPr="00B26AA4" w:rsidP="00B26AA4">
      <w:pPr>
        <w:pStyle w:val="ListBullet"/>
      </w:pPr>
      <w:r w:rsidRPr="00B26AA4">
        <w:t>automotive or marine trimming workplace or simulated workplac</w:t>
      </w:r>
      <w:r w:rsidRPr="00B26AA4">
        <w:t>e</w:t>
      </w:r>
    </w:p>
    <w:p w:rsidR="00000000" w:rsidRPr="00B26AA4" w:rsidP="00B26AA4">
      <w:pPr>
        <w:pStyle w:val="ListBullet"/>
      </w:pPr>
      <w:r w:rsidRPr="00B26AA4">
        <w:t>workplace instructions</w:t>
      </w:r>
    </w:p>
    <w:p w:rsidR="00000000" w:rsidRPr="00B26AA4" w:rsidP="00B26AA4">
      <w:pPr>
        <w:pStyle w:val="ListBullet"/>
      </w:pPr>
      <w:r w:rsidRPr="00B26AA4">
        <w:t>instructions relating to the selection and use of adhesives</w:t>
      </w:r>
    </w:p>
    <w:p w:rsidR="00000000" w:rsidRPr="00B26AA4" w:rsidP="00B26AA4">
      <w:pPr>
        <w:pStyle w:val="ListBullet"/>
      </w:pPr>
      <w:r w:rsidRPr="00B26AA4">
        <w:t>SDS for adhesives</w:t>
      </w:r>
    </w:p>
    <w:p w:rsidR="00000000" w:rsidRPr="00B26AA4" w:rsidP="00B26AA4">
      <w:pPr>
        <w:pStyle w:val="ListBullet"/>
      </w:pPr>
      <w:r w:rsidRPr="00B26AA4">
        <w:t>adhesives</w:t>
      </w:r>
    </w:p>
    <w:p w:rsidR="00000000" w:rsidRPr="00B26AA4" w:rsidP="00B26AA4">
      <w:pPr>
        <w:pStyle w:val="ListBullet"/>
      </w:pPr>
      <w:r w:rsidRPr="00B26AA4">
        <w:t>PPE required to use adhesives</w:t>
      </w:r>
    </w:p>
    <w:p w:rsidR="00000000" w:rsidRPr="00B26AA4" w:rsidP="00B26AA4">
      <w:pPr>
        <w:pStyle w:val="ListBullet"/>
      </w:pPr>
      <w:r w:rsidRPr="00B26AA4">
        <w:t>three different automotive or marine components as specified in the performance evidence requiring the use of adh</w:t>
      </w:r>
      <w:r w:rsidRPr="00B26AA4">
        <w:t xml:space="preserve">esives </w:t>
      </w:r>
    </w:p>
    <w:p w:rsidR="00000000" w:rsidRPr="00B26AA4" w:rsidP="00B26AA4">
      <w:pPr>
        <w:pStyle w:val="ListBullet"/>
      </w:pPr>
      <w:r w:rsidRPr="00B26AA4">
        <w:t>tools, equipment and materials appropriate for applying adhesives.</w:t>
      </w:r>
    </w:p>
    <w:p w:rsidR="00000000" w:rsidRPr="00B26AA4" w:rsidP="00B26AA4">
      <w:pPr>
        <w:pStyle w:val="List"/>
      </w:pPr>
    </w:p>
    <w:p w:rsidR="00000000" w:rsidRPr="00B26AA4" w:rsidP="00100FA5">
      <w:pPr>
        <w:pStyle w:val="BodyText"/>
      </w:pPr>
      <w:r w:rsidRPr="00B26AA4">
        <w:t>Assessors of this unit must satisfy the requirements for assessors in applicable vocational education and training legislation, frameworks and/or standards.</w:t>
      </w:r>
    </w:p>
    <w:p w:rsidR="00000000" w:rsidRPr="00B26AA4" w:rsidP="00B26AA4">
      <w:pPr>
        <w:pStyle w:val="Heading1"/>
      </w:pPr>
      <w:bookmarkStart w:id="5" w:name="O_1130944"/>
      <w:bookmarkEnd w:id="5"/>
      <w:r w:rsidRPr="00B26AA4">
        <w:t>Link</w:t>
      </w:r>
      <w:r w:rsidRPr="00B26AA4">
        <w:t>s</w:t>
      </w:r>
    </w:p>
    <w:p w:rsidR="00000000" w:rsidRPr="00B26AA4" w:rsidP="00100FA5">
      <w:pPr>
        <w:pStyle w:val="BodyText"/>
      </w:pPr>
      <w:r w:rsidRPr="00B26A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797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26AA4" w:rsidP="00B26AA4"/>
    <w:sectPr w:rsidSect="00B26A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A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AA4" w:rsidRPr="00100FA5" w:rsidP="00100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A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A5" w:rsidP="00B26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FA5" w:rsidP="00B26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0FA5" w:rsidP="00B26A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A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AA4" w:rsidRPr="00100FA5" w:rsidP="00100F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A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A5" w:rsidRPr="002D2AF8" w:rsidP="00B26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AURVTT121 Select and apply adhesives in automotive and marine service and repair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00FA5" w:rsidP="00B26A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841B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6E6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BEE3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A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A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A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A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A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A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A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A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A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A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A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AA4"/>
  </w:style>
  <w:style w:type="character" w:customStyle="1" w:styleId="Heading1Char">
    <w:name w:val="Heading 1 Char"/>
    <w:basedOn w:val="DefaultParagraphFont"/>
    <w:link w:val="Heading1"/>
    <w:rsid w:val="00B26A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A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A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6A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6A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AA4"/>
    <w:rPr>
      <w:b/>
      <w:spacing w:val="0"/>
    </w:rPr>
  </w:style>
  <w:style w:type="paragraph" w:styleId="ListBullet2">
    <w:name w:val="List Bullet 2"/>
    <w:basedOn w:val="List2"/>
    <w:rsid w:val="00B26A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6A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A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6A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6A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A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A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A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A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A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A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A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A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A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A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A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A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A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6A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A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A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A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A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A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A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A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A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A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A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A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A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AA4"/>
    <w:rPr>
      <w:i/>
    </w:rPr>
  </w:style>
  <w:style w:type="paragraph" w:styleId="Caption">
    <w:name w:val="caption"/>
    <w:basedOn w:val="BodyText"/>
    <w:next w:val="Normal"/>
    <w:qFormat/>
    <w:rsid w:val="00B26A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A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A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AA4"/>
  </w:style>
  <w:style w:type="paragraph" w:styleId="TableofFigures">
    <w:name w:val="table of figures"/>
    <w:basedOn w:val="Normal"/>
    <w:next w:val="Normal"/>
    <w:semiHidden/>
    <w:rsid w:val="00B26A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A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6AA4"/>
    <w:rPr>
      <w:rFonts w:ascii="Wingdings" w:hAnsi="Wingdings"/>
    </w:rPr>
  </w:style>
  <w:style w:type="paragraph" w:customStyle="1" w:styleId="TableHeading">
    <w:name w:val="Table Heading"/>
    <w:basedOn w:val="HeadingBase"/>
    <w:rsid w:val="00B26A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AA4"/>
    <w:rPr>
      <w:color w:val="0033CC"/>
      <w:u w:val="none"/>
    </w:rPr>
  </w:style>
  <w:style w:type="paragraph" w:customStyle="1" w:styleId="BodyTextRight">
    <w:name w:val="Body Text Right"/>
    <w:basedOn w:val="BodyText"/>
    <w:rsid w:val="00B26A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A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A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A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A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A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AA4"/>
    <w:rPr>
      <w:sz w:val="32"/>
    </w:rPr>
  </w:style>
  <w:style w:type="paragraph" w:customStyle="1" w:styleId="HeadingProcedure">
    <w:name w:val="Heading Procedure"/>
    <w:basedOn w:val="HeadingBase"/>
    <w:next w:val="Normal"/>
    <w:rsid w:val="00B26A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AA4"/>
    <w:pPr>
      <w:spacing w:before="60" w:after="60"/>
    </w:pPr>
  </w:style>
  <w:style w:type="paragraph" w:styleId="ListContinue">
    <w:name w:val="List Continue"/>
    <w:basedOn w:val="List"/>
    <w:rsid w:val="00B26AA4"/>
    <w:pPr>
      <w:ind w:firstLine="0"/>
    </w:pPr>
  </w:style>
  <w:style w:type="paragraph" w:customStyle="1" w:styleId="ListNote">
    <w:name w:val="List Note"/>
    <w:basedOn w:val="List"/>
    <w:rsid w:val="00B26A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A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A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AA4"/>
    <w:rPr>
      <w:rFonts w:ascii="Courier New" w:hAnsi="Courier New"/>
    </w:rPr>
  </w:style>
  <w:style w:type="paragraph" w:customStyle="1" w:styleId="NoteBullet">
    <w:name w:val="Note Bullet"/>
    <w:basedOn w:val="Note"/>
    <w:rsid w:val="00B26A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A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A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A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A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6A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A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AA4"/>
    <w:rPr>
      <w:b/>
      <w:smallCaps/>
    </w:rPr>
  </w:style>
  <w:style w:type="paragraph" w:customStyle="1" w:styleId="TableListNumber">
    <w:name w:val="Table List Number"/>
    <w:basedOn w:val="ListNumber"/>
    <w:rsid w:val="00B26A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A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AA4"/>
    <w:pPr>
      <w:numPr>
        <w:numId w:val="10"/>
      </w:numPr>
    </w:pPr>
  </w:style>
  <w:style w:type="paragraph" w:customStyle="1" w:styleId="ListAlpha2">
    <w:name w:val="List Alpha 2"/>
    <w:basedOn w:val="List2"/>
    <w:rsid w:val="00B26AA4"/>
    <w:pPr>
      <w:numPr>
        <w:numId w:val="9"/>
      </w:numPr>
    </w:pPr>
  </w:style>
  <w:style w:type="paragraph" w:styleId="List2">
    <w:name w:val="List 2"/>
    <w:basedOn w:val="BodyText"/>
    <w:rsid w:val="00B26A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A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A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A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6A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6AA4"/>
    <w:pPr>
      <w:numPr>
        <w:numId w:val="5"/>
      </w:numPr>
    </w:pPr>
  </w:style>
  <w:style w:type="paragraph" w:styleId="ListContinue2">
    <w:name w:val="List Continue 2"/>
    <w:basedOn w:val="List2"/>
    <w:rsid w:val="00B26AA4"/>
    <w:pPr>
      <w:ind w:firstLine="0"/>
    </w:pPr>
  </w:style>
  <w:style w:type="paragraph" w:styleId="ListContinue3">
    <w:name w:val="List Continue 3"/>
    <w:basedOn w:val="List3"/>
    <w:rsid w:val="00B26AA4"/>
    <w:pPr>
      <w:ind w:left="1021" w:firstLine="0"/>
    </w:pPr>
  </w:style>
  <w:style w:type="paragraph" w:styleId="ListContinue4">
    <w:name w:val="List Continue 4"/>
    <w:basedOn w:val="List4"/>
    <w:rsid w:val="00B26AA4"/>
    <w:pPr>
      <w:ind w:firstLine="0"/>
    </w:pPr>
  </w:style>
  <w:style w:type="paragraph" w:styleId="ListContinue5">
    <w:name w:val="List Continue 5"/>
    <w:basedOn w:val="List5"/>
    <w:rsid w:val="00B26AA4"/>
    <w:pPr>
      <w:ind w:firstLine="0"/>
    </w:pPr>
  </w:style>
  <w:style w:type="paragraph" w:styleId="ListNumber3">
    <w:name w:val="List Number 3"/>
    <w:basedOn w:val="List3"/>
    <w:rsid w:val="00B26AA4"/>
    <w:pPr>
      <w:numPr>
        <w:numId w:val="6"/>
      </w:numPr>
    </w:pPr>
  </w:style>
  <w:style w:type="paragraph" w:styleId="ListNumber4">
    <w:name w:val="List Number 4"/>
    <w:basedOn w:val="List4"/>
    <w:rsid w:val="00B26AA4"/>
    <w:pPr>
      <w:numPr>
        <w:numId w:val="7"/>
      </w:numPr>
    </w:pPr>
  </w:style>
  <w:style w:type="paragraph" w:styleId="ListNumber5">
    <w:name w:val="List Number 5"/>
    <w:basedOn w:val="List5"/>
    <w:rsid w:val="00B26AA4"/>
    <w:pPr>
      <w:numPr>
        <w:numId w:val="8"/>
      </w:numPr>
    </w:pPr>
  </w:style>
  <w:style w:type="paragraph" w:styleId="BlockText">
    <w:name w:val="Block Text"/>
    <w:basedOn w:val="Normal"/>
    <w:rsid w:val="00B26A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A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AA4"/>
    <w:rPr>
      <w:sz w:val="16"/>
      <w:vertAlign w:val="superscript"/>
    </w:rPr>
  </w:style>
  <w:style w:type="character" w:customStyle="1" w:styleId="Symbols">
    <w:name w:val="Symbols"/>
    <w:basedOn w:val="DefaultParagraphFont"/>
    <w:rsid w:val="00B26AA4"/>
    <w:rPr>
      <w:rFonts w:ascii="Symbol" w:hAnsi="Symbol"/>
    </w:rPr>
  </w:style>
  <w:style w:type="character" w:customStyle="1" w:styleId="MenuOptions">
    <w:name w:val="Menu Options"/>
    <w:basedOn w:val="DefaultParagraphFont"/>
    <w:rsid w:val="00B26A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AA4"/>
    <w:rPr>
      <w:b/>
    </w:rPr>
  </w:style>
  <w:style w:type="character" w:customStyle="1" w:styleId="Underlined">
    <w:name w:val="Underlined"/>
    <w:basedOn w:val="DefaultParagraphFont"/>
    <w:rsid w:val="00B26AA4"/>
    <w:rPr>
      <w:u w:val="single"/>
    </w:rPr>
  </w:style>
  <w:style w:type="paragraph" w:customStyle="1" w:styleId="TableBodyTextRight">
    <w:name w:val="Table Body Text Right"/>
    <w:basedOn w:val="TableBodyText"/>
    <w:rsid w:val="00B26A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AA4"/>
    <w:rPr>
      <w:sz w:val="18"/>
    </w:rPr>
  </w:style>
  <w:style w:type="paragraph" w:customStyle="1" w:styleId="BodySmallRight">
    <w:name w:val="Body Small Right"/>
    <w:basedOn w:val="BodyTextRight"/>
    <w:rsid w:val="00B26AA4"/>
    <w:rPr>
      <w:sz w:val="18"/>
      <w:szCs w:val="18"/>
    </w:rPr>
  </w:style>
  <w:style w:type="paragraph" w:customStyle="1" w:styleId="MarginEdition">
    <w:name w:val="Margin Edition"/>
    <w:basedOn w:val="MarginNote"/>
    <w:rsid w:val="00B26A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AA4"/>
    <w:rPr>
      <w:sz w:val="2"/>
      <w:szCs w:val="2"/>
    </w:rPr>
  </w:style>
  <w:style w:type="character" w:customStyle="1" w:styleId="Small">
    <w:name w:val="Small"/>
    <w:basedOn w:val="DefaultParagraphFont"/>
    <w:rsid w:val="00B26AA4"/>
    <w:rPr>
      <w:sz w:val="16"/>
    </w:rPr>
  </w:style>
  <w:style w:type="paragraph" w:customStyle="1" w:styleId="WideTable">
    <w:name w:val="Wide Table"/>
    <w:basedOn w:val="Normal"/>
    <w:rsid w:val="00B26A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AA4"/>
  </w:style>
  <w:style w:type="paragraph" w:styleId="Quote">
    <w:name w:val="Quote"/>
    <w:basedOn w:val="Heading1"/>
    <w:link w:val="QuoteChar"/>
    <w:qFormat/>
    <w:rsid w:val="00B26A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A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AA4"/>
    <w:pPr>
      <w:pageBreakBefore/>
    </w:pPr>
  </w:style>
  <w:style w:type="paragraph" w:customStyle="1" w:styleId="Border">
    <w:name w:val="Border"/>
    <w:basedOn w:val="Normal"/>
    <w:qFormat/>
    <w:rsid w:val="00B26A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A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A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A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A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A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A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A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A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AA4"/>
    <w:rPr>
      <w:u w:val="single"/>
    </w:rPr>
  </w:style>
  <w:style w:type="character" w:customStyle="1" w:styleId="BoldandItalics">
    <w:name w:val="Bold and Italics"/>
    <w:qFormat/>
    <w:rsid w:val="00B26AA4"/>
    <w:rPr>
      <w:b/>
      <w:i/>
      <w:u w:val="none"/>
    </w:rPr>
  </w:style>
  <w:style w:type="paragraph" w:styleId="BalloonText">
    <w:name w:val="Balloon Text"/>
    <w:basedOn w:val="Normal"/>
    <w:link w:val="BalloonTextChar"/>
    <w:rsid w:val="00B26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A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A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A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A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A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AA4"/>
    <w:pPr>
      <w:spacing w:before="0" w:after="0"/>
    </w:pPr>
  </w:style>
  <w:style w:type="paragraph" w:customStyle="1" w:styleId="BodyTextBold">
    <w:name w:val="Body Text Bold"/>
    <w:basedOn w:val="BodyText"/>
    <w:qFormat/>
    <w:rsid w:val="00B26AA4"/>
    <w:rPr>
      <w:b/>
    </w:rPr>
  </w:style>
  <w:style w:type="character" w:styleId="Hyperlink">
    <w:name w:val="Hyperlink"/>
    <w:basedOn w:val="DefaultParagraphFont"/>
    <w:uiPriority w:val="99"/>
    <w:unhideWhenUsed/>
    <w:rsid w:val="00100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3497</Characters>
  <Application>Microsoft Office Word</Application>
  <DocSecurity>0</DocSecurity>
  <Lines>89</Lines>
  <Paragraphs>70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AURVTT121 Select and apply adhesives in automotive and marine service and repair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