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5791" w:rsidP="009D5791">
      <w:pPr>
        <w:pStyle w:val="Title"/>
      </w:pPr>
      <w:r>
        <w:fldChar w:fldCharType="begin"/>
      </w:r>
      <w:r>
        <w:instrText xml:space="preserve"> TITLE   \* MERGEFORMAT </w:instrText>
      </w:r>
      <w:r>
        <w:fldChar w:fldCharType="separate"/>
      </w:r>
      <w:r>
        <w:t>AURVTT019 Fabricate and install automotive and marine frames, canopies and side curtains</w:t>
      </w:r>
      <w:r>
        <w:fldChar w:fldCharType="end"/>
      </w:r>
    </w:p>
    <w:p w:rsidR="009D5791" w:rsidP="009D5791">
      <w:pPr>
        <w:pStyle w:val="Version"/>
        <w:sectPr w:rsidSect="002430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3067" w:rsidP="00243067">
      <w:pPr>
        <w:pStyle w:val="SuperHeading"/>
      </w:pPr>
      <w:r w:rsidRPr="00243067">
        <w:t>AURVTT019 Fabricate and install automotive and marine frames, canopies and side curtains</w:t>
      </w:r>
    </w:p>
    <w:p w:rsidR="00000000" w:rsidRPr="00243067" w:rsidP="00243067">
      <w:pPr>
        <w:pStyle w:val="Heading1"/>
      </w:pPr>
      <w:bookmarkStart w:id="1" w:name="O_807380"/>
      <w:bookmarkEnd w:id="1"/>
      <w:r w:rsidRPr="00243067">
        <w:t>Modification History</w:t>
      </w:r>
    </w:p>
    <w:tbl>
      <w:tblPr>
        <w:tblW w:w="9639" w:type="dxa"/>
        <w:tblLayout w:type="fixed"/>
        <w:tblCellMar>
          <w:left w:w="62" w:type="dxa"/>
          <w:right w:w="62" w:type="dxa"/>
        </w:tblCellMar>
        <w:tblLook w:val="0000"/>
      </w:tblPr>
      <w:tblGrid>
        <w:gridCol w:w="2835"/>
        <w:gridCol w:w="6804"/>
      </w:tblGrid>
      <w:tr w:rsidTr="009D579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067" w:rsidP="00243067">
            <w:pPr>
              <w:pStyle w:val="BodyText"/>
            </w:pPr>
            <w:r w:rsidRPr="0024306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067">
            <w:pPr>
              <w:pStyle w:val="BodyText"/>
              <w:rPr>
                <w:lang w:val="en-NZ"/>
              </w:rPr>
            </w:pPr>
            <w:r w:rsidRPr="00243067">
              <w:rPr>
                <w:rStyle w:val="SpecialBold"/>
              </w:rPr>
              <w:t>Comment</w:t>
            </w:r>
          </w:p>
        </w:tc>
      </w:tr>
      <w:tr w:rsidTr="009D579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067">
            <w:pPr>
              <w:pStyle w:val="BodyText"/>
              <w:rPr>
                <w:lang w:val="en-NZ"/>
              </w:rPr>
            </w:pPr>
            <w:r w:rsidRPr="0024306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067" w:rsidP="00243067">
            <w:pPr>
              <w:pStyle w:val="BodyText"/>
            </w:pPr>
            <w:r w:rsidRPr="00243067">
              <w:t>New unit of competency.</w:t>
            </w:r>
          </w:p>
        </w:tc>
      </w:tr>
    </w:tbl>
    <w:p w:rsidR="00000000" w:rsidRPr="00243067" w:rsidP="00243067">
      <w:pPr>
        <w:pStyle w:val="BodyText"/>
      </w:pPr>
    </w:p>
    <w:p w:rsidR="00000000" w:rsidRPr="00243067" w:rsidP="00243067">
      <w:pPr>
        <w:pStyle w:val="AllowPageBreak"/>
      </w:pPr>
    </w:p>
    <w:p w:rsidR="00000000" w:rsidRPr="00243067" w:rsidP="00243067">
      <w:pPr>
        <w:pStyle w:val="Heading1"/>
      </w:pPr>
      <w:bookmarkStart w:id="2" w:name="O_807381"/>
      <w:bookmarkEnd w:id="2"/>
      <w:r w:rsidRPr="00243067">
        <w:t>Application</w:t>
      </w:r>
    </w:p>
    <w:p w:rsidR="00000000" w:rsidRPr="00243067" w:rsidP="009D5791">
      <w:pPr>
        <w:pStyle w:val="BodyText"/>
      </w:pPr>
      <w:r w:rsidRPr="00243067">
        <w:t>This u</w:t>
      </w:r>
      <w:r w:rsidRPr="00243067">
        <w:t>nit describes the performance outcomes required to measure, mark out and cut, fabricate and install automotive and marine frames, canopies and side curtains to manufacturer specifications and customer instructions. It involves preparing for the task, selec</w:t>
      </w:r>
      <w:r w:rsidRPr="00243067">
        <w:t>ting and using specialist tools and equipment, selecting materials and checking their quality, and completing workplace processes and documentation.</w:t>
      </w:r>
    </w:p>
    <w:p w:rsidR="00000000" w:rsidRPr="00243067" w:rsidP="009D5791">
      <w:pPr>
        <w:pStyle w:val="BodyText"/>
      </w:pPr>
      <w:r w:rsidRPr="00243067">
        <w:t>It applies to those working in the automotive and marine trimming industry.</w:t>
      </w:r>
    </w:p>
    <w:p w:rsidR="00000000" w:rsidRPr="00243067" w:rsidP="009D5791">
      <w:pPr>
        <w:pStyle w:val="BodyText"/>
      </w:pPr>
      <w:r w:rsidRPr="00243067">
        <w:t>No licensing, legislative, re</w:t>
      </w:r>
      <w:r w:rsidRPr="00243067">
        <w:t>gulatory or certification requirements apply to this unit at the time of publication.</w:t>
      </w:r>
    </w:p>
    <w:p w:rsidR="00000000" w:rsidRPr="00243067" w:rsidP="00243067">
      <w:pPr>
        <w:pStyle w:val="Heading1"/>
      </w:pPr>
      <w:bookmarkStart w:id="3" w:name="O_807383"/>
      <w:bookmarkEnd w:id="3"/>
      <w:r w:rsidRPr="00243067">
        <w:t>Competency Field</w:t>
      </w:r>
    </w:p>
    <w:p w:rsidR="00000000" w:rsidRPr="00243067" w:rsidP="009D5791">
      <w:pPr>
        <w:pStyle w:val="BodyText"/>
      </w:pPr>
      <w:r w:rsidRPr="00243067">
        <w:t>Vehicle Body</w:t>
      </w:r>
    </w:p>
    <w:p w:rsidR="00000000" w:rsidRPr="00243067" w:rsidP="00243067">
      <w:pPr>
        <w:pStyle w:val="Heading1"/>
      </w:pPr>
      <w:bookmarkStart w:id="4" w:name="O_807384"/>
      <w:bookmarkEnd w:id="4"/>
      <w:r w:rsidRPr="00243067">
        <w:t>Unit Sector</w:t>
      </w:r>
    </w:p>
    <w:p w:rsidR="00000000" w:rsidRPr="00243067" w:rsidP="009D5791">
      <w:pPr>
        <w:pStyle w:val="BodyText"/>
      </w:pPr>
      <w:r w:rsidRPr="00243067">
        <w:t>Technical - Trimming and Upholstery</w:t>
      </w:r>
    </w:p>
    <w:p w:rsidR="00000000" w:rsidRPr="00243067" w:rsidP="00243067">
      <w:pPr>
        <w:pStyle w:val="Heading1"/>
      </w:pPr>
      <w:bookmarkStart w:id="5" w:name="O_807385"/>
      <w:bookmarkEnd w:id="5"/>
      <w:r w:rsidRPr="00243067">
        <w:t>Elements and Performance Criteria</w:t>
      </w:r>
    </w:p>
    <w:tbl>
      <w:tblPr>
        <w:tblW w:w="9639" w:type="dxa"/>
        <w:tblLayout w:type="fixed"/>
        <w:tblCellMar>
          <w:left w:w="62" w:type="dxa"/>
          <w:right w:w="62" w:type="dxa"/>
        </w:tblCellMar>
        <w:tblLook w:val="0000"/>
      </w:tblPr>
      <w:tblGrid>
        <w:gridCol w:w="2835"/>
        <w:gridCol w:w="6804"/>
      </w:tblGrid>
      <w:tr w:rsidTr="0024306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067" w:rsidP="00243067">
            <w:pPr>
              <w:pStyle w:val="BodyText"/>
            </w:pPr>
            <w:r w:rsidRPr="00243067">
              <w:rPr>
                <w:rStyle w:val="SpecialBold"/>
              </w:rPr>
              <w:t>Elements</w:t>
            </w:r>
          </w:p>
          <w:p w:rsidR="00000000" w:rsidRPr="00243067" w:rsidP="00243067">
            <w:pPr>
              <w:pStyle w:val="BodyText"/>
            </w:pPr>
            <w:r w:rsidRPr="0024306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067" w:rsidP="00243067">
            <w:pPr>
              <w:pStyle w:val="BodyText"/>
            </w:pPr>
            <w:r w:rsidRPr="00243067">
              <w:rPr>
                <w:rStyle w:val="SpecialBold"/>
              </w:rPr>
              <w:t>Performance Criteria</w:t>
            </w:r>
          </w:p>
          <w:p w:rsidR="00000000" w:rsidP="00243067">
            <w:pPr>
              <w:pStyle w:val="BodyText"/>
              <w:rPr>
                <w:lang w:val="en-NZ"/>
              </w:rPr>
            </w:pPr>
            <w:r w:rsidRPr="00243067">
              <w:t xml:space="preserve">Performance criteria describe the performance needed to demonstrate achievement of the element. Where bold and italicised text is used, further information is detailed in the range of </w:t>
            </w:r>
            <w:r w:rsidRPr="00243067">
              <w:t>conditions section.</w:t>
            </w:r>
          </w:p>
        </w:tc>
      </w:tr>
      <w:tr w:rsidTr="0024306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067">
            <w:pPr>
              <w:pStyle w:val="List"/>
              <w:rPr>
                <w:lang w:val="en-NZ"/>
              </w:rPr>
            </w:pPr>
            <w:r w:rsidRPr="00243067">
              <w:t>1.</w:t>
            </w:r>
            <w:r w:rsidRPr="00243067">
              <w:tab/>
              <w:t>Prepare for fabrication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067" w:rsidP="00243067">
            <w:pPr>
              <w:pStyle w:val="List"/>
            </w:pPr>
            <w:r w:rsidRPr="00243067">
              <w:t>1.1</w:t>
            </w:r>
            <w:r w:rsidRPr="00243067">
              <w:tab/>
              <w:t>Job requirements are determined from workplace instructions</w:t>
            </w:r>
          </w:p>
          <w:p w:rsidR="00000000" w:rsidRPr="00243067" w:rsidP="00243067">
            <w:pPr>
              <w:pStyle w:val="List"/>
            </w:pPr>
            <w:r w:rsidRPr="00243067">
              <w:t>1.2</w:t>
            </w:r>
            <w:r w:rsidRPr="00243067">
              <w:tab/>
              <w:t xml:space="preserve">Frame, components and </w:t>
            </w:r>
            <w:r w:rsidRPr="00243067">
              <w:rPr>
                <w:rStyle w:val="BoldandItalics"/>
              </w:rPr>
              <w:t>materials</w:t>
            </w:r>
            <w:r w:rsidRPr="00243067">
              <w:t xml:space="preserve"> are selected and inspected for quality</w:t>
            </w:r>
          </w:p>
          <w:p w:rsidR="00000000" w:rsidRPr="00243067" w:rsidP="00243067">
            <w:pPr>
              <w:pStyle w:val="List"/>
            </w:pPr>
            <w:r w:rsidRPr="00243067">
              <w:t>1.3</w:t>
            </w:r>
            <w:r w:rsidRPr="00243067">
              <w:tab/>
              <w:t>Hazards associated with the work are identified and risks are man</w:t>
            </w:r>
            <w:r w:rsidRPr="00243067">
              <w:t>aged</w:t>
            </w:r>
          </w:p>
          <w:p w:rsidR="00000000" w:rsidRPr="00243067" w:rsidP="00243067">
            <w:pPr>
              <w:pStyle w:val="List"/>
            </w:pPr>
            <w:r w:rsidRPr="00243067">
              <w:t>1.4</w:t>
            </w:r>
            <w:r w:rsidRPr="00243067">
              <w:tab/>
              <w:t>Tools and equipment, including personal protective equipment (PPE), are selected and checked for serviceability</w:t>
            </w:r>
          </w:p>
          <w:p w:rsidR="00000000" w:rsidP="00243067">
            <w:pPr>
              <w:pStyle w:val="List"/>
              <w:rPr>
                <w:lang w:val="en-NZ"/>
              </w:rPr>
            </w:pPr>
            <w:r w:rsidRPr="00243067">
              <w:t>1.5</w:t>
            </w:r>
            <w:r w:rsidRPr="00243067">
              <w:tab/>
              <w:t xml:space="preserve">Work is planned to minimise waste and use time efficiently </w:t>
            </w:r>
          </w:p>
        </w:tc>
      </w:tr>
      <w:tr w:rsidTr="0024306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067">
            <w:pPr>
              <w:pStyle w:val="List"/>
              <w:rPr>
                <w:lang w:val="en-NZ"/>
              </w:rPr>
            </w:pPr>
            <w:r w:rsidRPr="00243067">
              <w:t>2.</w:t>
            </w:r>
            <w:r w:rsidRPr="00243067">
              <w:tab/>
              <w:t>Undertake fabrication and installation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067" w:rsidP="00243067">
            <w:pPr>
              <w:pStyle w:val="List"/>
            </w:pPr>
            <w:r w:rsidRPr="00243067">
              <w:t>2.1</w:t>
            </w:r>
            <w:r w:rsidRPr="00243067">
              <w:tab/>
            </w:r>
            <w:r w:rsidRPr="00243067">
              <w:t>Material is measured, marked out and cut according to job requirements and workplace instructions</w:t>
            </w:r>
          </w:p>
          <w:p w:rsidR="00000000" w:rsidRPr="00243067" w:rsidP="00243067">
            <w:pPr>
              <w:pStyle w:val="List"/>
            </w:pPr>
            <w:r w:rsidRPr="00243067">
              <w:t>2.2</w:t>
            </w:r>
            <w:r w:rsidRPr="00243067">
              <w:tab/>
              <w:t xml:space="preserve">Specialist tools and equipment are used according to </w:t>
            </w:r>
            <w:r w:rsidRPr="00243067">
              <w:rPr>
                <w:rStyle w:val="BoldandItalics"/>
              </w:rPr>
              <w:t>safety and environmental requirements</w:t>
            </w:r>
          </w:p>
          <w:p w:rsidR="00000000" w:rsidRPr="00243067" w:rsidP="00243067">
            <w:pPr>
              <w:pStyle w:val="List"/>
            </w:pPr>
            <w:r w:rsidRPr="00243067">
              <w:t>2.3</w:t>
            </w:r>
            <w:r w:rsidRPr="00243067">
              <w:tab/>
              <w:t>Frame, canopies and side curtains are fabricated and assemb</w:t>
            </w:r>
            <w:r w:rsidRPr="00243067">
              <w:t>led according to job requirements, workplace procedures, and safety and environmental requirements</w:t>
            </w:r>
          </w:p>
          <w:p w:rsidR="00000000" w:rsidRPr="00243067" w:rsidP="00243067">
            <w:pPr>
              <w:pStyle w:val="List"/>
            </w:pPr>
            <w:r w:rsidRPr="00243067">
              <w:t>2.4</w:t>
            </w:r>
            <w:r w:rsidRPr="00243067">
              <w:tab/>
              <w:t>Frame, canopies and side curtains are installed and fastened according to workplace procedures and without causing damage to vehicle, vessel or component</w:t>
            </w:r>
            <w:r w:rsidRPr="00243067">
              <w:t>s</w:t>
            </w:r>
          </w:p>
          <w:p w:rsidR="00000000" w:rsidP="00243067">
            <w:pPr>
              <w:pStyle w:val="List"/>
              <w:rPr>
                <w:lang w:val="en-NZ"/>
              </w:rPr>
            </w:pPr>
            <w:r w:rsidRPr="00243067">
              <w:t>2.5</w:t>
            </w:r>
            <w:r w:rsidRPr="00243067">
              <w:tab/>
              <w:t>Installation and fastening are checked for correct operational requirements</w:t>
            </w:r>
          </w:p>
        </w:tc>
      </w:tr>
      <w:tr w:rsidTr="0024306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067">
            <w:pPr>
              <w:pStyle w:val="List"/>
              <w:rPr>
                <w:lang w:val="en-NZ"/>
              </w:rPr>
            </w:pPr>
            <w:r w:rsidRPr="00243067">
              <w:t>3.</w:t>
            </w:r>
            <w:r w:rsidRPr="0024306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067" w:rsidP="00243067">
            <w:pPr>
              <w:pStyle w:val="List"/>
            </w:pPr>
            <w:r w:rsidRPr="00243067">
              <w:t>3.1</w:t>
            </w:r>
            <w:r w:rsidRPr="00243067">
              <w:tab/>
              <w:t>Final inspection is made to ensure work meets workplace expectations and vehicle or vessel is presented ready for use</w:t>
            </w:r>
          </w:p>
          <w:p w:rsidR="00000000" w:rsidRPr="00243067" w:rsidP="00243067">
            <w:pPr>
              <w:pStyle w:val="List"/>
            </w:pPr>
            <w:r w:rsidRPr="00243067">
              <w:t>3.2</w:t>
            </w:r>
            <w:r w:rsidRPr="00243067">
              <w:tab/>
              <w:t>Work area is cleaned</w:t>
            </w:r>
            <w:r w:rsidRPr="00243067">
              <w:t>, waste and non-recyclable materials are disposed of, and recyclable material is collected and stored</w:t>
            </w:r>
          </w:p>
          <w:p w:rsidR="00000000" w:rsidRPr="00243067" w:rsidP="00243067">
            <w:pPr>
              <w:pStyle w:val="List"/>
            </w:pPr>
            <w:r w:rsidRPr="00243067">
              <w:t>3.3</w:t>
            </w:r>
            <w:r w:rsidRPr="00243067">
              <w:tab/>
              <w:t>Tools and equipment are checked, reported if faulty, and stored according to workplace procedures</w:t>
            </w:r>
          </w:p>
          <w:p w:rsidR="00000000" w:rsidRPr="00243067" w:rsidP="00243067">
            <w:pPr>
              <w:pStyle w:val="List"/>
            </w:pPr>
            <w:r w:rsidRPr="00243067">
              <w:t>3.4</w:t>
            </w:r>
            <w:r w:rsidRPr="00243067">
              <w:tab/>
              <w:t>Workplace documentation is processed according t</w:t>
            </w:r>
            <w:r w:rsidRPr="00243067">
              <w:t>o workplace procedures</w:t>
            </w:r>
          </w:p>
        </w:tc>
      </w:tr>
    </w:tbl>
    <w:p w:rsidR="00000000" w:rsidRPr="00243067" w:rsidP="00243067">
      <w:pPr>
        <w:pStyle w:val="BodyText"/>
      </w:pPr>
    </w:p>
    <w:p w:rsidR="00000000" w:rsidRPr="00243067" w:rsidP="00243067">
      <w:pPr>
        <w:pStyle w:val="AllowPageBreak"/>
      </w:pPr>
    </w:p>
    <w:p w:rsidR="00000000" w:rsidRPr="00243067" w:rsidP="00243067">
      <w:pPr>
        <w:pStyle w:val="Heading1"/>
      </w:pPr>
      <w:bookmarkStart w:id="6" w:name="O_807386"/>
      <w:bookmarkEnd w:id="6"/>
      <w:r w:rsidRPr="00243067">
        <w:t>Foundation Skills</w:t>
      </w:r>
    </w:p>
    <w:p w:rsidR="00000000" w:rsidRPr="00243067" w:rsidP="009D5791">
      <w:pPr>
        <w:pStyle w:val="BodyText"/>
      </w:pPr>
      <w:r w:rsidRPr="0024306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24306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067" w:rsidP="00243067">
            <w:pPr>
              <w:pStyle w:val="BodyText"/>
            </w:pPr>
            <w:r w:rsidRPr="0024306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067">
            <w:pPr>
              <w:pStyle w:val="BodyText"/>
              <w:rPr>
                <w:lang w:val="en-NZ"/>
              </w:rPr>
            </w:pPr>
            <w:r w:rsidRPr="00243067">
              <w:rPr>
                <w:rStyle w:val="SpecialBold"/>
              </w:rPr>
              <w:t>Description</w:t>
            </w:r>
          </w:p>
        </w:tc>
      </w:tr>
      <w:tr w:rsidTr="002430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067">
            <w:pPr>
              <w:pStyle w:val="BodyText"/>
              <w:rPr>
                <w:lang w:val="en-NZ"/>
              </w:rPr>
            </w:pPr>
            <w:r w:rsidRPr="0024306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067">
            <w:pPr>
              <w:pStyle w:val="ListBullet"/>
              <w:rPr>
                <w:lang w:val="en-NZ"/>
              </w:rPr>
            </w:pPr>
            <w:r w:rsidRPr="00243067">
              <w:t>locate appropriate sources of information efficiently.</w:t>
            </w:r>
          </w:p>
        </w:tc>
      </w:tr>
      <w:tr w:rsidTr="002430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067">
            <w:pPr>
              <w:pStyle w:val="BodyText"/>
              <w:rPr>
                <w:lang w:val="en-NZ"/>
              </w:rPr>
            </w:pPr>
            <w:r w:rsidRPr="0024306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067">
            <w:pPr>
              <w:pStyle w:val="ListBullet"/>
              <w:rPr>
                <w:lang w:val="en-NZ"/>
              </w:rPr>
            </w:pPr>
            <w:r w:rsidRPr="00243067">
              <w:t>legibly and accurately fill out workplace documentation.</w:t>
            </w:r>
          </w:p>
        </w:tc>
      </w:tr>
      <w:tr w:rsidTr="002430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067">
            <w:pPr>
              <w:pStyle w:val="BodyText"/>
              <w:rPr>
                <w:lang w:val="en-NZ"/>
              </w:rPr>
            </w:pPr>
            <w:r w:rsidRPr="0024306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067" w:rsidP="00243067">
            <w:pPr>
              <w:pStyle w:val="ListBullet"/>
            </w:pPr>
            <w:r w:rsidRPr="00243067">
              <w:t>clarify instructions and procedures</w:t>
            </w:r>
          </w:p>
          <w:p w:rsidR="00000000" w:rsidP="00243067">
            <w:pPr>
              <w:pStyle w:val="ListBullet"/>
              <w:rPr>
                <w:lang w:val="en-NZ"/>
              </w:rPr>
            </w:pPr>
            <w:r w:rsidRPr="00243067">
              <w:t xml:space="preserve">clearly report quality issues and </w:t>
            </w:r>
            <w:r w:rsidRPr="00243067">
              <w:t>job outcomes.</w:t>
            </w:r>
          </w:p>
        </w:tc>
      </w:tr>
      <w:tr w:rsidTr="002430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067">
            <w:pPr>
              <w:pStyle w:val="BodyText"/>
              <w:rPr>
                <w:lang w:val="en-NZ"/>
              </w:rPr>
            </w:pPr>
            <w:r w:rsidRPr="0024306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067" w:rsidP="00243067">
            <w:pPr>
              <w:pStyle w:val="ListBullet"/>
            </w:pPr>
            <w:r w:rsidRPr="00243067">
              <w:t>use basic mathematical operations, including addition and subtraction, to calculate:</w:t>
            </w:r>
          </w:p>
          <w:p w:rsidR="00000000" w:rsidRPr="00243067" w:rsidP="00243067">
            <w:pPr>
              <w:pStyle w:val="ListBullet2"/>
            </w:pPr>
            <w:r w:rsidRPr="00243067">
              <w:t>quantities of required materials</w:t>
            </w:r>
          </w:p>
          <w:p w:rsidR="00000000" w:rsidP="00243067">
            <w:pPr>
              <w:pStyle w:val="ListBullet2"/>
              <w:rPr>
                <w:lang w:val="en-NZ"/>
              </w:rPr>
            </w:pPr>
            <w:r w:rsidRPr="00243067">
              <w:t>fitting measurements.</w:t>
            </w:r>
          </w:p>
        </w:tc>
      </w:tr>
      <w:tr w:rsidTr="002430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067">
            <w:pPr>
              <w:pStyle w:val="BodyText"/>
              <w:rPr>
                <w:lang w:val="en-NZ"/>
              </w:rPr>
            </w:pPr>
            <w:r w:rsidRPr="0024306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067">
            <w:pPr>
              <w:pStyle w:val="ListBullet"/>
              <w:rPr>
                <w:lang w:val="en-NZ"/>
              </w:rPr>
            </w:pPr>
            <w:r w:rsidRPr="00243067">
              <w:t>plan own work requirements and prioritise actions to achieve required outcomes and ensure tasks are completed within workplace timeframes.</w:t>
            </w:r>
          </w:p>
        </w:tc>
      </w:tr>
      <w:tr w:rsidTr="002430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067">
            <w:pPr>
              <w:pStyle w:val="BodyText"/>
              <w:rPr>
                <w:lang w:val="en-NZ"/>
              </w:rPr>
            </w:pPr>
            <w:r w:rsidRPr="0024306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067" w:rsidP="00243067">
            <w:pPr>
              <w:pStyle w:val="ListBullet"/>
            </w:pPr>
            <w:r w:rsidRPr="00243067">
              <w:t>use specialist tools and equipment.</w:t>
            </w:r>
          </w:p>
        </w:tc>
      </w:tr>
    </w:tbl>
    <w:p w:rsidR="00000000" w:rsidRPr="00243067" w:rsidP="00243067">
      <w:pPr>
        <w:pStyle w:val="BodyText"/>
      </w:pPr>
    </w:p>
    <w:p w:rsidR="00000000" w:rsidRPr="00243067" w:rsidP="00243067">
      <w:pPr>
        <w:pStyle w:val="AllowPageBreak"/>
      </w:pPr>
    </w:p>
    <w:p w:rsidR="00000000" w:rsidRPr="00243067" w:rsidP="00243067">
      <w:pPr>
        <w:pStyle w:val="Heading1"/>
      </w:pPr>
      <w:bookmarkStart w:id="7" w:name="O_807387"/>
      <w:bookmarkEnd w:id="7"/>
      <w:r w:rsidRPr="00243067">
        <w:t>Range of Conditions</w:t>
      </w:r>
    </w:p>
    <w:p w:rsidR="00000000" w:rsidRPr="00243067" w:rsidP="009D5791">
      <w:pPr>
        <w:pStyle w:val="BodyText"/>
      </w:pPr>
      <w:r w:rsidRPr="00243067">
        <w:t>This section specifies work environments and conditions that may affect performance. Essential operating conditions that may be present (depending on the work situation, needs of the candidate, accessibility of the item, and local industry and regional con</w:t>
      </w:r>
      <w:r w:rsidRPr="00243067">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2430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067">
            <w:pPr>
              <w:pStyle w:val="BodyText"/>
              <w:rPr>
                <w:lang w:val="en-NZ"/>
              </w:rPr>
            </w:pPr>
            <w:r w:rsidRPr="00243067">
              <w:rPr>
                <w:rStyle w:val="BoldandItalics"/>
              </w:rPr>
              <w:t>Materials</w:t>
            </w:r>
            <w:r w:rsidRPr="0024306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067" w:rsidP="00243067">
            <w:pPr>
              <w:pStyle w:val="ListBullet"/>
            </w:pPr>
            <w:r w:rsidRPr="00243067">
              <w:t>adhesives</w:t>
            </w:r>
          </w:p>
          <w:p w:rsidR="00000000" w:rsidRPr="00243067" w:rsidP="00243067">
            <w:pPr>
              <w:pStyle w:val="ListBullet"/>
            </w:pPr>
            <w:r w:rsidRPr="00243067">
              <w:t>polyvinyl chloride (PVC)</w:t>
            </w:r>
          </w:p>
          <w:p w:rsidR="00000000" w:rsidRPr="00243067" w:rsidP="00243067">
            <w:pPr>
              <w:pStyle w:val="ListBullet"/>
            </w:pPr>
            <w:r w:rsidRPr="00243067">
              <w:t>canvas</w:t>
            </w:r>
          </w:p>
          <w:p w:rsidR="00000000" w:rsidRPr="00243067" w:rsidP="00243067">
            <w:pPr>
              <w:pStyle w:val="ListBullet"/>
            </w:pPr>
            <w:r w:rsidRPr="00243067">
              <w:t>aluminium or stainless steel tubing</w:t>
            </w:r>
          </w:p>
          <w:p w:rsidR="00000000" w:rsidRPr="00243067" w:rsidP="00243067">
            <w:pPr>
              <w:pStyle w:val="ListBullet"/>
            </w:pPr>
            <w:r w:rsidRPr="00243067">
              <w:t>fasteners</w:t>
            </w:r>
          </w:p>
          <w:p w:rsidR="00000000" w:rsidP="00243067">
            <w:pPr>
              <w:pStyle w:val="ListBullet"/>
              <w:rPr>
                <w:lang w:val="en-NZ"/>
              </w:rPr>
            </w:pPr>
            <w:r w:rsidRPr="00243067">
              <w:t>bindings and zippers.</w:t>
            </w:r>
          </w:p>
        </w:tc>
      </w:tr>
      <w:tr w:rsidTr="002430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067">
            <w:pPr>
              <w:pStyle w:val="BodyText"/>
              <w:rPr>
                <w:lang w:val="en-NZ"/>
              </w:rPr>
            </w:pPr>
            <w:r w:rsidRPr="00243067">
              <w:rPr>
                <w:rStyle w:val="BoldandItalics"/>
              </w:rPr>
              <w:t>Safety and environmental requirements</w:t>
            </w:r>
            <w:r w:rsidRPr="0024306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067" w:rsidP="00243067">
            <w:pPr>
              <w:pStyle w:val="ListBullet"/>
            </w:pPr>
            <w:r w:rsidRPr="00243067">
              <w:t>work health and safety (WHS) and occupational health and safety (OHS) requirements, including procedures for:</w:t>
            </w:r>
          </w:p>
          <w:p w:rsidR="00000000" w:rsidRPr="00243067" w:rsidP="00243067">
            <w:pPr>
              <w:pStyle w:val="ListBullet2"/>
            </w:pPr>
            <w:r w:rsidRPr="00243067">
              <w:t>selecting and using PPE</w:t>
            </w:r>
          </w:p>
          <w:p w:rsidR="00000000" w:rsidRPr="00243067" w:rsidP="00243067">
            <w:pPr>
              <w:pStyle w:val="ListBullet2"/>
            </w:pPr>
            <w:r w:rsidRPr="00243067">
              <w:t>using specialist tools and equipment</w:t>
            </w:r>
          </w:p>
          <w:p w:rsidR="00000000" w:rsidRPr="00243067" w:rsidP="00243067">
            <w:pPr>
              <w:pStyle w:val="ListBullet2"/>
            </w:pPr>
            <w:r w:rsidRPr="00243067">
              <w:t>manual handling components</w:t>
            </w:r>
          </w:p>
          <w:p w:rsidR="00000000" w:rsidRPr="00243067" w:rsidP="00243067">
            <w:pPr>
              <w:pStyle w:val="ListBullet"/>
            </w:pPr>
            <w:r w:rsidRPr="00243067">
              <w:t>env</w:t>
            </w:r>
            <w:r w:rsidRPr="00243067">
              <w:t>ironmental requirements, including procedures for storing and disposing of waste materials.</w:t>
            </w:r>
          </w:p>
        </w:tc>
      </w:tr>
    </w:tbl>
    <w:p w:rsidR="00000000" w:rsidRPr="00243067" w:rsidP="00243067">
      <w:pPr>
        <w:pStyle w:val="BodyText"/>
      </w:pPr>
    </w:p>
    <w:p w:rsidR="00000000" w:rsidRPr="00243067" w:rsidP="00243067">
      <w:pPr>
        <w:pStyle w:val="AllowPageBreak"/>
      </w:pPr>
    </w:p>
    <w:p w:rsidR="00000000" w:rsidRPr="00243067" w:rsidP="00243067">
      <w:pPr>
        <w:pStyle w:val="Heading1"/>
      </w:pPr>
      <w:bookmarkStart w:id="8" w:name="O_807388"/>
      <w:bookmarkEnd w:id="8"/>
      <w:r w:rsidRPr="00243067">
        <w:t>Unit Mapping Information</w:t>
      </w:r>
    </w:p>
    <w:p w:rsidR="00000000" w:rsidRPr="00243067" w:rsidP="009D5791">
      <w:pPr>
        <w:pStyle w:val="BodyText"/>
      </w:pPr>
      <w:r w:rsidRPr="00243067">
        <w:t>Equivalent to AURVTT3019 Fabricate and install canopies and curtains</w:t>
      </w:r>
    </w:p>
    <w:p w:rsidR="00000000" w:rsidRPr="00243067" w:rsidP="00243067">
      <w:pPr>
        <w:pStyle w:val="Heading1"/>
      </w:pPr>
      <w:bookmarkStart w:id="9" w:name="O_807395"/>
      <w:bookmarkEnd w:id="9"/>
      <w:r w:rsidRPr="00243067">
        <w:t>Links</w:t>
      </w:r>
    </w:p>
    <w:p w:rsidR="00000000" w:rsidRPr="00243067" w:rsidP="009D5791">
      <w:pPr>
        <w:pStyle w:val="BodyText"/>
      </w:pPr>
      <w:r w:rsidRPr="0024306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A26F6">
        <w:rPr>
          <w:rStyle w:val="Hyperlink"/>
        </w:rPr>
        <w:t>https://vetnet.gov.au/Pages/TrainingDocs.aspx?q=b4278d82-d487-4070-a8c4-78045ec695b1</w:t>
      </w:r>
      <w:r>
        <w:fldChar w:fldCharType="end"/>
      </w:r>
    </w:p>
    <w:p w:rsidR="00000000" w:rsidRPr="00243067" w:rsidP="00243067"/>
    <w:sectPr w:rsidSect="0024306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0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067" w:rsidRPr="009D5791" w:rsidP="009D57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0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791" w:rsidP="002430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5791" w:rsidP="0024306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D5791" w:rsidP="002430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0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7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3067" w:rsidRPr="009D5791" w:rsidP="009D57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0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791" w:rsidRPr="002D2AF8" w:rsidP="00243067">
    <w:pPr>
      <w:pStyle w:val="Header"/>
      <w:framePr w:wrap="around"/>
    </w:pPr>
    <w:r>
      <w:fldChar w:fldCharType="begin"/>
    </w:r>
    <w:r>
      <w:instrText xml:space="preserve"> TITLE   \* MERGEFORMAT </w:instrText>
    </w:r>
    <w:r>
      <w:fldChar w:fldCharType="separate"/>
    </w:r>
    <w:r>
      <w:t>AURVTT019 Fabricate and install automotive and marine frames, canopies and side curtains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2022</w:t>
    </w:r>
    <w:r>
      <w:fldChar w:fldCharType="end"/>
    </w:r>
  </w:p>
  <w:p w:rsidR="009D5791" w:rsidP="002430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3813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525E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9080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30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3067"/>
    <w:pPr>
      <w:spacing w:before="360" w:after="60"/>
      <w:outlineLvl w:val="0"/>
    </w:pPr>
    <w:rPr>
      <w:sz w:val="32"/>
    </w:rPr>
  </w:style>
  <w:style w:type="paragraph" w:styleId="Heading2">
    <w:name w:val="heading 2"/>
    <w:basedOn w:val="HeadingBase"/>
    <w:next w:val="BodyText"/>
    <w:link w:val="Heading2Char"/>
    <w:qFormat/>
    <w:rsid w:val="00243067"/>
    <w:pPr>
      <w:keepLines/>
      <w:spacing w:before="240" w:after="120"/>
      <w:outlineLvl w:val="1"/>
    </w:pPr>
    <w:rPr>
      <w:sz w:val="28"/>
      <w:szCs w:val="40"/>
    </w:rPr>
  </w:style>
  <w:style w:type="paragraph" w:styleId="Heading3">
    <w:name w:val="heading 3"/>
    <w:basedOn w:val="HeadingBase"/>
    <w:next w:val="BodyText"/>
    <w:link w:val="Heading3Char"/>
    <w:qFormat/>
    <w:rsid w:val="00243067"/>
    <w:pPr>
      <w:spacing w:before="180" w:after="120"/>
      <w:outlineLvl w:val="2"/>
    </w:pPr>
    <w:rPr>
      <w:spacing w:val="-10"/>
      <w:kern w:val="32"/>
    </w:rPr>
  </w:style>
  <w:style w:type="paragraph" w:styleId="Heading4">
    <w:name w:val="heading 4"/>
    <w:basedOn w:val="HeadingBase"/>
    <w:next w:val="BodyText"/>
    <w:link w:val="Heading4Char"/>
    <w:qFormat/>
    <w:rsid w:val="00243067"/>
    <w:pPr>
      <w:spacing w:before="160" w:after="120"/>
      <w:outlineLvl w:val="3"/>
    </w:pPr>
    <w:rPr>
      <w:sz w:val="22"/>
    </w:rPr>
  </w:style>
  <w:style w:type="paragraph" w:styleId="Heading5">
    <w:name w:val="heading 5"/>
    <w:basedOn w:val="HeadingBase"/>
    <w:next w:val="Normal"/>
    <w:link w:val="Heading5Char"/>
    <w:qFormat/>
    <w:rsid w:val="00243067"/>
    <w:pPr>
      <w:spacing w:before="80"/>
      <w:outlineLvl w:val="4"/>
    </w:pPr>
    <w:rPr>
      <w:color w:val="918585"/>
      <w:sz w:val="20"/>
    </w:rPr>
  </w:style>
  <w:style w:type="paragraph" w:styleId="Heading6">
    <w:name w:val="heading 6"/>
    <w:basedOn w:val="HeadingBase"/>
    <w:next w:val="Normal"/>
    <w:link w:val="Heading6Char"/>
    <w:qFormat/>
    <w:rsid w:val="00243067"/>
    <w:pPr>
      <w:spacing w:before="60"/>
      <w:outlineLvl w:val="5"/>
    </w:pPr>
    <w:rPr>
      <w:color w:val="918585"/>
      <w:sz w:val="20"/>
    </w:rPr>
  </w:style>
  <w:style w:type="paragraph" w:styleId="Heading7">
    <w:name w:val="heading 7"/>
    <w:basedOn w:val="Normal"/>
    <w:next w:val="Normal"/>
    <w:link w:val="Heading7Char"/>
    <w:qFormat/>
    <w:rsid w:val="00243067"/>
    <w:pPr>
      <w:ind w:left="720"/>
      <w:outlineLvl w:val="6"/>
    </w:pPr>
    <w:rPr>
      <w:i/>
    </w:rPr>
  </w:style>
  <w:style w:type="paragraph" w:styleId="Heading8">
    <w:name w:val="heading 8"/>
    <w:basedOn w:val="Normal"/>
    <w:next w:val="Normal"/>
    <w:link w:val="Heading8Char"/>
    <w:qFormat/>
    <w:rsid w:val="00243067"/>
    <w:pPr>
      <w:ind w:left="720"/>
      <w:outlineLvl w:val="7"/>
    </w:pPr>
    <w:rPr>
      <w:i/>
    </w:rPr>
  </w:style>
  <w:style w:type="paragraph" w:styleId="Heading9">
    <w:name w:val="heading 9"/>
    <w:basedOn w:val="Normal"/>
    <w:next w:val="Normal"/>
    <w:link w:val="Heading9Char"/>
    <w:qFormat/>
    <w:rsid w:val="00243067"/>
    <w:pPr>
      <w:ind w:left="720"/>
      <w:outlineLvl w:val="8"/>
    </w:pPr>
    <w:rPr>
      <w:i/>
    </w:rPr>
  </w:style>
  <w:style w:type="character" w:default="1" w:styleId="DefaultParagraphFont">
    <w:name w:val="Default Paragraph Font"/>
    <w:uiPriority w:val="1"/>
    <w:unhideWhenUsed/>
    <w:rsid w:val="002430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3067"/>
  </w:style>
  <w:style w:type="character" w:customStyle="1" w:styleId="Heading1Char">
    <w:name w:val="Heading 1 Char"/>
    <w:basedOn w:val="DefaultParagraphFont"/>
    <w:link w:val="Heading1"/>
    <w:rsid w:val="00243067"/>
    <w:rPr>
      <w:rFonts w:ascii="Times New Roman" w:eastAsia="Times New Roman" w:hAnsi="Times New Roman" w:cs="Times New Roman"/>
      <w:b/>
      <w:sz w:val="32"/>
      <w:szCs w:val="20"/>
      <w:lang w:eastAsia="en-US"/>
    </w:rPr>
  </w:style>
  <w:style w:type="paragraph" w:styleId="BodyText">
    <w:name w:val="Body Text"/>
    <w:basedOn w:val="Normal"/>
    <w:link w:val="BodyTextChar"/>
    <w:rsid w:val="002430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3067"/>
    <w:rPr>
      <w:rFonts w:ascii="Times New Roman" w:eastAsia="Times New Roman" w:hAnsi="Times New Roman" w:cs="Times New Roman"/>
      <w:sz w:val="24"/>
      <w:lang w:eastAsia="en-US"/>
    </w:rPr>
  </w:style>
  <w:style w:type="paragraph" w:styleId="List">
    <w:name w:val="List"/>
    <w:basedOn w:val="BodyText"/>
    <w:next w:val="BodyText"/>
    <w:rsid w:val="00243067"/>
    <w:pPr>
      <w:tabs>
        <w:tab w:val="left" w:pos="340"/>
      </w:tabs>
      <w:spacing w:before="60" w:after="60"/>
      <w:ind w:left="340" w:hanging="340"/>
    </w:pPr>
  </w:style>
  <w:style w:type="paragraph" w:styleId="ListBullet">
    <w:name w:val="List Bullet"/>
    <w:basedOn w:val="List"/>
    <w:rsid w:val="00243067"/>
    <w:pPr>
      <w:numPr>
        <w:numId w:val="12"/>
      </w:numPr>
      <w:tabs>
        <w:tab w:val="clear" w:pos="340"/>
      </w:tabs>
      <w:spacing w:before="40" w:after="40"/>
    </w:pPr>
  </w:style>
  <w:style w:type="character" w:customStyle="1" w:styleId="SpecialBold">
    <w:name w:val="Special Bold"/>
    <w:basedOn w:val="DefaultParagraphFont"/>
    <w:rsid w:val="00243067"/>
    <w:rPr>
      <w:b/>
      <w:spacing w:val="0"/>
    </w:rPr>
  </w:style>
  <w:style w:type="paragraph" w:styleId="ListBullet2">
    <w:name w:val="List Bullet 2"/>
    <w:basedOn w:val="List2"/>
    <w:rsid w:val="00243067"/>
    <w:pPr>
      <w:numPr>
        <w:numId w:val="13"/>
      </w:numPr>
      <w:tabs>
        <w:tab w:val="clear" w:pos="680"/>
      </w:tabs>
    </w:pPr>
  </w:style>
  <w:style w:type="paragraph" w:customStyle="1" w:styleId="SuperHeading">
    <w:name w:val="SuperHeading"/>
    <w:basedOn w:val="Normal"/>
    <w:rsid w:val="00243067"/>
    <w:pPr>
      <w:spacing w:before="240" w:after="120"/>
      <w:outlineLvl w:val="0"/>
    </w:pPr>
    <w:rPr>
      <w:rFonts w:ascii="Times New Roman" w:hAnsi="Times New Roman"/>
      <w:b/>
      <w:sz w:val="32"/>
    </w:rPr>
  </w:style>
  <w:style w:type="paragraph" w:customStyle="1" w:styleId="AllowPageBreak">
    <w:name w:val="AllowPageBreak"/>
    <w:rsid w:val="002430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43067"/>
    <w:rPr>
      <w:b/>
      <w:i/>
      <w:u w:val="none"/>
    </w:rPr>
  </w:style>
  <w:style w:type="character" w:customStyle="1" w:styleId="Heading2Char">
    <w:name w:val="Heading 2 Char"/>
    <w:basedOn w:val="DefaultParagraphFont"/>
    <w:link w:val="Heading2"/>
    <w:rsid w:val="002430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30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30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30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30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30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30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3067"/>
    <w:rPr>
      <w:rFonts w:ascii="Courier New" w:eastAsia="Times New Roman" w:hAnsi="Courier New" w:cs="Times New Roman"/>
      <w:i/>
      <w:szCs w:val="20"/>
      <w:lang w:eastAsia="en-US"/>
    </w:rPr>
  </w:style>
  <w:style w:type="paragraph" w:customStyle="1" w:styleId="HeadingBase">
    <w:name w:val="Heading Base"/>
    <w:rsid w:val="002430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3067"/>
    <w:pPr>
      <w:tabs>
        <w:tab w:val="right" w:leader="dot" w:pos="9072"/>
      </w:tabs>
      <w:ind w:left="567"/>
    </w:pPr>
    <w:rPr>
      <w:szCs w:val="22"/>
    </w:rPr>
  </w:style>
  <w:style w:type="paragraph" w:customStyle="1" w:styleId="TOCBase">
    <w:name w:val="TOC Base"/>
    <w:rsid w:val="002430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3067"/>
    <w:pPr>
      <w:tabs>
        <w:tab w:val="right" w:leader="dot" w:pos="9072"/>
      </w:tabs>
      <w:spacing w:before="40" w:after="40"/>
      <w:ind w:left="284"/>
    </w:pPr>
    <w:rPr>
      <w:rFonts w:ascii="Times New Roman" w:hAnsi="Times New Roman"/>
    </w:rPr>
  </w:style>
  <w:style w:type="paragraph" w:styleId="TOC1">
    <w:name w:val="toc 1"/>
    <w:basedOn w:val="TOCBase"/>
    <w:next w:val="Normal"/>
    <w:rsid w:val="002430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30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3067"/>
    <w:rPr>
      <w:rFonts w:ascii="Times New Roman" w:eastAsia="Times New Roman" w:hAnsi="Times New Roman" w:cs="Times New Roman"/>
      <w:sz w:val="16"/>
      <w:lang w:eastAsia="en-US"/>
    </w:rPr>
  </w:style>
  <w:style w:type="paragraph" w:styleId="Title">
    <w:name w:val="Title"/>
    <w:basedOn w:val="HeadingBase"/>
    <w:link w:val="TitleChar"/>
    <w:qFormat/>
    <w:rsid w:val="00243067"/>
    <w:pPr>
      <w:spacing w:before="5040"/>
      <w:jc w:val="center"/>
    </w:pPr>
    <w:rPr>
      <w:sz w:val="48"/>
      <w:szCs w:val="72"/>
      <w:lang w:val="en-US"/>
    </w:rPr>
  </w:style>
  <w:style w:type="character" w:customStyle="1" w:styleId="TitleChar">
    <w:name w:val="Title Char"/>
    <w:basedOn w:val="DefaultParagraphFont"/>
    <w:link w:val="Title"/>
    <w:rsid w:val="002430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3067"/>
    <w:pPr>
      <w:tabs>
        <w:tab w:val="left" w:pos="3600"/>
        <w:tab w:val="left" w:pos="3958"/>
      </w:tabs>
    </w:pPr>
  </w:style>
  <w:style w:type="paragraph" w:customStyle="1" w:styleId="Note">
    <w:name w:val="Note"/>
    <w:basedOn w:val="BodyText"/>
    <w:rsid w:val="002430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3067"/>
    <w:pPr>
      <w:framePr w:wrap="auto" w:hAnchor="text" w:y="6049"/>
    </w:pPr>
    <w:rPr>
      <w:color w:val="000000"/>
      <w:sz w:val="40"/>
    </w:rPr>
  </w:style>
  <w:style w:type="paragraph" w:customStyle="1" w:styleId="TOCTitle">
    <w:name w:val="TOCTitle"/>
    <w:basedOn w:val="Heading1"/>
    <w:rsid w:val="00243067"/>
    <w:pPr>
      <w:spacing w:after="240"/>
      <w:jc w:val="center"/>
      <w:outlineLvl w:val="9"/>
    </w:pPr>
    <w:rPr>
      <w:caps/>
    </w:rPr>
  </w:style>
  <w:style w:type="paragraph" w:customStyle="1" w:styleId="Version">
    <w:name w:val="Version"/>
    <w:rsid w:val="002430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3067"/>
    <w:pPr>
      <w:keepNext w:val="0"/>
      <w:tabs>
        <w:tab w:val="right" w:pos="4176"/>
      </w:tabs>
      <w:ind w:left="198" w:hanging="198"/>
    </w:pPr>
    <w:rPr>
      <w:rFonts w:ascii="Garamond" w:hAnsi="Garamond"/>
    </w:rPr>
  </w:style>
  <w:style w:type="paragraph" w:styleId="IndexHeading">
    <w:name w:val="index heading"/>
    <w:basedOn w:val="Normal"/>
    <w:next w:val="Index1"/>
    <w:semiHidden/>
    <w:rsid w:val="00243067"/>
    <w:pPr>
      <w:spacing w:before="120" w:after="120"/>
    </w:pPr>
    <w:rPr>
      <w:rFonts w:ascii="Arial" w:hAnsi="Arial"/>
      <w:b/>
      <w:color w:val="918585"/>
      <w:sz w:val="24"/>
    </w:rPr>
  </w:style>
  <w:style w:type="paragraph" w:styleId="Header">
    <w:name w:val="header"/>
    <w:basedOn w:val="Normal"/>
    <w:link w:val="HeaderChar"/>
    <w:rsid w:val="002430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3067"/>
    <w:rPr>
      <w:rFonts w:ascii="Times New Roman" w:eastAsia="Times New Roman" w:hAnsi="Times New Roman" w:cs="Times New Roman"/>
      <w:sz w:val="16"/>
      <w:szCs w:val="20"/>
      <w:lang w:val="en-GB" w:eastAsia="en-US"/>
    </w:rPr>
  </w:style>
  <w:style w:type="paragraph" w:customStyle="1" w:styleId="Chapter">
    <w:name w:val="Chapter"/>
    <w:basedOn w:val="Normal"/>
    <w:rsid w:val="00243067"/>
    <w:pPr>
      <w:spacing w:before="240"/>
    </w:pPr>
    <w:rPr>
      <w:rFonts w:ascii="Times New Roman" w:hAnsi="Times New Roman"/>
      <w:smallCaps/>
      <w:spacing w:val="80"/>
      <w:sz w:val="28"/>
    </w:rPr>
  </w:style>
  <w:style w:type="paragraph" w:customStyle="1" w:styleId="InChapter">
    <w:name w:val="InChapter"/>
    <w:basedOn w:val="Heading3"/>
    <w:rsid w:val="00243067"/>
    <w:pPr>
      <w:spacing w:after="240"/>
      <w:outlineLvl w:val="9"/>
    </w:pPr>
    <w:rPr>
      <w:noProof/>
    </w:rPr>
  </w:style>
  <w:style w:type="paragraph" w:styleId="Index2">
    <w:name w:val="index 2"/>
    <w:basedOn w:val="Normal"/>
    <w:next w:val="Normal"/>
    <w:semiHidden/>
    <w:rsid w:val="00243067"/>
    <w:pPr>
      <w:tabs>
        <w:tab w:val="right" w:pos="4176"/>
      </w:tabs>
      <w:ind w:left="568" w:hanging="284"/>
    </w:pPr>
    <w:rPr>
      <w:rFonts w:ascii="Garamond" w:hAnsi="Garamond"/>
    </w:rPr>
  </w:style>
  <w:style w:type="paragraph" w:customStyle="1" w:styleId="Byline">
    <w:name w:val="Byline"/>
    <w:rsid w:val="002430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3067"/>
    <w:pPr>
      <w:tabs>
        <w:tab w:val="clear" w:pos="3600"/>
        <w:tab w:val="clear" w:pos="3958"/>
      </w:tabs>
      <w:jc w:val="right"/>
    </w:pPr>
  </w:style>
  <w:style w:type="character" w:styleId="Emphasis">
    <w:name w:val="Emphasis"/>
    <w:basedOn w:val="DefaultParagraphFont"/>
    <w:qFormat/>
    <w:rsid w:val="00243067"/>
    <w:rPr>
      <w:i/>
    </w:rPr>
  </w:style>
  <w:style w:type="paragraph" w:styleId="Caption">
    <w:name w:val="caption"/>
    <w:basedOn w:val="BodyText"/>
    <w:next w:val="Normal"/>
    <w:qFormat/>
    <w:rsid w:val="00243067"/>
    <w:pPr>
      <w:framePr w:w="2268" w:hSpace="181" w:vSpace="181" w:wrap="around" w:vAnchor="text" w:hAnchor="page" w:x="1135" w:y="285" w:anchorLock="1"/>
    </w:pPr>
    <w:rPr>
      <w:i/>
    </w:rPr>
  </w:style>
  <w:style w:type="paragraph" w:customStyle="1" w:styleId="MiniTOCTitle">
    <w:name w:val="MiniTOCTitle"/>
    <w:basedOn w:val="Heading4"/>
    <w:rsid w:val="00243067"/>
    <w:pPr>
      <w:spacing w:before="240"/>
      <w:outlineLvl w:val="9"/>
    </w:pPr>
    <w:rPr>
      <w:noProof/>
      <w:sz w:val="24"/>
    </w:rPr>
  </w:style>
  <w:style w:type="paragraph" w:customStyle="1" w:styleId="MiniTOCItem">
    <w:name w:val="MiniTOCItem"/>
    <w:basedOn w:val="ListBullet"/>
    <w:rsid w:val="00243067"/>
    <w:pPr>
      <w:numPr>
        <w:numId w:val="0"/>
      </w:numPr>
      <w:tabs>
        <w:tab w:val="right" w:leader="dot" w:pos="6521"/>
      </w:tabs>
      <w:spacing w:before="0" w:after="0"/>
    </w:pPr>
  </w:style>
  <w:style w:type="paragraph" w:customStyle="1" w:styleId="TOFTitle">
    <w:name w:val="TOFTitle"/>
    <w:basedOn w:val="TOCTitle"/>
    <w:rsid w:val="00243067"/>
  </w:style>
  <w:style w:type="paragraph" w:styleId="TableofFigures">
    <w:name w:val="table of figures"/>
    <w:basedOn w:val="Normal"/>
    <w:next w:val="Normal"/>
    <w:semiHidden/>
    <w:rsid w:val="00243067"/>
    <w:pPr>
      <w:tabs>
        <w:tab w:val="right" w:leader="dot" w:pos="9072"/>
      </w:tabs>
      <w:ind w:left="970" w:hanging="403"/>
    </w:pPr>
    <w:rPr>
      <w:rFonts w:ascii="Times New Roman" w:hAnsi="Times New Roman"/>
      <w:b/>
    </w:rPr>
  </w:style>
  <w:style w:type="paragraph" w:styleId="ListNumber">
    <w:name w:val="List Number"/>
    <w:basedOn w:val="List"/>
    <w:rsid w:val="00243067"/>
    <w:pPr>
      <w:numPr>
        <w:numId w:val="15"/>
      </w:numPr>
      <w:tabs>
        <w:tab w:val="clear" w:pos="340"/>
      </w:tabs>
    </w:pPr>
  </w:style>
  <w:style w:type="character" w:customStyle="1" w:styleId="WingdingSymbols">
    <w:name w:val="Wingding Symbols"/>
    <w:rsid w:val="00243067"/>
    <w:rPr>
      <w:rFonts w:ascii="Wingdings" w:hAnsi="Wingdings"/>
    </w:rPr>
  </w:style>
  <w:style w:type="paragraph" w:customStyle="1" w:styleId="TableHeading">
    <w:name w:val="Table Heading"/>
    <w:basedOn w:val="HeadingBase"/>
    <w:rsid w:val="00243067"/>
    <w:pPr>
      <w:keepLines/>
      <w:pBdr>
        <w:bottom w:val="single" w:sz="6" w:space="1" w:color="918585"/>
      </w:pBdr>
      <w:spacing w:before="240"/>
    </w:pPr>
  </w:style>
  <w:style w:type="character" w:customStyle="1" w:styleId="HotSpot">
    <w:name w:val="HotSpot"/>
    <w:rsid w:val="00243067"/>
    <w:rPr>
      <w:color w:val="0033CC"/>
      <w:u w:val="none"/>
    </w:rPr>
  </w:style>
  <w:style w:type="paragraph" w:customStyle="1" w:styleId="BodyTextRight">
    <w:name w:val="Body Text Right"/>
    <w:basedOn w:val="BodyText"/>
    <w:rsid w:val="00243067"/>
    <w:pPr>
      <w:spacing w:before="0" w:after="0"/>
      <w:jc w:val="right"/>
    </w:pPr>
  </w:style>
  <w:style w:type="paragraph" w:styleId="Index3">
    <w:name w:val="index 3"/>
    <w:basedOn w:val="ListNumber2"/>
    <w:next w:val="Normal"/>
    <w:semiHidden/>
    <w:rsid w:val="00243067"/>
    <w:pPr>
      <w:numPr>
        <w:numId w:val="0"/>
      </w:numPr>
      <w:tabs>
        <w:tab w:val="right" w:leader="dot" w:pos="4176"/>
      </w:tabs>
    </w:pPr>
  </w:style>
  <w:style w:type="paragraph" w:styleId="ListNumber2">
    <w:name w:val="List Number 2"/>
    <w:basedOn w:val="List2"/>
    <w:rsid w:val="00243067"/>
    <w:pPr>
      <w:numPr>
        <w:numId w:val="10"/>
      </w:numPr>
      <w:tabs>
        <w:tab w:val="clear" w:pos="1060"/>
      </w:tabs>
    </w:pPr>
  </w:style>
  <w:style w:type="paragraph" w:customStyle="1" w:styleId="MarginNote">
    <w:name w:val="Margin Note"/>
    <w:basedOn w:val="BodyText"/>
    <w:rsid w:val="002430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30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30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3067"/>
    <w:rPr>
      <w:sz w:val="32"/>
    </w:rPr>
  </w:style>
  <w:style w:type="paragraph" w:customStyle="1" w:styleId="HeadingProcedure">
    <w:name w:val="Heading Procedure"/>
    <w:basedOn w:val="HeadingBase"/>
    <w:next w:val="Normal"/>
    <w:rsid w:val="00243067"/>
    <w:pPr>
      <w:tabs>
        <w:tab w:val="left" w:pos="0"/>
      </w:tabs>
      <w:spacing w:before="120" w:after="60"/>
    </w:pPr>
    <w:rPr>
      <w:i/>
      <w:color w:val="918585"/>
      <w:sz w:val="22"/>
    </w:rPr>
  </w:style>
  <w:style w:type="paragraph" w:customStyle="1" w:styleId="TableBodyText">
    <w:name w:val="Table Body Text"/>
    <w:basedOn w:val="BodyText"/>
    <w:rsid w:val="00243067"/>
    <w:pPr>
      <w:spacing w:before="60" w:after="60"/>
    </w:pPr>
  </w:style>
  <w:style w:type="paragraph" w:styleId="ListContinue">
    <w:name w:val="List Continue"/>
    <w:basedOn w:val="List"/>
    <w:rsid w:val="00243067"/>
    <w:pPr>
      <w:ind w:firstLine="0"/>
    </w:pPr>
  </w:style>
  <w:style w:type="paragraph" w:customStyle="1" w:styleId="ListNote">
    <w:name w:val="List Note"/>
    <w:basedOn w:val="List"/>
    <w:rsid w:val="00243067"/>
    <w:pPr>
      <w:pBdr>
        <w:top w:val="single" w:sz="6" w:space="2" w:color="918585"/>
        <w:bottom w:val="single" w:sz="6" w:space="2" w:color="918585"/>
      </w:pBdr>
      <w:tabs>
        <w:tab w:val="left" w:pos="1021"/>
      </w:tabs>
      <w:ind w:firstLine="0"/>
    </w:pPr>
  </w:style>
  <w:style w:type="paragraph" w:customStyle="1" w:styleId="Warning">
    <w:name w:val="Warning"/>
    <w:basedOn w:val="BodyText"/>
    <w:rsid w:val="00243067"/>
    <w:pPr>
      <w:shd w:val="clear" w:color="auto" w:fill="D9D9D9"/>
      <w:tabs>
        <w:tab w:val="left" w:pos="992"/>
      </w:tabs>
      <w:ind w:left="119" w:right="119"/>
    </w:pPr>
    <w:rPr>
      <w:sz w:val="20"/>
    </w:rPr>
  </w:style>
  <w:style w:type="paragraph" w:customStyle="1" w:styleId="MarginIcons">
    <w:name w:val="Margin Icons"/>
    <w:basedOn w:val="BodyText"/>
    <w:rsid w:val="002430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3067"/>
    <w:rPr>
      <w:rFonts w:ascii="Courier New" w:hAnsi="Courier New"/>
    </w:rPr>
  </w:style>
  <w:style w:type="paragraph" w:customStyle="1" w:styleId="NoteBullet">
    <w:name w:val="Note Bullet"/>
    <w:basedOn w:val="Note"/>
    <w:rsid w:val="00243067"/>
    <w:pPr>
      <w:tabs>
        <w:tab w:val="clear" w:pos="680"/>
      </w:tabs>
      <w:spacing w:before="60" w:after="60"/>
    </w:pPr>
  </w:style>
  <w:style w:type="paragraph" w:customStyle="1" w:styleId="SubHeading2">
    <w:name w:val="SubHeading2"/>
    <w:basedOn w:val="HeadingBase"/>
    <w:rsid w:val="00243067"/>
    <w:pPr>
      <w:spacing w:before="240" w:after="60"/>
    </w:pPr>
    <w:rPr>
      <w:sz w:val="20"/>
    </w:rPr>
  </w:style>
  <w:style w:type="paragraph" w:customStyle="1" w:styleId="SubHeading1">
    <w:name w:val="SubHeading1"/>
    <w:basedOn w:val="HeadingBase"/>
    <w:rsid w:val="00243067"/>
    <w:pPr>
      <w:spacing w:before="240" w:after="60"/>
    </w:pPr>
    <w:rPr>
      <w:color w:val="918585"/>
      <w:sz w:val="22"/>
    </w:rPr>
  </w:style>
  <w:style w:type="paragraph" w:customStyle="1" w:styleId="SideHeading">
    <w:name w:val="Side Heading"/>
    <w:basedOn w:val="HeadingBase"/>
    <w:rsid w:val="002430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3067"/>
    <w:pPr>
      <w:tabs>
        <w:tab w:val="num" w:pos="360"/>
      </w:tabs>
    </w:pPr>
  </w:style>
  <w:style w:type="paragraph" w:styleId="PlainText">
    <w:name w:val="Plain Text"/>
    <w:basedOn w:val="Normal"/>
    <w:link w:val="PlainTextChar"/>
    <w:rsid w:val="00243067"/>
    <w:rPr>
      <w:sz w:val="20"/>
    </w:rPr>
  </w:style>
  <w:style w:type="character" w:customStyle="1" w:styleId="PlainTextChar">
    <w:name w:val="Plain Text Char"/>
    <w:basedOn w:val="DefaultParagraphFont"/>
    <w:link w:val="PlainText"/>
    <w:rsid w:val="00243067"/>
    <w:rPr>
      <w:rFonts w:ascii="Courier New" w:eastAsia="Times New Roman" w:hAnsi="Courier New" w:cs="Times New Roman"/>
      <w:sz w:val="20"/>
      <w:szCs w:val="20"/>
      <w:lang w:eastAsia="en-US"/>
    </w:rPr>
  </w:style>
  <w:style w:type="character" w:customStyle="1" w:styleId="MenuOption">
    <w:name w:val="Menu Option"/>
    <w:basedOn w:val="DefaultParagraphFont"/>
    <w:rsid w:val="00243067"/>
    <w:rPr>
      <w:b/>
      <w:smallCaps/>
    </w:rPr>
  </w:style>
  <w:style w:type="paragraph" w:customStyle="1" w:styleId="TableListNumber">
    <w:name w:val="Table List Number"/>
    <w:basedOn w:val="ListNumber"/>
    <w:rsid w:val="00243067"/>
    <w:pPr>
      <w:numPr>
        <w:numId w:val="0"/>
      </w:numPr>
    </w:pPr>
  </w:style>
  <w:style w:type="paragraph" w:styleId="TOC4">
    <w:name w:val="toc 4"/>
    <w:basedOn w:val="TOCBase"/>
    <w:next w:val="Normal"/>
    <w:semiHidden/>
    <w:rsid w:val="00243067"/>
    <w:pPr>
      <w:tabs>
        <w:tab w:val="right" w:leader="dot" w:pos="9071"/>
      </w:tabs>
      <w:ind w:left="1701"/>
    </w:pPr>
  </w:style>
  <w:style w:type="paragraph" w:customStyle="1" w:styleId="ListAlpha">
    <w:name w:val="List Alpha"/>
    <w:basedOn w:val="List"/>
    <w:rsid w:val="00243067"/>
    <w:pPr>
      <w:numPr>
        <w:numId w:val="9"/>
      </w:numPr>
    </w:pPr>
  </w:style>
  <w:style w:type="paragraph" w:customStyle="1" w:styleId="ListAlpha2">
    <w:name w:val="List Alpha 2"/>
    <w:basedOn w:val="List2"/>
    <w:rsid w:val="00243067"/>
    <w:pPr>
      <w:numPr>
        <w:numId w:val="8"/>
      </w:numPr>
    </w:pPr>
  </w:style>
  <w:style w:type="paragraph" w:styleId="List2">
    <w:name w:val="List 2"/>
    <w:basedOn w:val="BodyText"/>
    <w:rsid w:val="00243067"/>
    <w:pPr>
      <w:tabs>
        <w:tab w:val="left" w:pos="680"/>
      </w:tabs>
      <w:spacing w:before="60" w:after="60"/>
      <w:ind w:left="680" w:hanging="340"/>
    </w:pPr>
  </w:style>
  <w:style w:type="paragraph" w:styleId="List3">
    <w:name w:val="List 3"/>
    <w:basedOn w:val="BodyText"/>
    <w:rsid w:val="00243067"/>
    <w:pPr>
      <w:tabs>
        <w:tab w:val="left" w:pos="1021"/>
      </w:tabs>
      <w:spacing w:before="60" w:after="60"/>
      <w:ind w:left="1020" w:hanging="340"/>
    </w:pPr>
  </w:style>
  <w:style w:type="paragraph" w:styleId="List4">
    <w:name w:val="List 4"/>
    <w:basedOn w:val="BodyText"/>
    <w:rsid w:val="00243067"/>
    <w:pPr>
      <w:tabs>
        <w:tab w:val="left" w:pos="1361"/>
      </w:tabs>
      <w:spacing w:before="60" w:after="60"/>
      <w:ind w:left="1361" w:hanging="340"/>
    </w:pPr>
  </w:style>
  <w:style w:type="paragraph" w:styleId="List5">
    <w:name w:val="List 5"/>
    <w:basedOn w:val="BodyText"/>
    <w:rsid w:val="00243067"/>
    <w:pPr>
      <w:tabs>
        <w:tab w:val="left" w:pos="1701"/>
      </w:tabs>
      <w:spacing w:before="60" w:after="60"/>
      <w:ind w:left="1701" w:hanging="340"/>
    </w:pPr>
  </w:style>
  <w:style w:type="paragraph" w:styleId="ListBullet3">
    <w:name w:val="List Bullet 3"/>
    <w:basedOn w:val="List3"/>
    <w:rsid w:val="00243067"/>
    <w:pPr>
      <w:numPr>
        <w:numId w:val="14"/>
      </w:numPr>
      <w:tabs>
        <w:tab w:val="clear" w:pos="1021"/>
      </w:tabs>
      <w:ind w:left="1037" w:hanging="357"/>
    </w:pPr>
  </w:style>
  <w:style w:type="paragraph" w:styleId="ListBullet4">
    <w:name w:val="List Bullet 4"/>
    <w:basedOn w:val="List4"/>
    <w:rsid w:val="00243067"/>
    <w:pPr>
      <w:numPr>
        <w:numId w:val="3"/>
      </w:numPr>
      <w:tabs>
        <w:tab w:val="clear" w:pos="1361"/>
      </w:tabs>
    </w:pPr>
  </w:style>
  <w:style w:type="paragraph" w:styleId="ListBullet5">
    <w:name w:val="List Bullet 5"/>
    <w:basedOn w:val="List5"/>
    <w:rsid w:val="00243067"/>
    <w:pPr>
      <w:numPr>
        <w:numId w:val="4"/>
      </w:numPr>
    </w:pPr>
  </w:style>
  <w:style w:type="paragraph" w:styleId="ListContinue2">
    <w:name w:val="List Continue 2"/>
    <w:basedOn w:val="List2"/>
    <w:rsid w:val="00243067"/>
    <w:pPr>
      <w:ind w:firstLine="0"/>
    </w:pPr>
  </w:style>
  <w:style w:type="paragraph" w:styleId="ListContinue3">
    <w:name w:val="List Continue 3"/>
    <w:basedOn w:val="List3"/>
    <w:rsid w:val="00243067"/>
    <w:pPr>
      <w:ind w:left="1021" w:firstLine="0"/>
    </w:pPr>
  </w:style>
  <w:style w:type="paragraph" w:styleId="ListContinue4">
    <w:name w:val="List Continue 4"/>
    <w:basedOn w:val="List4"/>
    <w:rsid w:val="00243067"/>
    <w:pPr>
      <w:ind w:firstLine="0"/>
    </w:pPr>
  </w:style>
  <w:style w:type="paragraph" w:styleId="ListContinue5">
    <w:name w:val="List Continue 5"/>
    <w:basedOn w:val="List5"/>
    <w:rsid w:val="00243067"/>
    <w:pPr>
      <w:ind w:firstLine="0"/>
    </w:pPr>
  </w:style>
  <w:style w:type="paragraph" w:styleId="ListNumber3">
    <w:name w:val="List Number 3"/>
    <w:basedOn w:val="List3"/>
    <w:rsid w:val="00243067"/>
    <w:pPr>
      <w:numPr>
        <w:numId w:val="5"/>
      </w:numPr>
    </w:pPr>
  </w:style>
  <w:style w:type="paragraph" w:styleId="ListNumber4">
    <w:name w:val="List Number 4"/>
    <w:basedOn w:val="List4"/>
    <w:rsid w:val="00243067"/>
    <w:pPr>
      <w:numPr>
        <w:numId w:val="6"/>
      </w:numPr>
    </w:pPr>
  </w:style>
  <w:style w:type="paragraph" w:styleId="ListNumber5">
    <w:name w:val="List Number 5"/>
    <w:basedOn w:val="List5"/>
    <w:rsid w:val="00243067"/>
    <w:pPr>
      <w:numPr>
        <w:numId w:val="7"/>
      </w:numPr>
    </w:pPr>
  </w:style>
  <w:style w:type="paragraph" w:styleId="BlockText">
    <w:name w:val="Block Text"/>
    <w:basedOn w:val="Normal"/>
    <w:rsid w:val="00243067"/>
    <w:pPr>
      <w:spacing w:after="120"/>
      <w:ind w:left="1440" w:right="1440"/>
    </w:pPr>
  </w:style>
  <w:style w:type="character" w:customStyle="1" w:styleId="Subscript">
    <w:name w:val="Subscript"/>
    <w:basedOn w:val="DefaultParagraphFont"/>
    <w:rsid w:val="00243067"/>
    <w:rPr>
      <w:sz w:val="16"/>
      <w:vertAlign w:val="subscript"/>
    </w:rPr>
  </w:style>
  <w:style w:type="character" w:customStyle="1" w:styleId="Superscript">
    <w:name w:val="Superscript"/>
    <w:basedOn w:val="DefaultParagraphFont"/>
    <w:rsid w:val="00243067"/>
    <w:rPr>
      <w:sz w:val="16"/>
      <w:vertAlign w:val="superscript"/>
    </w:rPr>
  </w:style>
  <w:style w:type="character" w:customStyle="1" w:styleId="Symbols">
    <w:name w:val="Symbols"/>
    <w:basedOn w:val="DefaultParagraphFont"/>
    <w:rsid w:val="00243067"/>
    <w:rPr>
      <w:rFonts w:ascii="Symbol" w:hAnsi="Symbol"/>
    </w:rPr>
  </w:style>
  <w:style w:type="character" w:customStyle="1" w:styleId="MenuOptions">
    <w:name w:val="Menu Options"/>
    <w:basedOn w:val="DefaultParagraphFont"/>
    <w:rsid w:val="00243067"/>
    <w:rPr>
      <w:rFonts w:ascii="Arial Narrow" w:hAnsi="Arial Narrow"/>
      <w:smallCaps/>
    </w:rPr>
  </w:style>
  <w:style w:type="character" w:customStyle="1" w:styleId="Buttons">
    <w:name w:val="Buttons"/>
    <w:basedOn w:val="DefaultParagraphFont"/>
    <w:rsid w:val="00243067"/>
    <w:rPr>
      <w:b/>
    </w:rPr>
  </w:style>
  <w:style w:type="character" w:customStyle="1" w:styleId="Underlined">
    <w:name w:val="Underlined"/>
    <w:basedOn w:val="DefaultParagraphFont"/>
    <w:rsid w:val="00243067"/>
    <w:rPr>
      <w:u w:val="single"/>
    </w:rPr>
  </w:style>
  <w:style w:type="paragraph" w:customStyle="1" w:styleId="TableBodyTextRight">
    <w:name w:val="Table Body Text Right"/>
    <w:basedOn w:val="TableBodyText"/>
    <w:rsid w:val="00243067"/>
    <w:pPr>
      <w:widowControl w:val="0"/>
      <w:autoSpaceDE w:val="0"/>
      <w:autoSpaceDN w:val="0"/>
      <w:adjustRightInd w:val="0"/>
      <w:jc w:val="right"/>
    </w:pPr>
    <w:rPr>
      <w:rFonts w:cs="Arial"/>
      <w:szCs w:val="18"/>
    </w:rPr>
  </w:style>
  <w:style w:type="paragraph" w:customStyle="1" w:styleId="CopyrightText">
    <w:name w:val="Copyright Text"/>
    <w:basedOn w:val="BodyText"/>
    <w:rsid w:val="00243067"/>
    <w:rPr>
      <w:sz w:val="18"/>
    </w:rPr>
  </w:style>
  <w:style w:type="paragraph" w:customStyle="1" w:styleId="BodySmallRight">
    <w:name w:val="Body Small Right"/>
    <w:basedOn w:val="BodyTextRight"/>
    <w:rsid w:val="00243067"/>
    <w:rPr>
      <w:sz w:val="18"/>
      <w:szCs w:val="18"/>
    </w:rPr>
  </w:style>
  <w:style w:type="paragraph" w:customStyle="1" w:styleId="MarginEdition">
    <w:name w:val="Margin Edition"/>
    <w:basedOn w:val="MarginNote"/>
    <w:rsid w:val="00243067"/>
    <w:pPr>
      <w:spacing w:before="0" w:after="0"/>
    </w:pPr>
    <w:rPr>
      <w:rFonts w:ascii="Times New Roman" w:hAnsi="Times New Roman"/>
      <w:color w:val="999999"/>
    </w:rPr>
  </w:style>
  <w:style w:type="paragraph" w:customStyle="1" w:styleId="Spacer">
    <w:name w:val="Spacer"/>
    <w:basedOn w:val="Normal"/>
    <w:rsid w:val="00243067"/>
    <w:rPr>
      <w:sz w:val="2"/>
      <w:szCs w:val="2"/>
    </w:rPr>
  </w:style>
  <w:style w:type="character" w:customStyle="1" w:styleId="Small">
    <w:name w:val="Small"/>
    <w:basedOn w:val="DefaultParagraphFont"/>
    <w:rsid w:val="00243067"/>
    <w:rPr>
      <w:sz w:val="16"/>
    </w:rPr>
  </w:style>
  <w:style w:type="paragraph" w:customStyle="1" w:styleId="WideTable">
    <w:name w:val="Wide Table"/>
    <w:basedOn w:val="Normal"/>
    <w:rsid w:val="00243067"/>
    <w:pPr>
      <w:ind w:left="-1418"/>
    </w:pPr>
    <w:rPr>
      <w:sz w:val="2"/>
      <w:szCs w:val="2"/>
    </w:rPr>
  </w:style>
  <w:style w:type="character" w:styleId="PageNumber">
    <w:name w:val="page number"/>
    <w:basedOn w:val="DefaultParagraphFont"/>
    <w:rsid w:val="00243067"/>
  </w:style>
  <w:style w:type="paragraph" w:styleId="Quote">
    <w:name w:val="Quote"/>
    <w:basedOn w:val="Heading1"/>
    <w:link w:val="QuoteChar"/>
    <w:qFormat/>
    <w:rsid w:val="00243067"/>
    <w:rPr>
      <w:b w:val="0"/>
      <w:sz w:val="72"/>
      <w:szCs w:val="72"/>
      <w:lang w:val="en-NZ"/>
    </w:rPr>
  </w:style>
  <w:style w:type="character" w:customStyle="1" w:styleId="QuoteChar">
    <w:name w:val="Quote Char"/>
    <w:basedOn w:val="DefaultParagraphFont"/>
    <w:link w:val="Quote"/>
    <w:rsid w:val="002430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3067"/>
    <w:pPr>
      <w:pageBreakBefore/>
    </w:pPr>
  </w:style>
  <w:style w:type="paragraph" w:customStyle="1" w:styleId="Border">
    <w:name w:val="Border"/>
    <w:basedOn w:val="Normal"/>
    <w:qFormat/>
    <w:rsid w:val="002430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3067"/>
    <w:rPr>
      <w:b/>
      <w:bCs/>
      <w:i/>
      <w:iCs/>
      <w:color w:val="auto"/>
    </w:rPr>
  </w:style>
  <w:style w:type="paragraph" w:styleId="IntenseQuote">
    <w:name w:val="Intense Quote"/>
    <w:basedOn w:val="Normal"/>
    <w:next w:val="Normal"/>
    <w:link w:val="IntenseQuoteChar"/>
    <w:uiPriority w:val="30"/>
    <w:qFormat/>
    <w:rsid w:val="002430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30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3067"/>
    <w:rPr>
      <w:smallCaps/>
      <w:color w:val="auto"/>
      <w:u w:val="single"/>
    </w:rPr>
  </w:style>
  <w:style w:type="character" w:styleId="IntenseReference">
    <w:name w:val="Intense Reference"/>
    <w:basedOn w:val="DefaultParagraphFont"/>
    <w:uiPriority w:val="32"/>
    <w:qFormat/>
    <w:rsid w:val="00243067"/>
    <w:rPr>
      <w:b/>
      <w:bCs/>
      <w:smallCaps/>
      <w:color w:val="auto"/>
      <w:spacing w:val="5"/>
      <w:u w:val="single"/>
    </w:rPr>
  </w:style>
  <w:style w:type="paragraph" w:customStyle="1" w:styleId="2ColumnHeading">
    <w:name w:val="2Column Heading"/>
    <w:basedOn w:val="BodyText"/>
    <w:qFormat/>
    <w:rsid w:val="00243067"/>
    <w:pPr>
      <w:spacing w:after="60"/>
      <w:ind w:left="-2268"/>
    </w:pPr>
    <w:rPr>
      <w:b/>
    </w:rPr>
  </w:style>
  <w:style w:type="paragraph" w:customStyle="1" w:styleId="Heading1TOC">
    <w:name w:val="Heading1 TOC"/>
    <w:basedOn w:val="Normal"/>
    <w:qFormat/>
    <w:rsid w:val="00243067"/>
    <w:pPr>
      <w:spacing w:before="240" w:after="120"/>
    </w:pPr>
    <w:rPr>
      <w:rFonts w:ascii="Times New Roman" w:hAnsi="Times New Roman"/>
      <w:b/>
      <w:sz w:val="32"/>
    </w:rPr>
  </w:style>
  <w:style w:type="paragraph" w:customStyle="1" w:styleId="Heading2TOC">
    <w:name w:val="Heading2 TOC"/>
    <w:basedOn w:val="Normal"/>
    <w:qFormat/>
    <w:rsid w:val="00243067"/>
    <w:pPr>
      <w:spacing w:before="240" w:after="60"/>
    </w:pPr>
    <w:rPr>
      <w:rFonts w:ascii="Times New Roman" w:hAnsi="Times New Roman"/>
      <w:b/>
      <w:sz w:val="28"/>
    </w:rPr>
  </w:style>
  <w:style w:type="character" w:customStyle="1" w:styleId="Underline">
    <w:name w:val="Underline"/>
    <w:basedOn w:val="DefaultParagraphFont"/>
    <w:qFormat/>
    <w:rsid w:val="00243067"/>
    <w:rPr>
      <w:u w:val="single"/>
    </w:rPr>
  </w:style>
  <w:style w:type="paragraph" w:styleId="BalloonText">
    <w:name w:val="Balloon Text"/>
    <w:basedOn w:val="Normal"/>
    <w:link w:val="BalloonTextChar"/>
    <w:rsid w:val="00243067"/>
    <w:rPr>
      <w:rFonts w:ascii="Tahoma" w:hAnsi="Tahoma" w:cs="Tahoma"/>
      <w:sz w:val="16"/>
      <w:szCs w:val="16"/>
    </w:rPr>
  </w:style>
  <w:style w:type="character" w:customStyle="1" w:styleId="BalloonTextChar">
    <w:name w:val="Balloon Text Char"/>
    <w:basedOn w:val="DefaultParagraphFont"/>
    <w:link w:val="BalloonText"/>
    <w:rsid w:val="002430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30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30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3067"/>
    <w:rPr>
      <w:b/>
      <w:color w:val="660033"/>
      <w:spacing w:val="0"/>
    </w:rPr>
  </w:style>
  <w:style w:type="paragraph" w:customStyle="1" w:styleId="Nameditemlist">
    <w:name w:val="Named item list"/>
    <w:basedOn w:val="BodyText"/>
    <w:qFormat/>
    <w:rsid w:val="00243067"/>
    <w:pPr>
      <w:tabs>
        <w:tab w:val="left" w:pos="2835"/>
      </w:tabs>
      <w:ind w:left="2835" w:hanging="2835"/>
    </w:pPr>
  </w:style>
  <w:style w:type="paragraph" w:customStyle="1" w:styleId="BodyTextnopadding">
    <w:name w:val="Body Text no padding"/>
    <w:basedOn w:val="BodyText"/>
    <w:qFormat/>
    <w:rsid w:val="00243067"/>
    <w:pPr>
      <w:spacing w:before="0" w:after="0"/>
    </w:pPr>
  </w:style>
  <w:style w:type="paragraph" w:customStyle="1" w:styleId="BodyTextBold">
    <w:name w:val="Body Text Bold"/>
    <w:basedOn w:val="BodyText"/>
    <w:qFormat/>
    <w:rsid w:val="00243067"/>
    <w:rPr>
      <w:b/>
    </w:rPr>
  </w:style>
  <w:style w:type="character" w:styleId="Hyperlink">
    <w:name w:val="Hyperlink"/>
    <w:basedOn w:val="DefaultParagraphFont"/>
    <w:uiPriority w:val="99"/>
    <w:unhideWhenUsed/>
    <w:rsid w:val="009D57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662</Words>
  <Characters>4278</Characters>
  <Application>Microsoft Office Word</Application>
  <DocSecurity>0</DocSecurity>
  <Lines>142</Lines>
  <Paragraphs>89</Paragraphs>
  <ScaleCrop>false</ScaleCrop>
  <Company>Author-it Software Corporation Ltd.</Company>
  <LinksUpToDate>false</LinksUpToDate>
  <CharactersWithSpaces>4851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AURVTT019 Fabricate and install automotive and marine frames, canopies and side curtains</dc:title>
  <dc:subject>Approved</dc:subject>
  <dc:creator>PwC’s Skills for Australia</dc:creator>
  <cp:keywords>Release: 1</cp:keywords>
  <dc:description>Review Date: 12 April 2008</dc:description>
  <cp:lastModifiedBy>HSD_TPCMSd.prod</cp:lastModifiedBy>
  <cp:revision>3</cp:revision>
  <dcterms:created xsi:type="dcterms:W3CDTF">2022-04-19T09:30:00Z</dcterms:created>
  <dcterms:modified xsi:type="dcterms:W3CDTF">2022-04-19T09:30:00Z</dcterms:modified>
</cp:coreProperties>
</file>