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5DD" w:rsidP="00390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AURVTT015 Fabricate and install canvas products for automotive and marine components</w:t>
      </w:r>
      <w:r>
        <w:fldChar w:fldCharType="end"/>
      </w:r>
    </w:p>
    <w:p w:rsidR="003905DD" w:rsidP="003905DD">
      <w:pPr>
        <w:pStyle w:val="Version"/>
        <w:sectPr w:rsidSect="00A96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168" w:rsidP="00A96168">
      <w:pPr>
        <w:pStyle w:val="SuperHeading"/>
      </w:pPr>
      <w:r w:rsidRPr="00A96168">
        <w:t>Assessment Requirements for AURVTT015 Fabricate and install canvas products for automotive and marine components</w:t>
      </w:r>
    </w:p>
    <w:p w:rsidR="00000000" w:rsidRPr="00A96168" w:rsidP="00A96168">
      <w:pPr>
        <w:pStyle w:val="Heading1"/>
      </w:pPr>
      <w:bookmarkStart w:id="1" w:name="O_807333"/>
      <w:bookmarkEnd w:id="1"/>
      <w:r w:rsidRPr="00A961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905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168" w:rsidP="00A96168">
            <w:pPr>
              <w:pStyle w:val="BodyText"/>
            </w:pPr>
            <w:r w:rsidRPr="00A961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168">
            <w:pPr>
              <w:pStyle w:val="BodyText"/>
              <w:rPr>
                <w:lang w:val="en-NZ"/>
              </w:rPr>
            </w:pPr>
            <w:r w:rsidRPr="00A96168">
              <w:rPr>
                <w:rStyle w:val="SpecialBold"/>
              </w:rPr>
              <w:t>Comment</w:t>
            </w:r>
          </w:p>
        </w:tc>
      </w:tr>
      <w:tr w:rsidTr="003905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168">
            <w:pPr>
              <w:pStyle w:val="BodyText"/>
              <w:rPr>
                <w:lang w:val="en-NZ"/>
              </w:rPr>
            </w:pPr>
            <w:r w:rsidRPr="00A961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168" w:rsidP="00A96168">
            <w:pPr>
              <w:pStyle w:val="BodyText"/>
            </w:pPr>
            <w:r w:rsidRPr="00A96168">
              <w:t>New unit of competency.</w:t>
            </w:r>
          </w:p>
        </w:tc>
      </w:tr>
    </w:tbl>
    <w:p w:rsidR="00000000" w:rsidRPr="00A96168" w:rsidP="00A96168">
      <w:pPr>
        <w:pStyle w:val="BodyText"/>
      </w:pPr>
    </w:p>
    <w:p w:rsidR="00000000" w:rsidRPr="00A96168" w:rsidP="00A96168">
      <w:pPr>
        <w:pStyle w:val="AllowPageBreak"/>
      </w:pPr>
    </w:p>
    <w:p w:rsidR="00000000" w:rsidRPr="00A96168" w:rsidP="00A96168">
      <w:pPr>
        <w:pStyle w:val="Heading1"/>
      </w:pPr>
      <w:bookmarkStart w:id="2" w:name="O_807334"/>
      <w:bookmarkEnd w:id="2"/>
      <w:r w:rsidRPr="00A96168">
        <w:t>Performance Evidence</w:t>
      </w:r>
    </w:p>
    <w:p w:rsidR="00000000" w:rsidRPr="00A96168" w:rsidP="003905DD">
      <w:pPr>
        <w:pStyle w:val="BodyText"/>
      </w:pPr>
      <w:r w:rsidRPr="00A9616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96168" w:rsidP="00A96168">
      <w:pPr>
        <w:pStyle w:val="ListBullet"/>
      </w:pPr>
      <w:r w:rsidRPr="00A96168">
        <w:t>fabricate and install one canvas p</w:t>
      </w:r>
      <w:r w:rsidRPr="00A96168">
        <w:t>roduct for an automotive or marine application.</w:t>
      </w:r>
    </w:p>
    <w:p w:rsidR="00000000" w:rsidRPr="00A96168" w:rsidP="00A96168">
      <w:pPr>
        <w:pStyle w:val="AllowPageBreak"/>
      </w:pPr>
    </w:p>
    <w:p w:rsidR="00000000" w:rsidRPr="00A96168" w:rsidP="00A96168">
      <w:pPr>
        <w:pStyle w:val="Heading1"/>
      </w:pPr>
      <w:bookmarkStart w:id="3" w:name="O_807335"/>
      <w:bookmarkEnd w:id="3"/>
      <w:r w:rsidRPr="00A96168">
        <w:t>Knowledge Evidence</w:t>
      </w:r>
    </w:p>
    <w:p w:rsidR="00000000" w:rsidRPr="00A96168" w:rsidP="003905DD">
      <w:pPr>
        <w:pStyle w:val="BodyText"/>
      </w:pPr>
      <w:r w:rsidRPr="00A96168">
        <w:t>Individuals must be able to demonstrate knowledge of:</w:t>
      </w:r>
    </w:p>
    <w:p w:rsidR="00000000" w:rsidRPr="00A96168" w:rsidP="00A96168">
      <w:pPr>
        <w:pStyle w:val="ListBullet"/>
      </w:pPr>
      <w:r w:rsidRPr="00A96168">
        <w:t xml:space="preserve">work health and safety (WHS) and occupational health and safety (OHS) requirements relating </w:t>
      </w:r>
      <w:r w:rsidRPr="00A96168">
        <w:t>to fabricating and installing canvas products for automotive and marine components, including procedures for:</w:t>
      </w:r>
    </w:p>
    <w:p w:rsidR="00000000" w:rsidRPr="00A96168" w:rsidP="00A96168">
      <w:pPr>
        <w:pStyle w:val="ListBullet2"/>
      </w:pPr>
      <w:r w:rsidRPr="00A96168">
        <w:t>selecting and using personal protective equipment (PPE)</w:t>
      </w:r>
    </w:p>
    <w:p w:rsidR="00000000" w:rsidRPr="00A96168" w:rsidP="00A96168">
      <w:pPr>
        <w:pStyle w:val="ListBullet2"/>
      </w:pPr>
      <w:r w:rsidRPr="00A96168">
        <w:t>using specialist tools and equipment</w:t>
      </w:r>
    </w:p>
    <w:p w:rsidR="00000000" w:rsidRPr="00A96168" w:rsidP="00A96168">
      <w:pPr>
        <w:pStyle w:val="ListBullet2"/>
      </w:pPr>
      <w:r w:rsidRPr="00A96168">
        <w:t>manual handling components</w:t>
      </w:r>
    </w:p>
    <w:p w:rsidR="00000000" w:rsidRPr="00A96168" w:rsidP="00A96168">
      <w:pPr>
        <w:pStyle w:val="ListBullet"/>
      </w:pPr>
      <w:r w:rsidRPr="00A96168">
        <w:t>environmental requiremen</w:t>
      </w:r>
      <w:r w:rsidRPr="00A96168">
        <w:t>ts, including procedures for storing and disposing of waste materials</w:t>
      </w:r>
    </w:p>
    <w:p w:rsidR="00000000" w:rsidRPr="00A96168" w:rsidP="00A96168">
      <w:pPr>
        <w:pStyle w:val="ListBullet"/>
      </w:pPr>
      <w:r w:rsidRPr="00A96168">
        <w:t>types and operation of trimming and fabrication tools and equipment</w:t>
      </w:r>
    </w:p>
    <w:p w:rsidR="00000000" w:rsidRPr="00A96168" w:rsidP="00A96168">
      <w:pPr>
        <w:pStyle w:val="ListBullet"/>
      </w:pPr>
      <w:r w:rsidRPr="00A96168">
        <w:t>designs and styles of different types of canvas products</w:t>
      </w:r>
    </w:p>
    <w:p w:rsidR="00000000" w:rsidRPr="00A96168" w:rsidP="00A96168">
      <w:pPr>
        <w:pStyle w:val="ListBullet"/>
      </w:pPr>
      <w:r w:rsidRPr="00A96168">
        <w:t>types, characteristics and applications of:</w:t>
      </w:r>
    </w:p>
    <w:p w:rsidR="00000000" w:rsidRPr="00A96168" w:rsidP="00A96168">
      <w:pPr>
        <w:pStyle w:val="ListBullet2"/>
      </w:pPr>
      <w:r w:rsidRPr="00A96168">
        <w:t>canvas materials</w:t>
      </w:r>
    </w:p>
    <w:p w:rsidR="00000000" w:rsidRPr="00A96168" w:rsidP="00A96168">
      <w:pPr>
        <w:pStyle w:val="ListBullet2"/>
      </w:pPr>
      <w:r w:rsidRPr="00A96168">
        <w:t>fasteners</w:t>
      </w:r>
    </w:p>
    <w:p w:rsidR="00000000" w:rsidRPr="00A96168" w:rsidP="00A96168">
      <w:pPr>
        <w:pStyle w:val="ListBullet"/>
      </w:pPr>
      <w:r w:rsidRPr="00A96168">
        <w:t>methods and techniques for fabricating and installing canvas products, including:</w:t>
      </w:r>
    </w:p>
    <w:p w:rsidR="00000000" w:rsidRPr="00A96168" w:rsidP="00A96168">
      <w:pPr>
        <w:pStyle w:val="ListBullet2"/>
      </w:pPr>
      <w:r w:rsidRPr="00A96168">
        <w:t>selecting canvas</w:t>
      </w:r>
    </w:p>
    <w:p w:rsidR="00000000" w:rsidRPr="00A96168" w:rsidP="00A96168">
      <w:pPr>
        <w:pStyle w:val="ListBullet2"/>
      </w:pPr>
      <w:r w:rsidRPr="00A96168">
        <w:t>planning</w:t>
      </w:r>
    </w:p>
    <w:p w:rsidR="00000000" w:rsidRPr="00A96168" w:rsidP="00A96168">
      <w:pPr>
        <w:pStyle w:val="ListBullet2"/>
      </w:pPr>
      <w:r w:rsidRPr="00A96168">
        <w:t>measuring</w:t>
      </w:r>
    </w:p>
    <w:p w:rsidR="00000000" w:rsidRPr="00A96168" w:rsidP="00A96168">
      <w:pPr>
        <w:pStyle w:val="ListBullet2"/>
      </w:pPr>
      <w:r w:rsidRPr="00A96168">
        <w:t>marking out</w:t>
      </w:r>
    </w:p>
    <w:p w:rsidR="00000000" w:rsidRPr="00A96168" w:rsidP="00A96168">
      <w:pPr>
        <w:pStyle w:val="ListBullet2"/>
      </w:pPr>
      <w:r w:rsidRPr="00A96168">
        <w:t>cutting</w:t>
      </w:r>
    </w:p>
    <w:p w:rsidR="00000000" w:rsidRPr="00A96168" w:rsidP="00A96168">
      <w:pPr>
        <w:pStyle w:val="ListBullet2"/>
      </w:pPr>
      <w:r w:rsidRPr="00A96168">
        <w:t>sewing</w:t>
      </w:r>
    </w:p>
    <w:p w:rsidR="00000000" w:rsidRPr="00A96168" w:rsidP="00A96168">
      <w:pPr>
        <w:pStyle w:val="ListBullet"/>
      </w:pPr>
      <w:r w:rsidRPr="00A96168">
        <w:t xml:space="preserve">procedures for protecting vehicle and components when installing products </w:t>
      </w:r>
    </w:p>
    <w:p w:rsidR="00000000" w:rsidRPr="00A96168" w:rsidP="00A96168">
      <w:pPr>
        <w:pStyle w:val="ListBullet"/>
      </w:pPr>
      <w:r w:rsidRPr="00A96168">
        <w:t>procedures for final inspection of fabricated and installed canvas products.</w:t>
      </w:r>
    </w:p>
    <w:p w:rsidR="00000000" w:rsidRPr="00A96168" w:rsidP="00A96168">
      <w:pPr>
        <w:pStyle w:val="AllowPageBreak"/>
      </w:pPr>
    </w:p>
    <w:p w:rsidR="00000000" w:rsidRPr="00A96168" w:rsidP="00A96168">
      <w:pPr>
        <w:pStyle w:val="Heading1"/>
      </w:pPr>
      <w:bookmarkStart w:id="4" w:name="O_807336"/>
      <w:bookmarkEnd w:id="4"/>
      <w:r w:rsidRPr="00A96168">
        <w:t>Assessment Conditions</w:t>
      </w:r>
    </w:p>
    <w:p w:rsidR="00000000" w:rsidRPr="00A96168" w:rsidP="003905DD">
      <w:pPr>
        <w:pStyle w:val="BodyText"/>
      </w:pPr>
      <w:r w:rsidRPr="00A96168">
        <w:t>Assessors must satisfy NVR/AQTF assessor requirements.</w:t>
      </w:r>
    </w:p>
    <w:p w:rsidR="00000000" w:rsidRPr="00A96168" w:rsidP="003905DD">
      <w:pPr>
        <w:pStyle w:val="BodyText"/>
      </w:pPr>
      <w:r w:rsidRPr="00A96168">
        <w:t>Competency is to be assessed in the workplace or a simulated environment that accura</w:t>
      </w:r>
      <w:r w:rsidRPr="00A96168">
        <w:t>tely reflects performance in a real workplace setting.</w:t>
      </w:r>
    </w:p>
    <w:p w:rsidR="00000000" w:rsidRPr="00A96168" w:rsidP="003905DD">
      <w:pPr>
        <w:pStyle w:val="BodyText"/>
      </w:pPr>
      <w:r w:rsidRPr="00A96168">
        <w:t>Assessment must include direct observation of tasks.</w:t>
      </w:r>
    </w:p>
    <w:p w:rsidR="00000000" w:rsidRPr="00A96168" w:rsidP="003905DD">
      <w:pPr>
        <w:pStyle w:val="BodyText"/>
      </w:pPr>
      <w:r w:rsidRPr="00A96168">
        <w:t>Where assessment of competency includes third-party evidence, individuals must provide evidence that links them to the canvas products that they have fabricated and installed, e.g. work orders.</w:t>
      </w:r>
    </w:p>
    <w:p w:rsidR="00000000" w:rsidRPr="00A96168" w:rsidP="003905DD">
      <w:pPr>
        <w:pStyle w:val="BodyText"/>
      </w:pPr>
      <w:r w:rsidRPr="00A96168">
        <w:t>Assessors must verify performance evidence through questionin</w:t>
      </w:r>
      <w:r w:rsidRPr="00A96168">
        <w:t>g on skills and knowledge to ensure correct interpretation and application.</w:t>
      </w:r>
    </w:p>
    <w:p w:rsidR="00000000" w:rsidRPr="00A96168" w:rsidP="003905DD">
      <w:pPr>
        <w:pStyle w:val="BodyText"/>
      </w:pPr>
      <w:r w:rsidRPr="00A96168">
        <w:t>The following resources must be made available:</w:t>
      </w:r>
    </w:p>
    <w:p w:rsidR="00000000" w:rsidRPr="00A96168" w:rsidP="00A96168">
      <w:pPr>
        <w:pStyle w:val="ListBullet"/>
      </w:pPr>
      <w:r w:rsidRPr="00A96168">
        <w:t>automotive or marine trimming workplace or simulated workplace</w:t>
      </w:r>
    </w:p>
    <w:p w:rsidR="00000000" w:rsidRPr="00A96168" w:rsidP="00A96168">
      <w:pPr>
        <w:pStyle w:val="ListBullet"/>
      </w:pPr>
      <w:r w:rsidRPr="00A96168">
        <w:t>workplace instructions</w:t>
      </w:r>
    </w:p>
    <w:p w:rsidR="00000000" w:rsidRPr="00A96168" w:rsidP="00A96168">
      <w:pPr>
        <w:pStyle w:val="ListBullet"/>
      </w:pPr>
      <w:r w:rsidRPr="00A96168">
        <w:t>PPE required to fabricate and install canvas</w:t>
      </w:r>
      <w:r w:rsidRPr="00A96168">
        <w:t xml:space="preserve"> products</w:t>
      </w:r>
    </w:p>
    <w:p w:rsidR="00000000" w:rsidRPr="00A96168" w:rsidP="00A96168">
      <w:pPr>
        <w:pStyle w:val="ListBullet"/>
      </w:pPr>
      <w:r w:rsidRPr="00A96168">
        <w:t>materials required to fabricate and install canvas products</w:t>
      </w:r>
    </w:p>
    <w:p w:rsidR="00000000" w:rsidRPr="00A96168" w:rsidP="00A96168">
      <w:pPr>
        <w:pStyle w:val="ListBullet"/>
      </w:pPr>
      <w:r w:rsidRPr="00A96168">
        <w:t xml:space="preserve">one vehicle or vessel requiring a canvas product to be fabricated and installed </w:t>
      </w:r>
    </w:p>
    <w:p w:rsidR="00000000" w:rsidRPr="00A96168" w:rsidP="00A96168">
      <w:pPr>
        <w:pStyle w:val="ListBullet"/>
      </w:pPr>
      <w:r w:rsidRPr="00A96168">
        <w:t>tools, equipment and materials appropriate for fabricating and installing canvas products.</w:t>
      </w:r>
    </w:p>
    <w:p w:rsidR="00000000" w:rsidRPr="00A96168" w:rsidP="00A96168">
      <w:pPr>
        <w:pStyle w:val="AllowPageBreak"/>
      </w:pPr>
    </w:p>
    <w:p w:rsidR="00000000" w:rsidRPr="00A96168" w:rsidP="00A96168">
      <w:pPr>
        <w:pStyle w:val="Heading1"/>
      </w:pPr>
      <w:bookmarkStart w:id="5" w:name="O_807339"/>
      <w:bookmarkEnd w:id="5"/>
      <w:r w:rsidRPr="00A96168">
        <w:t>Links</w:t>
      </w:r>
    </w:p>
    <w:p w:rsidR="00000000" w:rsidRPr="00A96168" w:rsidP="003905DD">
      <w:pPr>
        <w:pStyle w:val="BodyText"/>
      </w:pPr>
      <w:r w:rsidRPr="00A96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48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96168" w:rsidP="003905DD">
      <w:pPr>
        <w:pStyle w:val="BodyText"/>
      </w:pPr>
      <w:r w:rsidRPr="00A96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48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96168" w:rsidP="00A96168"/>
    <w:sectPr w:rsidSect="00A96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68" w:rsidRPr="003905DD" w:rsidP="00390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DD" w:rsidP="00A96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05DD" w:rsidP="00A96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5DD" w:rsidP="00A96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168" w:rsidRPr="003905DD" w:rsidP="00390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DD" w:rsidRPr="002D2AF8" w:rsidP="00A96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AURVTT015 Fabricate and install canvas products for automotive and marine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05DD" w:rsidP="00A96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8D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6E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EC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168"/>
  </w:style>
  <w:style w:type="character" w:customStyle="1" w:styleId="Heading1Char">
    <w:name w:val="Heading 1 Char"/>
    <w:basedOn w:val="DefaultParagraphFont"/>
    <w:link w:val="Heading1"/>
    <w:rsid w:val="00A96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1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168"/>
    <w:rPr>
      <w:b/>
      <w:spacing w:val="0"/>
    </w:rPr>
  </w:style>
  <w:style w:type="paragraph" w:styleId="ListBullet2">
    <w:name w:val="List Bullet 2"/>
    <w:basedOn w:val="List2"/>
    <w:rsid w:val="00A961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1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168"/>
    <w:rPr>
      <w:i/>
    </w:rPr>
  </w:style>
  <w:style w:type="paragraph" w:styleId="Caption">
    <w:name w:val="caption"/>
    <w:basedOn w:val="BodyText"/>
    <w:next w:val="Normal"/>
    <w:qFormat/>
    <w:rsid w:val="00A96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168"/>
  </w:style>
  <w:style w:type="paragraph" w:styleId="TableofFigures">
    <w:name w:val="table of figures"/>
    <w:basedOn w:val="Normal"/>
    <w:next w:val="Normal"/>
    <w:semiHidden/>
    <w:rsid w:val="00A96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1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168"/>
    <w:rPr>
      <w:rFonts w:ascii="Wingdings" w:hAnsi="Wingdings"/>
    </w:rPr>
  </w:style>
  <w:style w:type="paragraph" w:customStyle="1" w:styleId="TableHeading">
    <w:name w:val="Table Heading"/>
    <w:basedOn w:val="HeadingBase"/>
    <w:rsid w:val="00A96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168"/>
    <w:rPr>
      <w:color w:val="0033CC"/>
      <w:u w:val="none"/>
    </w:rPr>
  </w:style>
  <w:style w:type="paragraph" w:customStyle="1" w:styleId="BodyTextRight">
    <w:name w:val="Body Text Right"/>
    <w:basedOn w:val="BodyText"/>
    <w:rsid w:val="00A96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1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168"/>
    <w:rPr>
      <w:sz w:val="32"/>
    </w:rPr>
  </w:style>
  <w:style w:type="paragraph" w:customStyle="1" w:styleId="HeadingProcedure">
    <w:name w:val="Heading Procedure"/>
    <w:basedOn w:val="HeadingBase"/>
    <w:next w:val="Normal"/>
    <w:rsid w:val="00A96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168"/>
    <w:pPr>
      <w:spacing w:before="60" w:after="60"/>
    </w:pPr>
  </w:style>
  <w:style w:type="paragraph" w:styleId="ListContinue">
    <w:name w:val="List Continue"/>
    <w:basedOn w:val="List"/>
    <w:rsid w:val="00A96168"/>
    <w:pPr>
      <w:ind w:firstLine="0"/>
    </w:pPr>
  </w:style>
  <w:style w:type="paragraph" w:customStyle="1" w:styleId="ListNote">
    <w:name w:val="List Note"/>
    <w:basedOn w:val="List"/>
    <w:rsid w:val="00A96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168"/>
    <w:rPr>
      <w:rFonts w:ascii="Courier New" w:hAnsi="Courier New"/>
    </w:rPr>
  </w:style>
  <w:style w:type="paragraph" w:customStyle="1" w:styleId="NoteBullet">
    <w:name w:val="Note Bullet"/>
    <w:basedOn w:val="Note"/>
    <w:rsid w:val="00A96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1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168"/>
    <w:rPr>
      <w:b/>
      <w:smallCaps/>
    </w:rPr>
  </w:style>
  <w:style w:type="paragraph" w:customStyle="1" w:styleId="TableListNumber">
    <w:name w:val="Table List Number"/>
    <w:basedOn w:val="ListNumber"/>
    <w:rsid w:val="00A96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168"/>
    <w:pPr>
      <w:numPr>
        <w:numId w:val="9"/>
      </w:numPr>
    </w:pPr>
  </w:style>
  <w:style w:type="paragraph" w:customStyle="1" w:styleId="ListAlpha2">
    <w:name w:val="List Alpha 2"/>
    <w:basedOn w:val="List2"/>
    <w:rsid w:val="00A96168"/>
    <w:pPr>
      <w:numPr>
        <w:numId w:val="8"/>
      </w:numPr>
    </w:pPr>
  </w:style>
  <w:style w:type="paragraph" w:styleId="List2">
    <w:name w:val="List 2"/>
    <w:basedOn w:val="BodyText"/>
    <w:rsid w:val="00A96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1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1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168"/>
    <w:pPr>
      <w:numPr>
        <w:numId w:val="4"/>
      </w:numPr>
    </w:pPr>
  </w:style>
  <w:style w:type="paragraph" w:styleId="ListContinue2">
    <w:name w:val="List Continue 2"/>
    <w:basedOn w:val="List2"/>
    <w:rsid w:val="00A96168"/>
    <w:pPr>
      <w:ind w:firstLine="0"/>
    </w:pPr>
  </w:style>
  <w:style w:type="paragraph" w:styleId="ListContinue3">
    <w:name w:val="List Continue 3"/>
    <w:basedOn w:val="List3"/>
    <w:rsid w:val="00A96168"/>
    <w:pPr>
      <w:ind w:left="1021" w:firstLine="0"/>
    </w:pPr>
  </w:style>
  <w:style w:type="paragraph" w:styleId="ListContinue4">
    <w:name w:val="List Continue 4"/>
    <w:basedOn w:val="List4"/>
    <w:rsid w:val="00A96168"/>
    <w:pPr>
      <w:ind w:firstLine="0"/>
    </w:pPr>
  </w:style>
  <w:style w:type="paragraph" w:styleId="ListContinue5">
    <w:name w:val="List Continue 5"/>
    <w:basedOn w:val="List5"/>
    <w:rsid w:val="00A96168"/>
    <w:pPr>
      <w:ind w:firstLine="0"/>
    </w:pPr>
  </w:style>
  <w:style w:type="paragraph" w:styleId="ListNumber3">
    <w:name w:val="List Number 3"/>
    <w:basedOn w:val="List3"/>
    <w:rsid w:val="00A96168"/>
    <w:pPr>
      <w:numPr>
        <w:numId w:val="5"/>
      </w:numPr>
    </w:pPr>
  </w:style>
  <w:style w:type="paragraph" w:styleId="ListNumber4">
    <w:name w:val="List Number 4"/>
    <w:basedOn w:val="List4"/>
    <w:rsid w:val="00A96168"/>
    <w:pPr>
      <w:numPr>
        <w:numId w:val="6"/>
      </w:numPr>
    </w:pPr>
  </w:style>
  <w:style w:type="paragraph" w:styleId="ListNumber5">
    <w:name w:val="List Number 5"/>
    <w:basedOn w:val="List5"/>
    <w:rsid w:val="00A96168"/>
    <w:pPr>
      <w:numPr>
        <w:numId w:val="7"/>
      </w:numPr>
    </w:pPr>
  </w:style>
  <w:style w:type="paragraph" w:styleId="BlockText">
    <w:name w:val="Block Text"/>
    <w:basedOn w:val="Normal"/>
    <w:rsid w:val="00A96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168"/>
    <w:rPr>
      <w:sz w:val="16"/>
      <w:vertAlign w:val="superscript"/>
    </w:rPr>
  </w:style>
  <w:style w:type="character" w:customStyle="1" w:styleId="Symbols">
    <w:name w:val="Symbols"/>
    <w:basedOn w:val="DefaultParagraphFont"/>
    <w:rsid w:val="00A96168"/>
    <w:rPr>
      <w:rFonts w:ascii="Symbol" w:hAnsi="Symbol"/>
    </w:rPr>
  </w:style>
  <w:style w:type="character" w:customStyle="1" w:styleId="MenuOptions">
    <w:name w:val="Menu Options"/>
    <w:basedOn w:val="DefaultParagraphFont"/>
    <w:rsid w:val="00A96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168"/>
    <w:rPr>
      <w:b/>
    </w:rPr>
  </w:style>
  <w:style w:type="character" w:customStyle="1" w:styleId="Underlined">
    <w:name w:val="Underlined"/>
    <w:basedOn w:val="DefaultParagraphFont"/>
    <w:rsid w:val="00A96168"/>
    <w:rPr>
      <w:u w:val="single"/>
    </w:rPr>
  </w:style>
  <w:style w:type="paragraph" w:customStyle="1" w:styleId="TableBodyTextRight">
    <w:name w:val="Table Body Text Right"/>
    <w:basedOn w:val="TableBodyText"/>
    <w:rsid w:val="00A96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168"/>
    <w:rPr>
      <w:sz w:val="18"/>
    </w:rPr>
  </w:style>
  <w:style w:type="paragraph" w:customStyle="1" w:styleId="BodySmallRight">
    <w:name w:val="Body Small Right"/>
    <w:basedOn w:val="BodyTextRight"/>
    <w:rsid w:val="00A96168"/>
    <w:rPr>
      <w:sz w:val="18"/>
      <w:szCs w:val="18"/>
    </w:rPr>
  </w:style>
  <w:style w:type="paragraph" w:customStyle="1" w:styleId="MarginEdition">
    <w:name w:val="Margin Edition"/>
    <w:basedOn w:val="MarginNote"/>
    <w:rsid w:val="00A96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168"/>
    <w:rPr>
      <w:sz w:val="2"/>
      <w:szCs w:val="2"/>
    </w:rPr>
  </w:style>
  <w:style w:type="character" w:customStyle="1" w:styleId="Small">
    <w:name w:val="Small"/>
    <w:basedOn w:val="DefaultParagraphFont"/>
    <w:rsid w:val="00A96168"/>
    <w:rPr>
      <w:sz w:val="16"/>
    </w:rPr>
  </w:style>
  <w:style w:type="paragraph" w:customStyle="1" w:styleId="WideTable">
    <w:name w:val="Wide Table"/>
    <w:basedOn w:val="Normal"/>
    <w:rsid w:val="00A96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168"/>
  </w:style>
  <w:style w:type="paragraph" w:styleId="Quote">
    <w:name w:val="Quote"/>
    <w:basedOn w:val="Heading1"/>
    <w:link w:val="QuoteChar"/>
    <w:qFormat/>
    <w:rsid w:val="00A96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168"/>
    <w:pPr>
      <w:pageBreakBefore/>
    </w:pPr>
  </w:style>
  <w:style w:type="paragraph" w:customStyle="1" w:styleId="Border">
    <w:name w:val="Border"/>
    <w:basedOn w:val="Normal"/>
    <w:qFormat/>
    <w:rsid w:val="00A96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168"/>
    <w:rPr>
      <w:u w:val="single"/>
    </w:rPr>
  </w:style>
  <w:style w:type="character" w:customStyle="1" w:styleId="BoldandItalics">
    <w:name w:val="Bold and Italics"/>
    <w:qFormat/>
    <w:rsid w:val="00A96168"/>
    <w:rPr>
      <w:b/>
      <w:i/>
      <w:u w:val="none"/>
    </w:rPr>
  </w:style>
  <w:style w:type="paragraph" w:styleId="BalloonText">
    <w:name w:val="Balloon Text"/>
    <w:basedOn w:val="Normal"/>
    <w:link w:val="BalloonTextChar"/>
    <w:rsid w:val="00A96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168"/>
    <w:pPr>
      <w:spacing w:before="0" w:after="0"/>
    </w:pPr>
  </w:style>
  <w:style w:type="paragraph" w:customStyle="1" w:styleId="BodyTextBold">
    <w:name w:val="Body Text Bold"/>
    <w:basedOn w:val="BodyText"/>
    <w:qFormat/>
    <w:rsid w:val="00A96168"/>
    <w:rPr>
      <w:b/>
    </w:rPr>
  </w:style>
  <w:style w:type="character" w:styleId="Hyperlink">
    <w:name w:val="Hyperlink"/>
    <w:basedOn w:val="DefaultParagraphFont"/>
    <w:uiPriority w:val="99"/>
    <w:unhideWhenUsed/>
    <w:rsid w:val="00390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2811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AURVTT015 Fabricate and install canvas products for automotive and marine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