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06EF" w:rsidP="001C06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AURVTT013 Fabricate and fit loose and fitted covers to vehicle seats and components</w:t>
      </w:r>
      <w:r>
        <w:fldChar w:fldCharType="end"/>
      </w:r>
    </w:p>
    <w:p w:rsidR="001C06EF" w:rsidP="001C06EF">
      <w:pPr>
        <w:pStyle w:val="Version"/>
        <w:sectPr w:rsidSect="00501F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1F11" w:rsidP="00501F11">
      <w:pPr>
        <w:pStyle w:val="SuperHeading"/>
      </w:pPr>
      <w:r w:rsidRPr="00501F11">
        <w:t>Assessment Requirements for AURVTT013 Fabricate and fit loose and fitted covers to vehicle seats and components</w:t>
      </w:r>
    </w:p>
    <w:p w:rsidR="00000000" w:rsidRPr="00501F11" w:rsidP="00501F11">
      <w:pPr>
        <w:pStyle w:val="Heading1"/>
      </w:pPr>
      <w:bookmarkStart w:id="1" w:name="O_807295"/>
      <w:bookmarkEnd w:id="1"/>
      <w:r w:rsidRPr="00501F1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C06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F11" w:rsidP="00501F11">
            <w:pPr>
              <w:pStyle w:val="BodyText"/>
            </w:pPr>
            <w:r w:rsidRPr="00501F1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F11">
            <w:pPr>
              <w:pStyle w:val="BodyText"/>
              <w:rPr>
                <w:lang w:val="en-NZ"/>
              </w:rPr>
            </w:pPr>
            <w:r w:rsidRPr="00501F11">
              <w:rPr>
                <w:rStyle w:val="SpecialBold"/>
              </w:rPr>
              <w:t>Comment</w:t>
            </w:r>
          </w:p>
        </w:tc>
      </w:tr>
      <w:tr w:rsidTr="001C06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F11">
            <w:pPr>
              <w:pStyle w:val="BodyText"/>
              <w:rPr>
                <w:lang w:val="en-NZ"/>
              </w:rPr>
            </w:pPr>
            <w:r w:rsidRPr="00501F1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F11" w:rsidP="00501F11">
            <w:pPr>
              <w:pStyle w:val="BodyText"/>
            </w:pPr>
            <w:r w:rsidRPr="00501F11">
              <w:t>New unit of competency.</w:t>
            </w:r>
          </w:p>
        </w:tc>
      </w:tr>
    </w:tbl>
    <w:p w:rsidR="00000000" w:rsidRPr="00501F11" w:rsidP="00501F11">
      <w:pPr>
        <w:pStyle w:val="BodyText"/>
      </w:pPr>
    </w:p>
    <w:p w:rsidR="00000000" w:rsidRPr="00501F11" w:rsidP="00501F11">
      <w:pPr>
        <w:pStyle w:val="AllowPageBreak"/>
      </w:pPr>
    </w:p>
    <w:p w:rsidR="00000000" w:rsidRPr="00501F11" w:rsidP="00501F11">
      <w:pPr>
        <w:pStyle w:val="Heading1"/>
      </w:pPr>
      <w:bookmarkStart w:id="2" w:name="O_807296"/>
      <w:bookmarkEnd w:id="2"/>
      <w:r w:rsidRPr="00501F11">
        <w:t>Performance Evidence</w:t>
      </w:r>
    </w:p>
    <w:p w:rsidR="00000000" w:rsidRPr="00501F11" w:rsidP="001C06EF">
      <w:pPr>
        <w:pStyle w:val="BodyText"/>
      </w:pPr>
      <w:r w:rsidRPr="00501F11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501F11" w:rsidP="00501F11">
      <w:pPr>
        <w:pStyle w:val="ListBullet"/>
      </w:pPr>
      <w:r w:rsidRPr="00501F11">
        <w:t>fabricate and assemble one loose a</w:t>
      </w:r>
      <w:r w:rsidRPr="00501F11">
        <w:t>nd one fitted cover to the seats of two different vehicles.</w:t>
      </w:r>
    </w:p>
    <w:p w:rsidR="00000000" w:rsidRPr="00501F11" w:rsidP="00501F11">
      <w:pPr>
        <w:pStyle w:val="AllowPageBreak"/>
      </w:pPr>
    </w:p>
    <w:p w:rsidR="00000000" w:rsidRPr="00501F11" w:rsidP="00501F11">
      <w:pPr>
        <w:pStyle w:val="Heading1"/>
      </w:pPr>
      <w:bookmarkStart w:id="3" w:name="O_807297"/>
      <w:bookmarkEnd w:id="3"/>
      <w:r w:rsidRPr="00501F11">
        <w:t>Knowledge Evidence</w:t>
      </w:r>
    </w:p>
    <w:p w:rsidR="00000000" w:rsidRPr="00501F11" w:rsidP="001C06EF">
      <w:pPr>
        <w:pStyle w:val="BodyText"/>
      </w:pPr>
      <w:r w:rsidRPr="00501F11">
        <w:t>Individuals must be able to demonstrate knowledge of:</w:t>
      </w:r>
    </w:p>
    <w:p w:rsidR="00000000" w:rsidRPr="00501F11" w:rsidP="00501F11">
      <w:pPr>
        <w:pStyle w:val="ListBullet"/>
      </w:pPr>
      <w:r w:rsidRPr="00501F11">
        <w:t xml:space="preserve">work health and safety (WHS) and occupational health and safety (OHS) requirements relating </w:t>
      </w:r>
      <w:r w:rsidRPr="00501F11">
        <w:t>to fabricating and fitting loose and fitted covers to vehicle seats and components, including procedures for:</w:t>
      </w:r>
    </w:p>
    <w:p w:rsidR="00000000" w:rsidRPr="00501F11" w:rsidP="00501F11">
      <w:pPr>
        <w:pStyle w:val="ListBullet2"/>
      </w:pPr>
      <w:r w:rsidRPr="00501F11">
        <w:t>selecting and using personal protective equipment (PPE)</w:t>
      </w:r>
    </w:p>
    <w:p w:rsidR="00000000" w:rsidRPr="00501F11" w:rsidP="00501F11">
      <w:pPr>
        <w:pStyle w:val="ListBullet2"/>
      </w:pPr>
      <w:r w:rsidRPr="00501F11">
        <w:t>using specialist tools and equipment</w:t>
      </w:r>
    </w:p>
    <w:p w:rsidR="00000000" w:rsidRPr="00501F11" w:rsidP="00501F11">
      <w:pPr>
        <w:pStyle w:val="ListBullet2"/>
      </w:pPr>
      <w:r w:rsidRPr="00501F11">
        <w:t>manual handling vehicle components</w:t>
      </w:r>
    </w:p>
    <w:p w:rsidR="00000000" w:rsidRPr="00501F11" w:rsidP="00501F11">
      <w:pPr>
        <w:pStyle w:val="ListBullet"/>
      </w:pPr>
      <w:r w:rsidRPr="00501F11">
        <w:t>environmental re</w:t>
      </w:r>
      <w:r w:rsidRPr="00501F11">
        <w:t>quirements, including procedures for storing and disposing of waste materials</w:t>
      </w:r>
    </w:p>
    <w:p w:rsidR="00000000" w:rsidRPr="00501F11" w:rsidP="00501F11">
      <w:pPr>
        <w:pStyle w:val="ListBullet"/>
      </w:pPr>
      <w:r w:rsidRPr="00501F11">
        <w:t>type, use and basic maintenance of tools and equipment</w:t>
      </w:r>
    </w:p>
    <w:p w:rsidR="00000000" w:rsidRPr="00501F11" w:rsidP="00501F11">
      <w:pPr>
        <w:pStyle w:val="ListBullet"/>
      </w:pPr>
      <w:r w:rsidRPr="00501F11">
        <w:t>designs and styles of different types of covers</w:t>
      </w:r>
    </w:p>
    <w:p w:rsidR="00000000" w:rsidRPr="00501F11" w:rsidP="00501F11">
      <w:pPr>
        <w:pStyle w:val="ListBullet"/>
      </w:pPr>
      <w:r w:rsidRPr="00501F11">
        <w:t>types of materials and consumables and their applications, including:</w:t>
      </w:r>
    </w:p>
    <w:p w:rsidR="00000000" w:rsidRPr="00501F11" w:rsidP="00501F11">
      <w:pPr>
        <w:pStyle w:val="ListBullet2"/>
      </w:pPr>
      <w:r w:rsidRPr="00501F11">
        <w:t>fabr</w:t>
      </w:r>
      <w:r w:rsidRPr="00501F11">
        <w:t>ics</w:t>
      </w:r>
    </w:p>
    <w:p w:rsidR="00000000" w:rsidRPr="00501F11" w:rsidP="00501F11">
      <w:pPr>
        <w:pStyle w:val="ListBullet2"/>
      </w:pPr>
      <w:r w:rsidRPr="00501F11">
        <w:t>fasteners</w:t>
      </w:r>
    </w:p>
    <w:p w:rsidR="00000000" w:rsidRPr="00501F11" w:rsidP="00501F11">
      <w:pPr>
        <w:pStyle w:val="ListBullet2"/>
      </w:pPr>
      <w:r w:rsidRPr="00501F11">
        <w:t>adhesives</w:t>
      </w:r>
    </w:p>
    <w:p w:rsidR="00000000" w:rsidRPr="00501F11" w:rsidP="00501F11">
      <w:pPr>
        <w:pStyle w:val="ListBullet"/>
      </w:pPr>
      <w:r w:rsidRPr="00501F11">
        <w:t>methods and techniques for fabricating loose and fitted covers, including:</w:t>
      </w:r>
    </w:p>
    <w:p w:rsidR="00000000" w:rsidRPr="00501F11" w:rsidP="00501F11">
      <w:pPr>
        <w:pStyle w:val="ListBullet2"/>
      </w:pPr>
      <w:r w:rsidRPr="00501F11">
        <w:t>material selection</w:t>
      </w:r>
    </w:p>
    <w:p w:rsidR="00000000" w:rsidRPr="00501F11" w:rsidP="00501F11">
      <w:pPr>
        <w:pStyle w:val="ListBullet2"/>
      </w:pPr>
      <w:r w:rsidRPr="00501F11">
        <w:t>planning</w:t>
      </w:r>
    </w:p>
    <w:p w:rsidR="00000000" w:rsidRPr="00501F11" w:rsidP="00501F11">
      <w:pPr>
        <w:pStyle w:val="ListBullet2"/>
      </w:pPr>
      <w:r w:rsidRPr="00501F11">
        <w:t>measuring</w:t>
      </w:r>
    </w:p>
    <w:p w:rsidR="00000000" w:rsidRPr="00501F11" w:rsidP="00501F11">
      <w:pPr>
        <w:pStyle w:val="ListBullet2"/>
      </w:pPr>
      <w:r w:rsidRPr="00501F11">
        <w:t>marking out</w:t>
      </w:r>
    </w:p>
    <w:p w:rsidR="00000000" w:rsidRPr="00501F11" w:rsidP="00501F11">
      <w:pPr>
        <w:pStyle w:val="ListBullet2"/>
      </w:pPr>
      <w:r w:rsidRPr="00501F11">
        <w:t>cutting</w:t>
      </w:r>
    </w:p>
    <w:p w:rsidR="00000000" w:rsidRPr="00501F11" w:rsidP="00501F11">
      <w:pPr>
        <w:pStyle w:val="ListBullet2"/>
      </w:pPr>
      <w:r w:rsidRPr="00501F11">
        <w:t>sewing</w:t>
      </w:r>
    </w:p>
    <w:p w:rsidR="00000000" w:rsidRPr="00501F11" w:rsidP="00501F11">
      <w:pPr>
        <w:pStyle w:val="ListBullet"/>
      </w:pPr>
      <w:r w:rsidRPr="00501F11">
        <w:t>methods and techniques for fitting and fastening loose and fitted covers</w:t>
      </w:r>
    </w:p>
    <w:p w:rsidR="00000000" w:rsidRPr="00501F11" w:rsidP="00501F11">
      <w:pPr>
        <w:pStyle w:val="ListBullet"/>
      </w:pPr>
      <w:r w:rsidRPr="00501F11">
        <w:t xml:space="preserve">procedures for protecting vehicle and components when fitting covers </w:t>
      </w:r>
    </w:p>
    <w:p w:rsidR="00000000" w:rsidRPr="00501F11" w:rsidP="00501F11">
      <w:pPr>
        <w:pStyle w:val="ListBullet"/>
      </w:pPr>
      <w:r w:rsidRPr="00501F11">
        <w:t>procedures for final inspection of fabricated and fitted covers.</w:t>
      </w:r>
    </w:p>
    <w:p w:rsidR="00000000" w:rsidRPr="00501F11" w:rsidP="00501F11">
      <w:pPr>
        <w:pStyle w:val="AllowPageBreak"/>
      </w:pPr>
    </w:p>
    <w:p w:rsidR="00000000" w:rsidRPr="00501F11" w:rsidP="00501F11">
      <w:pPr>
        <w:pStyle w:val="Heading1"/>
      </w:pPr>
      <w:bookmarkStart w:id="4" w:name="O_807298"/>
      <w:bookmarkEnd w:id="4"/>
      <w:r w:rsidRPr="00501F11">
        <w:t>Assessment Conditions</w:t>
      </w:r>
    </w:p>
    <w:p w:rsidR="00000000" w:rsidRPr="00501F11" w:rsidP="001C06EF">
      <w:pPr>
        <w:pStyle w:val="BodyText"/>
      </w:pPr>
      <w:r w:rsidRPr="00501F11">
        <w:t>Assessors must satisfy NVR/AQTF assessor requirements.</w:t>
      </w:r>
    </w:p>
    <w:p w:rsidR="00000000" w:rsidRPr="00501F11" w:rsidP="001C06EF">
      <w:pPr>
        <w:pStyle w:val="BodyText"/>
      </w:pPr>
      <w:r w:rsidRPr="00501F11">
        <w:t>Competency is to be assessed in the workplace or a simulated environment that accurately reflects performance in a real workplace setting.</w:t>
      </w:r>
    </w:p>
    <w:p w:rsidR="00000000" w:rsidRPr="00501F11" w:rsidP="001C06EF">
      <w:pPr>
        <w:pStyle w:val="BodyText"/>
      </w:pPr>
      <w:r w:rsidRPr="00501F11">
        <w:t>Assessment must include direct observation of tasks.</w:t>
      </w:r>
    </w:p>
    <w:p w:rsidR="00000000" w:rsidRPr="00501F11" w:rsidP="001C06EF">
      <w:pPr>
        <w:pStyle w:val="BodyText"/>
      </w:pPr>
      <w:r w:rsidRPr="00501F11">
        <w:t xml:space="preserve">Where assessment of competency includes third-party evidence, </w:t>
      </w:r>
      <w:r w:rsidRPr="00501F11">
        <w:t>individuals must provide evidence that links them to the loose and fitted covers that they have fabricated and fitted, e.g. work orders.</w:t>
      </w:r>
    </w:p>
    <w:p w:rsidR="00000000" w:rsidRPr="00501F11" w:rsidP="001C06EF">
      <w:pPr>
        <w:pStyle w:val="BodyText"/>
      </w:pPr>
      <w:r w:rsidRPr="00501F11">
        <w:t>Assessors must verify performance evidence through questioning on skills and knowledge to ensure correct interpretatio</w:t>
      </w:r>
      <w:r w:rsidRPr="00501F11">
        <w:t>n and application.</w:t>
      </w:r>
    </w:p>
    <w:p w:rsidR="00000000" w:rsidRPr="00501F11" w:rsidP="001C06EF">
      <w:pPr>
        <w:pStyle w:val="BodyText"/>
      </w:pPr>
      <w:r w:rsidRPr="00501F11">
        <w:t>The following resources must be made available:</w:t>
      </w:r>
    </w:p>
    <w:p w:rsidR="00000000" w:rsidRPr="00501F11" w:rsidP="00501F11">
      <w:pPr>
        <w:pStyle w:val="ListBullet"/>
      </w:pPr>
      <w:r w:rsidRPr="00501F11">
        <w:t>automotive or marine trimming workplace or simulated workplace</w:t>
      </w:r>
    </w:p>
    <w:p w:rsidR="00000000" w:rsidRPr="00501F11" w:rsidP="00501F11">
      <w:pPr>
        <w:pStyle w:val="ListBullet"/>
      </w:pPr>
      <w:r w:rsidRPr="00501F11">
        <w:t>workplace instructions</w:t>
      </w:r>
    </w:p>
    <w:p w:rsidR="00000000" w:rsidRPr="00501F11" w:rsidP="00501F11">
      <w:pPr>
        <w:pStyle w:val="ListBullet"/>
      </w:pPr>
      <w:r w:rsidRPr="00501F11">
        <w:t>PPE required to fabricate and fit loose and fitted covers</w:t>
      </w:r>
    </w:p>
    <w:p w:rsidR="00000000" w:rsidRPr="00501F11" w:rsidP="00501F11">
      <w:pPr>
        <w:pStyle w:val="ListBullet"/>
      </w:pPr>
      <w:r w:rsidRPr="00501F11">
        <w:t>materials required to fabricate and fit loo</w:t>
      </w:r>
      <w:r w:rsidRPr="00501F11">
        <w:t>se and fitted covers</w:t>
      </w:r>
    </w:p>
    <w:p w:rsidR="00000000" w:rsidRPr="00501F11" w:rsidP="00501F11">
      <w:pPr>
        <w:pStyle w:val="ListBullet"/>
      </w:pPr>
      <w:r w:rsidRPr="00501F11">
        <w:t xml:space="preserve">two different vehicles requiring seat covers to be fitted </w:t>
      </w:r>
    </w:p>
    <w:p w:rsidR="00000000" w:rsidRPr="00501F11" w:rsidP="00501F11">
      <w:pPr>
        <w:pStyle w:val="ListBullet"/>
      </w:pPr>
      <w:r w:rsidRPr="00501F11">
        <w:t>tools, equipment and materials appropriate for fabricating and fitting loose and fitted covers.</w:t>
      </w:r>
    </w:p>
    <w:p w:rsidR="00000000" w:rsidRPr="00501F11" w:rsidP="00501F11">
      <w:pPr>
        <w:pStyle w:val="AllowPageBreak"/>
      </w:pPr>
    </w:p>
    <w:p w:rsidR="00000000" w:rsidRPr="00501F11" w:rsidP="00501F11">
      <w:pPr>
        <w:pStyle w:val="Heading1"/>
      </w:pPr>
      <w:bookmarkStart w:id="5" w:name="O_807301"/>
      <w:bookmarkEnd w:id="5"/>
      <w:r w:rsidRPr="00501F11">
        <w:t>Links</w:t>
      </w:r>
    </w:p>
    <w:p w:rsidR="00000000" w:rsidRPr="00501F11" w:rsidP="001C06EF">
      <w:pPr>
        <w:pStyle w:val="BodyText"/>
      </w:pPr>
      <w:r w:rsidRPr="00501F11">
        <w:t>Companion Volume implementation guides are found in VETNe</w:t>
      </w:r>
      <w:r w:rsidRPr="00501F11">
        <w:t xml:space="preserve">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E0F7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01F11" w:rsidP="001C06EF">
      <w:pPr>
        <w:pStyle w:val="BodyText"/>
      </w:pPr>
      <w:r w:rsidRPr="00501F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E0F7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01F11" w:rsidP="00501F11"/>
    <w:sectPr w:rsidSect="00501F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F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F11" w:rsidRPr="001C06EF" w:rsidP="001C06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F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6EF" w:rsidP="00501F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06EF" w:rsidP="00501F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C06EF" w:rsidP="00501F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F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6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F11" w:rsidRPr="001C06EF" w:rsidP="001C06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F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6EF" w:rsidRPr="002D2AF8" w:rsidP="00501F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AURVTT013 Fabricate and fit loose and fitted covers to vehicle seats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C06EF" w:rsidP="00501F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0CF8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D033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6CC7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F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F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F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F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F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F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F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F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F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F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F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F11"/>
  </w:style>
  <w:style w:type="character" w:customStyle="1" w:styleId="Heading1Char">
    <w:name w:val="Heading 1 Char"/>
    <w:basedOn w:val="DefaultParagraphFont"/>
    <w:link w:val="Heading1"/>
    <w:rsid w:val="00501F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F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F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F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1F11"/>
    <w:rPr>
      <w:b/>
      <w:spacing w:val="0"/>
    </w:rPr>
  </w:style>
  <w:style w:type="paragraph" w:styleId="ListBullet2">
    <w:name w:val="List Bullet 2"/>
    <w:basedOn w:val="List2"/>
    <w:rsid w:val="00501F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1F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F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1F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F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F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F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F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F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F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F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F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F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F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F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F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F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F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F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F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F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F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F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1F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F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F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1F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F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F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F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F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F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F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F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F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1F11"/>
    <w:rPr>
      <w:i/>
    </w:rPr>
  </w:style>
  <w:style w:type="paragraph" w:styleId="Caption">
    <w:name w:val="caption"/>
    <w:basedOn w:val="BodyText"/>
    <w:next w:val="Normal"/>
    <w:qFormat/>
    <w:rsid w:val="00501F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F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F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F11"/>
  </w:style>
  <w:style w:type="paragraph" w:styleId="TableofFigures">
    <w:name w:val="table of figures"/>
    <w:basedOn w:val="Normal"/>
    <w:next w:val="Normal"/>
    <w:semiHidden/>
    <w:rsid w:val="00501F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F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1F11"/>
    <w:rPr>
      <w:rFonts w:ascii="Wingdings" w:hAnsi="Wingdings"/>
    </w:rPr>
  </w:style>
  <w:style w:type="paragraph" w:customStyle="1" w:styleId="TableHeading">
    <w:name w:val="Table Heading"/>
    <w:basedOn w:val="HeadingBase"/>
    <w:rsid w:val="00501F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F11"/>
    <w:rPr>
      <w:color w:val="0033CC"/>
      <w:u w:val="none"/>
    </w:rPr>
  </w:style>
  <w:style w:type="paragraph" w:customStyle="1" w:styleId="BodyTextRight">
    <w:name w:val="Body Text Right"/>
    <w:basedOn w:val="BodyText"/>
    <w:rsid w:val="00501F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F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F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F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F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F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F11"/>
    <w:rPr>
      <w:sz w:val="32"/>
    </w:rPr>
  </w:style>
  <w:style w:type="paragraph" w:customStyle="1" w:styleId="HeadingProcedure">
    <w:name w:val="Heading Procedure"/>
    <w:basedOn w:val="HeadingBase"/>
    <w:next w:val="Normal"/>
    <w:rsid w:val="00501F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F11"/>
    <w:pPr>
      <w:spacing w:before="60" w:after="60"/>
    </w:pPr>
  </w:style>
  <w:style w:type="paragraph" w:styleId="ListContinue">
    <w:name w:val="List Continue"/>
    <w:basedOn w:val="List"/>
    <w:rsid w:val="00501F11"/>
    <w:pPr>
      <w:ind w:firstLine="0"/>
    </w:pPr>
  </w:style>
  <w:style w:type="paragraph" w:customStyle="1" w:styleId="ListNote">
    <w:name w:val="List Note"/>
    <w:basedOn w:val="List"/>
    <w:rsid w:val="00501F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F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F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F11"/>
    <w:rPr>
      <w:rFonts w:ascii="Courier New" w:hAnsi="Courier New"/>
    </w:rPr>
  </w:style>
  <w:style w:type="paragraph" w:customStyle="1" w:styleId="NoteBullet">
    <w:name w:val="Note Bullet"/>
    <w:basedOn w:val="Note"/>
    <w:rsid w:val="00501F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F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F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F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F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1F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F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F11"/>
    <w:rPr>
      <w:b/>
      <w:smallCaps/>
    </w:rPr>
  </w:style>
  <w:style w:type="paragraph" w:customStyle="1" w:styleId="TableListNumber">
    <w:name w:val="Table List Number"/>
    <w:basedOn w:val="ListNumber"/>
    <w:rsid w:val="00501F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F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F11"/>
    <w:pPr>
      <w:numPr>
        <w:numId w:val="9"/>
      </w:numPr>
    </w:pPr>
  </w:style>
  <w:style w:type="paragraph" w:customStyle="1" w:styleId="ListAlpha2">
    <w:name w:val="List Alpha 2"/>
    <w:basedOn w:val="List2"/>
    <w:rsid w:val="00501F11"/>
    <w:pPr>
      <w:numPr>
        <w:numId w:val="8"/>
      </w:numPr>
    </w:pPr>
  </w:style>
  <w:style w:type="paragraph" w:styleId="List2">
    <w:name w:val="List 2"/>
    <w:basedOn w:val="BodyText"/>
    <w:rsid w:val="00501F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F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F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F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F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F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1F11"/>
    <w:pPr>
      <w:numPr>
        <w:numId w:val="4"/>
      </w:numPr>
    </w:pPr>
  </w:style>
  <w:style w:type="paragraph" w:styleId="ListContinue2">
    <w:name w:val="List Continue 2"/>
    <w:basedOn w:val="List2"/>
    <w:rsid w:val="00501F11"/>
    <w:pPr>
      <w:ind w:firstLine="0"/>
    </w:pPr>
  </w:style>
  <w:style w:type="paragraph" w:styleId="ListContinue3">
    <w:name w:val="List Continue 3"/>
    <w:basedOn w:val="List3"/>
    <w:rsid w:val="00501F11"/>
    <w:pPr>
      <w:ind w:left="1021" w:firstLine="0"/>
    </w:pPr>
  </w:style>
  <w:style w:type="paragraph" w:styleId="ListContinue4">
    <w:name w:val="List Continue 4"/>
    <w:basedOn w:val="List4"/>
    <w:rsid w:val="00501F11"/>
    <w:pPr>
      <w:ind w:firstLine="0"/>
    </w:pPr>
  </w:style>
  <w:style w:type="paragraph" w:styleId="ListContinue5">
    <w:name w:val="List Continue 5"/>
    <w:basedOn w:val="List5"/>
    <w:rsid w:val="00501F11"/>
    <w:pPr>
      <w:ind w:firstLine="0"/>
    </w:pPr>
  </w:style>
  <w:style w:type="paragraph" w:styleId="ListNumber3">
    <w:name w:val="List Number 3"/>
    <w:basedOn w:val="List3"/>
    <w:rsid w:val="00501F11"/>
    <w:pPr>
      <w:numPr>
        <w:numId w:val="5"/>
      </w:numPr>
    </w:pPr>
  </w:style>
  <w:style w:type="paragraph" w:styleId="ListNumber4">
    <w:name w:val="List Number 4"/>
    <w:basedOn w:val="List4"/>
    <w:rsid w:val="00501F11"/>
    <w:pPr>
      <w:numPr>
        <w:numId w:val="6"/>
      </w:numPr>
    </w:pPr>
  </w:style>
  <w:style w:type="paragraph" w:styleId="ListNumber5">
    <w:name w:val="List Number 5"/>
    <w:basedOn w:val="List5"/>
    <w:rsid w:val="00501F11"/>
    <w:pPr>
      <w:numPr>
        <w:numId w:val="7"/>
      </w:numPr>
    </w:pPr>
  </w:style>
  <w:style w:type="paragraph" w:styleId="BlockText">
    <w:name w:val="Block Text"/>
    <w:basedOn w:val="Normal"/>
    <w:rsid w:val="00501F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F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F11"/>
    <w:rPr>
      <w:sz w:val="16"/>
      <w:vertAlign w:val="superscript"/>
    </w:rPr>
  </w:style>
  <w:style w:type="character" w:customStyle="1" w:styleId="Symbols">
    <w:name w:val="Symbols"/>
    <w:basedOn w:val="DefaultParagraphFont"/>
    <w:rsid w:val="00501F11"/>
    <w:rPr>
      <w:rFonts w:ascii="Symbol" w:hAnsi="Symbol"/>
    </w:rPr>
  </w:style>
  <w:style w:type="character" w:customStyle="1" w:styleId="MenuOptions">
    <w:name w:val="Menu Options"/>
    <w:basedOn w:val="DefaultParagraphFont"/>
    <w:rsid w:val="00501F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F11"/>
    <w:rPr>
      <w:b/>
    </w:rPr>
  </w:style>
  <w:style w:type="character" w:customStyle="1" w:styleId="Underlined">
    <w:name w:val="Underlined"/>
    <w:basedOn w:val="DefaultParagraphFont"/>
    <w:rsid w:val="00501F11"/>
    <w:rPr>
      <w:u w:val="single"/>
    </w:rPr>
  </w:style>
  <w:style w:type="paragraph" w:customStyle="1" w:styleId="TableBodyTextRight">
    <w:name w:val="Table Body Text Right"/>
    <w:basedOn w:val="TableBodyText"/>
    <w:rsid w:val="00501F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F11"/>
    <w:rPr>
      <w:sz w:val="18"/>
    </w:rPr>
  </w:style>
  <w:style w:type="paragraph" w:customStyle="1" w:styleId="BodySmallRight">
    <w:name w:val="Body Small Right"/>
    <w:basedOn w:val="BodyTextRight"/>
    <w:rsid w:val="00501F11"/>
    <w:rPr>
      <w:sz w:val="18"/>
      <w:szCs w:val="18"/>
    </w:rPr>
  </w:style>
  <w:style w:type="paragraph" w:customStyle="1" w:styleId="MarginEdition">
    <w:name w:val="Margin Edition"/>
    <w:basedOn w:val="MarginNote"/>
    <w:rsid w:val="00501F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F11"/>
    <w:rPr>
      <w:sz w:val="2"/>
      <w:szCs w:val="2"/>
    </w:rPr>
  </w:style>
  <w:style w:type="character" w:customStyle="1" w:styleId="Small">
    <w:name w:val="Small"/>
    <w:basedOn w:val="DefaultParagraphFont"/>
    <w:rsid w:val="00501F11"/>
    <w:rPr>
      <w:sz w:val="16"/>
    </w:rPr>
  </w:style>
  <w:style w:type="paragraph" w:customStyle="1" w:styleId="WideTable">
    <w:name w:val="Wide Table"/>
    <w:basedOn w:val="Normal"/>
    <w:rsid w:val="00501F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F11"/>
  </w:style>
  <w:style w:type="paragraph" w:styleId="Quote">
    <w:name w:val="Quote"/>
    <w:basedOn w:val="Heading1"/>
    <w:link w:val="QuoteChar"/>
    <w:qFormat/>
    <w:rsid w:val="00501F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F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F11"/>
    <w:pPr>
      <w:pageBreakBefore/>
    </w:pPr>
  </w:style>
  <w:style w:type="paragraph" w:customStyle="1" w:styleId="Border">
    <w:name w:val="Border"/>
    <w:basedOn w:val="Normal"/>
    <w:qFormat/>
    <w:rsid w:val="00501F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F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F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F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F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F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F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F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F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F11"/>
    <w:rPr>
      <w:u w:val="single"/>
    </w:rPr>
  </w:style>
  <w:style w:type="character" w:customStyle="1" w:styleId="BoldandItalics">
    <w:name w:val="Bold and Italics"/>
    <w:qFormat/>
    <w:rsid w:val="00501F11"/>
    <w:rPr>
      <w:b/>
      <w:i/>
      <w:u w:val="none"/>
    </w:rPr>
  </w:style>
  <w:style w:type="paragraph" w:styleId="BalloonText">
    <w:name w:val="Balloon Text"/>
    <w:basedOn w:val="Normal"/>
    <w:link w:val="BalloonTextChar"/>
    <w:rsid w:val="00501F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F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F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F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F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F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F11"/>
    <w:pPr>
      <w:spacing w:before="0" w:after="0"/>
    </w:pPr>
  </w:style>
  <w:style w:type="paragraph" w:customStyle="1" w:styleId="BodyTextBold">
    <w:name w:val="Body Text Bold"/>
    <w:basedOn w:val="BodyText"/>
    <w:qFormat/>
    <w:rsid w:val="00501F11"/>
    <w:rPr>
      <w:b/>
    </w:rPr>
  </w:style>
  <w:style w:type="character" w:styleId="Hyperlink">
    <w:name w:val="Hyperlink"/>
    <w:basedOn w:val="DefaultParagraphFont"/>
    <w:uiPriority w:val="99"/>
    <w:unhideWhenUsed/>
    <w:rsid w:val="001C06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2852</Characters>
  <Application>Microsoft Office Word</Application>
  <DocSecurity>0</DocSecurity>
  <Lines>83</Lines>
  <Paragraphs>61</Paragraphs>
  <ScaleCrop>false</ScaleCrop>
  <Company>Author-it Software Corporation Ltd.</Company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AURVTT013 Fabricate and fit loose and fitted covers to vehicle seats and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2023-12-19T06:41:00Z</dcterms:created>
  <dcterms:modified xsi:type="dcterms:W3CDTF">2023-12-19T06:41:00Z</dcterms:modified>
</cp:coreProperties>
</file>