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E91" w:rsidP="007C7E91">
      <w:pPr>
        <w:pStyle w:val="Title"/>
      </w:pPr>
      <w:r>
        <w:fldChar w:fldCharType="begin"/>
      </w:r>
      <w:r>
        <w:instrText xml:space="preserve"> TITLE   \* MERGEFORMAT </w:instrText>
      </w:r>
      <w:r>
        <w:fldChar w:fldCharType="separate"/>
      </w:r>
      <w:r>
        <w:t>AURVTT009 Remove and replace vehicle and vessel seats and fittings</w:t>
      </w:r>
      <w:r>
        <w:fldChar w:fldCharType="end"/>
      </w:r>
    </w:p>
    <w:p w:rsidR="007C7E91" w:rsidP="007C7E91">
      <w:pPr>
        <w:pStyle w:val="Version"/>
        <w:sectPr w:rsidSect="00795C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CB3" w:rsidP="00795CB3">
      <w:pPr>
        <w:pStyle w:val="SuperHeading"/>
      </w:pPr>
      <w:r w:rsidRPr="00795CB3">
        <w:t>AURVTT009 Remove and replace vehicle and vessel seats and fittings</w:t>
      </w:r>
    </w:p>
    <w:p w:rsidR="00000000" w:rsidRPr="00795CB3" w:rsidP="00795CB3">
      <w:pPr>
        <w:pStyle w:val="Heading1"/>
      </w:pPr>
      <w:bookmarkStart w:id="1" w:name="O_807228"/>
      <w:bookmarkEnd w:id="1"/>
      <w:r w:rsidRPr="00795CB3">
        <w:t>Modification History</w:t>
      </w:r>
    </w:p>
    <w:tbl>
      <w:tblPr>
        <w:tblW w:w="9639" w:type="dxa"/>
        <w:tblLayout w:type="fixed"/>
        <w:tblCellMar>
          <w:left w:w="62" w:type="dxa"/>
          <w:right w:w="62" w:type="dxa"/>
        </w:tblCellMar>
        <w:tblLook w:val="0000"/>
      </w:tblPr>
      <w:tblGrid>
        <w:gridCol w:w="2835"/>
        <w:gridCol w:w="6804"/>
      </w:tblGrid>
      <w:tr w:rsidTr="007C7E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CB3" w:rsidP="00795CB3">
            <w:pPr>
              <w:pStyle w:val="BodyText"/>
            </w:pPr>
            <w:r w:rsidRPr="00795CB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CB3">
            <w:pPr>
              <w:pStyle w:val="BodyText"/>
              <w:rPr>
                <w:lang w:val="en-NZ"/>
              </w:rPr>
            </w:pPr>
            <w:r w:rsidRPr="00795CB3">
              <w:rPr>
                <w:rStyle w:val="SpecialBold"/>
              </w:rPr>
              <w:t>Comment</w:t>
            </w:r>
          </w:p>
        </w:tc>
      </w:tr>
      <w:tr w:rsidTr="007C7E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CB3">
            <w:pPr>
              <w:pStyle w:val="BodyText"/>
              <w:rPr>
                <w:lang w:val="en-NZ"/>
              </w:rPr>
            </w:pPr>
            <w:r w:rsidRPr="00795CB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CB3" w:rsidP="00795CB3">
            <w:pPr>
              <w:pStyle w:val="BodyText"/>
            </w:pPr>
            <w:r w:rsidRPr="00795CB3">
              <w:t>New unit of competency.</w:t>
            </w:r>
          </w:p>
        </w:tc>
      </w:tr>
    </w:tbl>
    <w:p w:rsidR="00000000" w:rsidRPr="00795CB3" w:rsidP="00795CB3">
      <w:pPr>
        <w:pStyle w:val="BodyText"/>
      </w:pPr>
    </w:p>
    <w:p w:rsidR="00000000" w:rsidRPr="00795CB3" w:rsidP="00795CB3">
      <w:pPr>
        <w:pStyle w:val="AllowPageBreak"/>
      </w:pPr>
    </w:p>
    <w:p w:rsidR="00000000" w:rsidRPr="00795CB3" w:rsidP="00795CB3">
      <w:pPr>
        <w:pStyle w:val="Heading1"/>
      </w:pPr>
      <w:bookmarkStart w:id="2" w:name="O_807229"/>
      <w:bookmarkEnd w:id="2"/>
      <w:r w:rsidRPr="00795CB3">
        <w:t>Application</w:t>
      </w:r>
    </w:p>
    <w:p w:rsidR="00000000" w:rsidRPr="00795CB3" w:rsidP="007C7E91">
      <w:pPr>
        <w:pStyle w:val="BodyText"/>
      </w:pPr>
      <w:r w:rsidRPr="00795CB3">
        <w:t>This unit describes the perf</w:t>
      </w:r>
      <w:r w:rsidRPr="00795CB3">
        <w:t>ormance outcomes required to remove and replace seats and fittings of vehicles and vessels according to manufacturer removal and replacement instructions. It involves preparing for the task, selecting and using specialist tools and equipment, storing seats</w:t>
      </w:r>
      <w:r w:rsidRPr="00795CB3">
        <w:t xml:space="preserve"> and fittings, and completing workplace processes and documentation.</w:t>
      </w:r>
    </w:p>
    <w:p w:rsidR="00000000" w:rsidRPr="00795CB3" w:rsidP="007C7E91">
      <w:pPr>
        <w:pStyle w:val="BodyText"/>
      </w:pPr>
      <w:r w:rsidRPr="00795CB3">
        <w:t>It applies to those working in the automotive and marine trimming industry.</w:t>
      </w:r>
    </w:p>
    <w:p w:rsidR="00000000" w:rsidRPr="00795CB3" w:rsidP="007C7E91">
      <w:pPr>
        <w:pStyle w:val="BodyText"/>
      </w:pPr>
      <w:r w:rsidRPr="00795CB3">
        <w:t>No licensing, legislative, regulatory or certification requirements apply to this unit at the time of publica</w:t>
      </w:r>
      <w:r w:rsidRPr="00795CB3">
        <w:t>tion.</w:t>
      </w:r>
    </w:p>
    <w:p w:rsidR="00000000" w:rsidRPr="00795CB3" w:rsidP="00795CB3">
      <w:pPr>
        <w:pStyle w:val="Heading1"/>
      </w:pPr>
      <w:bookmarkStart w:id="3" w:name="O_807231"/>
      <w:bookmarkEnd w:id="3"/>
      <w:r w:rsidRPr="00795CB3">
        <w:t>Competency Field</w:t>
      </w:r>
    </w:p>
    <w:p w:rsidR="00000000" w:rsidRPr="00795CB3" w:rsidP="007C7E91">
      <w:pPr>
        <w:pStyle w:val="BodyText"/>
      </w:pPr>
      <w:r w:rsidRPr="00795CB3">
        <w:t>Vehicle body</w:t>
      </w:r>
    </w:p>
    <w:p w:rsidR="00000000" w:rsidRPr="00795CB3" w:rsidP="00795CB3">
      <w:pPr>
        <w:pStyle w:val="Heading1"/>
      </w:pPr>
      <w:bookmarkStart w:id="4" w:name="O_807232"/>
      <w:bookmarkEnd w:id="4"/>
      <w:r w:rsidRPr="00795CB3">
        <w:t>Unit Sector</w:t>
      </w:r>
    </w:p>
    <w:p w:rsidR="00000000" w:rsidRPr="00795CB3" w:rsidP="007C7E91">
      <w:pPr>
        <w:pStyle w:val="BodyText"/>
      </w:pPr>
      <w:r w:rsidRPr="00795CB3">
        <w:t>Technical - Trimming and Upholstery</w:t>
      </w:r>
    </w:p>
    <w:p w:rsidR="00000000" w:rsidRPr="00795CB3" w:rsidP="00795CB3">
      <w:pPr>
        <w:pStyle w:val="Heading1"/>
      </w:pPr>
      <w:bookmarkStart w:id="5" w:name="O_807233"/>
      <w:bookmarkEnd w:id="5"/>
      <w:r w:rsidRPr="00795CB3">
        <w:t>Elements and Performance Criteria</w:t>
      </w:r>
    </w:p>
    <w:tbl>
      <w:tblPr>
        <w:tblW w:w="9639" w:type="dxa"/>
        <w:tblLayout w:type="fixed"/>
        <w:tblCellMar>
          <w:left w:w="62" w:type="dxa"/>
          <w:right w:w="62" w:type="dxa"/>
        </w:tblCellMar>
        <w:tblLook w:val="0000"/>
      </w:tblPr>
      <w:tblGrid>
        <w:gridCol w:w="2835"/>
        <w:gridCol w:w="6804"/>
      </w:tblGrid>
      <w:tr w:rsidTr="00795CB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BodyText"/>
            </w:pPr>
            <w:r w:rsidRPr="00795CB3">
              <w:rPr>
                <w:rStyle w:val="SpecialBold"/>
              </w:rPr>
              <w:t>Elements</w:t>
            </w:r>
          </w:p>
          <w:p w:rsidR="00000000" w:rsidRPr="00795CB3" w:rsidP="00795CB3">
            <w:pPr>
              <w:pStyle w:val="BodyText"/>
            </w:pPr>
            <w:r w:rsidRPr="00795CB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BodyText"/>
            </w:pPr>
            <w:r w:rsidRPr="00795CB3">
              <w:rPr>
                <w:rStyle w:val="SpecialBold"/>
              </w:rPr>
              <w:t>Performance Criteria</w:t>
            </w:r>
          </w:p>
          <w:p w:rsidR="00000000" w:rsidP="00795CB3">
            <w:pPr>
              <w:pStyle w:val="BodyText"/>
              <w:rPr>
                <w:lang w:val="en-NZ"/>
              </w:rPr>
            </w:pPr>
            <w:r w:rsidRPr="00795CB3">
              <w:t>Performance criteria describe the performance needed to demonstrate achievement of the element. Where bold and italicised text is used, further information is detailed in the range of conditions section.</w:t>
            </w:r>
          </w:p>
        </w:tc>
      </w:tr>
      <w:tr w:rsidTr="00795CB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
              <w:rPr>
                <w:lang w:val="en-NZ"/>
              </w:rPr>
            </w:pPr>
            <w:r w:rsidRPr="00795CB3">
              <w:t>1.</w:t>
            </w:r>
            <w:r w:rsidRPr="00795CB3">
              <w:tab/>
              <w:t xml:space="preserve">Prepare to remove and </w:t>
            </w:r>
            <w:r w:rsidRPr="00795CB3">
              <w:t>replace seats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List"/>
            </w:pPr>
            <w:r w:rsidRPr="00795CB3">
              <w:t>1.1</w:t>
            </w:r>
            <w:r w:rsidRPr="00795CB3">
              <w:tab/>
              <w:t>Job requirements are determined from workplace instructions</w:t>
            </w:r>
          </w:p>
          <w:p w:rsidR="00000000" w:rsidRPr="00795CB3" w:rsidP="00795CB3">
            <w:pPr>
              <w:pStyle w:val="List"/>
            </w:pPr>
            <w:r w:rsidRPr="00795CB3">
              <w:t>1.2</w:t>
            </w:r>
            <w:r w:rsidRPr="00795CB3">
              <w:tab/>
              <w:t>Removal and replacement information is sourced and interpreted</w:t>
            </w:r>
          </w:p>
          <w:p w:rsidR="00000000" w:rsidRPr="00795CB3" w:rsidP="00795CB3">
            <w:pPr>
              <w:pStyle w:val="List"/>
            </w:pPr>
            <w:r w:rsidRPr="00795CB3">
              <w:t>1.3</w:t>
            </w:r>
            <w:r w:rsidRPr="00795CB3">
              <w:tab/>
              <w:t>Hazards associated with the work are identified and risks are managed</w:t>
            </w:r>
          </w:p>
          <w:p w:rsidR="00000000" w:rsidRPr="00795CB3" w:rsidP="00795CB3">
            <w:pPr>
              <w:pStyle w:val="List"/>
            </w:pPr>
            <w:r w:rsidRPr="00795CB3">
              <w:t>1.4</w:t>
            </w:r>
            <w:r w:rsidRPr="00795CB3">
              <w:tab/>
              <w:t>Hand tools and equipment and personal protecti</w:t>
            </w:r>
            <w:r w:rsidRPr="00795CB3">
              <w:t>ve equipment (PPE) are selected and checked for serviceability</w:t>
            </w:r>
          </w:p>
          <w:p w:rsidR="00000000" w:rsidRPr="00795CB3" w:rsidP="00795CB3">
            <w:pPr>
              <w:pStyle w:val="List"/>
            </w:pPr>
            <w:r w:rsidRPr="00795CB3">
              <w:t>1.5</w:t>
            </w:r>
            <w:r w:rsidRPr="00795CB3">
              <w:tab/>
              <w:t>Work area and storage racks are prepared according to workplace procedures</w:t>
            </w:r>
          </w:p>
          <w:p w:rsidR="00000000" w:rsidP="00795CB3">
            <w:pPr>
              <w:pStyle w:val="List"/>
              <w:rPr>
                <w:lang w:val="en-NZ"/>
              </w:rPr>
            </w:pPr>
            <w:r w:rsidRPr="00795CB3">
              <w:t>1.6</w:t>
            </w:r>
            <w:r w:rsidRPr="00795CB3">
              <w:tab/>
              <w:t>Work is planned to minimise waste and use time efficiently</w:t>
            </w:r>
          </w:p>
        </w:tc>
      </w:tr>
      <w:tr w:rsidTr="00795CB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
              <w:rPr>
                <w:lang w:val="en-NZ"/>
              </w:rPr>
            </w:pPr>
            <w:r w:rsidRPr="00795CB3">
              <w:t>2.</w:t>
            </w:r>
            <w:r w:rsidRPr="00795CB3">
              <w:tab/>
              <w:t>Remove and replace seats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List"/>
            </w:pPr>
            <w:r w:rsidRPr="00795CB3">
              <w:t>2.1</w:t>
            </w:r>
            <w:r w:rsidRPr="00795CB3">
              <w:tab/>
            </w:r>
            <w:r w:rsidRPr="00795CB3">
              <w:t xml:space="preserve">Seats and fittings are removed using manufacturer-approved methods, tools and equipment, according to </w:t>
            </w:r>
            <w:r w:rsidRPr="00795CB3">
              <w:rPr>
                <w:rStyle w:val="BoldandItalics"/>
              </w:rPr>
              <w:t>safety and environmental requirements</w:t>
            </w:r>
            <w:r w:rsidRPr="00795CB3">
              <w:t>, and without causing damage to vehicle or components</w:t>
            </w:r>
          </w:p>
          <w:p w:rsidR="00000000" w:rsidRPr="00795CB3" w:rsidP="00795CB3">
            <w:pPr>
              <w:pStyle w:val="List"/>
            </w:pPr>
            <w:r w:rsidRPr="00795CB3">
              <w:t>2.2</w:t>
            </w:r>
            <w:r w:rsidRPr="00795CB3">
              <w:tab/>
              <w:t>Seats and fittings are stored safely until needed for repla</w:t>
            </w:r>
            <w:r w:rsidRPr="00795CB3">
              <w:t>cement</w:t>
            </w:r>
          </w:p>
          <w:p w:rsidR="00000000" w:rsidP="00795CB3">
            <w:pPr>
              <w:pStyle w:val="List"/>
              <w:rPr>
                <w:lang w:val="en-NZ"/>
              </w:rPr>
            </w:pPr>
            <w:r w:rsidRPr="00795CB3">
              <w:t>2.3</w:t>
            </w:r>
            <w:r w:rsidRPr="00795CB3">
              <w:tab/>
              <w:t>Seats and fittings are replaced according to manufacturer replacement instructions and without causing damage to vehicle, ensuring all bolts and fasteners are used and tensioned</w:t>
            </w:r>
          </w:p>
        </w:tc>
      </w:tr>
      <w:tr w:rsidTr="00795CB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
              <w:rPr>
                <w:lang w:val="en-NZ"/>
              </w:rPr>
            </w:pPr>
            <w:r w:rsidRPr="00795CB3">
              <w:t>3.</w:t>
            </w:r>
            <w:r w:rsidRPr="00795CB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List"/>
            </w:pPr>
            <w:r w:rsidRPr="00795CB3">
              <w:t>3.1</w:t>
            </w:r>
            <w:r w:rsidRPr="00795CB3">
              <w:tab/>
              <w:t xml:space="preserve">Final inspection is made to ensure </w:t>
            </w:r>
            <w:r w:rsidRPr="00795CB3">
              <w:t>work meets workplace expectations and vehicle is presented ready for use</w:t>
            </w:r>
          </w:p>
          <w:p w:rsidR="00000000" w:rsidRPr="00795CB3" w:rsidP="00795CB3">
            <w:pPr>
              <w:pStyle w:val="List"/>
            </w:pPr>
            <w:r w:rsidRPr="00795CB3">
              <w:t>3.2</w:t>
            </w:r>
            <w:r w:rsidRPr="00795CB3">
              <w:tab/>
              <w:t>Authorised personnel are informed of work outcome according to workplace procedures</w:t>
            </w:r>
          </w:p>
          <w:p w:rsidR="00000000" w:rsidRPr="00795CB3" w:rsidP="00795CB3">
            <w:pPr>
              <w:pStyle w:val="List"/>
            </w:pPr>
            <w:r w:rsidRPr="00795CB3">
              <w:t>3.3</w:t>
            </w:r>
            <w:r w:rsidRPr="00795CB3">
              <w:tab/>
              <w:t>Work area is cleaned, waste and non-recyclable materials are disposed of, and recyclable ma</w:t>
            </w:r>
            <w:r w:rsidRPr="00795CB3">
              <w:t>terial is collected and stored</w:t>
            </w:r>
          </w:p>
          <w:p w:rsidR="00000000" w:rsidRPr="00795CB3" w:rsidP="00795CB3">
            <w:pPr>
              <w:pStyle w:val="List"/>
            </w:pPr>
            <w:r w:rsidRPr="00795CB3">
              <w:t>3.4</w:t>
            </w:r>
            <w:r w:rsidRPr="00795CB3">
              <w:tab/>
              <w:t>Tools and equipment are checked, reported if faulty, and stored according to workplace procedures</w:t>
            </w:r>
          </w:p>
          <w:p w:rsidR="00000000" w:rsidRPr="00795CB3" w:rsidP="00795CB3">
            <w:pPr>
              <w:pStyle w:val="List"/>
            </w:pPr>
            <w:r w:rsidRPr="00795CB3">
              <w:t>3.5</w:t>
            </w:r>
            <w:r w:rsidRPr="00795CB3">
              <w:tab/>
              <w:t>Workplace documentation is processed according to workplace procedures</w:t>
            </w:r>
          </w:p>
        </w:tc>
      </w:tr>
    </w:tbl>
    <w:p w:rsidR="00000000" w:rsidRPr="00795CB3" w:rsidP="00795CB3">
      <w:pPr>
        <w:pStyle w:val="BodyText"/>
      </w:pPr>
    </w:p>
    <w:p w:rsidR="00000000" w:rsidRPr="00795CB3" w:rsidP="00795CB3">
      <w:pPr>
        <w:pStyle w:val="AllowPageBreak"/>
      </w:pPr>
    </w:p>
    <w:p w:rsidR="00000000" w:rsidRPr="00795CB3" w:rsidP="00795CB3">
      <w:pPr>
        <w:pStyle w:val="Heading1"/>
      </w:pPr>
      <w:bookmarkStart w:id="6" w:name="O_807234"/>
      <w:bookmarkEnd w:id="6"/>
      <w:r w:rsidRPr="00795CB3">
        <w:t>Foundation Skills</w:t>
      </w:r>
    </w:p>
    <w:p w:rsidR="00000000" w:rsidRPr="00795CB3" w:rsidP="007C7E91">
      <w:pPr>
        <w:pStyle w:val="BodyText"/>
      </w:pPr>
      <w:r w:rsidRPr="00795CB3">
        <w:t>This sectio</w:t>
      </w:r>
      <w:r w:rsidRPr="00795CB3">
        <w:t>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5CB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BodyText"/>
            </w:pPr>
            <w:r w:rsidRPr="00795CB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rPr>
                <w:rStyle w:val="SpecialBold"/>
              </w:rPr>
              <w:t>Description</w:t>
            </w:r>
          </w:p>
        </w:tc>
      </w:tr>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Bullet"/>
              <w:rPr>
                <w:lang w:val="en-NZ"/>
              </w:rPr>
            </w:pPr>
            <w:r w:rsidRPr="00795CB3">
              <w:t>locate appropriate sources of information efficiently.</w:t>
            </w:r>
          </w:p>
        </w:tc>
      </w:tr>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Bullet"/>
              <w:rPr>
                <w:lang w:val="en-NZ"/>
              </w:rPr>
            </w:pPr>
            <w:r w:rsidRPr="00795CB3">
              <w:t>legibly and accurately fill out workplace documentation.</w:t>
            </w:r>
          </w:p>
        </w:tc>
      </w:tr>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ListBullet"/>
            </w:pPr>
            <w:r w:rsidRPr="00795CB3">
              <w:t>clarify instructions and procedures</w:t>
            </w:r>
          </w:p>
          <w:p w:rsidR="00000000" w:rsidP="00795CB3">
            <w:pPr>
              <w:pStyle w:val="ListBullet"/>
              <w:rPr>
                <w:lang w:val="en-NZ"/>
              </w:rPr>
            </w:pPr>
            <w:r w:rsidRPr="00795CB3">
              <w:t>clearly report quality issues and job outcomes.</w:t>
            </w:r>
          </w:p>
        </w:tc>
      </w:tr>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Bullet"/>
              <w:rPr>
                <w:lang w:val="en-NZ"/>
              </w:rPr>
            </w:pPr>
            <w:r w:rsidRPr="00795CB3">
              <w:t>identify seat and trim fastener codes and numbers.</w:t>
            </w:r>
          </w:p>
        </w:tc>
      </w:tr>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ListBullet"/>
              <w:rPr>
                <w:lang w:val="en-NZ"/>
              </w:rPr>
            </w:pPr>
            <w:r w:rsidRPr="00795CB3">
              <w:t>plan own work requirements and prioritise actions to achieve required outcomes and ensure tasks are completed within workplace timeframes.</w:t>
            </w:r>
          </w:p>
        </w:tc>
      </w:tr>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ListBullet"/>
            </w:pPr>
            <w:r w:rsidRPr="00795CB3">
              <w:t>use s</w:t>
            </w:r>
            <w:r w:rsidRPr="00795CB3">
              <w:t>pecialist removal and installation equipment.</w:t>
            </w:r>
          </w:p>
        </w:tc>
      </w:tr>
    </w:tbl>
    <w:p w:rsidR="00000000" w:rsidRPr="00795CB3" w:rsidP="00795CB3">
      <w:pPr>
        <w:pStyle w:val="BodyText"/>
      </w:pPr>
    </w:p>
    <w:p w:rsidR="00000000" w:rsidRPr="00795CB3" w:rsidP="00795CB3">
      <w:pPr>
        <w:pStyle w:val="AllowPageBreak"/>
      </w:pPr>
    </w:p>
    <w:p w:rsidR="00000000" w:rsidRPr="00795CB3" w:rsidP="00795CB3">
      <w:pPr>
        <w:pStyle w:val="Heading1"/>
      </w:pPr>
      <w:bookmarkStart w:id="7" w:name="O_807235"/>
      <w:bookmarkEnd w:id="7"/>
      <w:r w:rsidRPr="00795CB3">
        <w:t>Range of Conditions</w:t>
      </w:r>
    </w:p>
    <w:p w:rsidR="00000000" w:rsidRPr="00795CB3" w:rsidP="007C7E91">
      <w:pPr>
        <w:pStyle w:val="BodyText"/>
      </w:pPr>
      <w:r w:rsidRPr="00795CB3">
        <w:t>This section specifies work environments and conditions that may affect performance. Essential operating conditions that may be present (depending on the work situation, n</w:t>
      </w:r>
      <w:r w:rsidRPr="00795CB3">
        <w:t>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5C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CB3">
            <w:pPr>
              <w:pStyle w:val="BodyText"/>
              <w:rPr>
                <w:lang w:val="en-NZ"/>
              </w:rPr>
            </w:pPr>
            <w:r w:rsidRPr="00795CB3">
              <w:rPr>
                <w:rStyle w:val="BoldandItalics"/>
              </w:rPr>
              <w:t>Safety and environmental requirements</w:t>
            </w:r>
            <w:r w:rsidRPr="00795CB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CB3" w:rsidP="00795CB3">
            <w:pPr>
              <w:pStyle w:val="ListBullet"/>
            </w:pPr>
            <w:r w:rsidRPr="00795CB3">
              <w:t>work health and safety (WHS) and occupational health and safety (OHS) requirements, including procedures for:</w:t>
            </w:r>
          </w:p>
          <w:p w:rsidR="00000000" w:rsidRPr="00795CB3" w:rsidP="00795CB3">
            <w:pPr>
              <w:pStyle w:val="ListBullet2"/>
            </w:pPr>
            <w:r w:rsidRPr="00795CB3">
              <w:t>selecting and using PPE</w:t>
            </w:r>
          </w:p>
          <w:p w:rsidR="00000000" w:rsidRPr="00795CB3" w:rsidP="00795CB3">
            <w:pPr>
              <w:pStyle w:val="ListBullet2"/>
            </w:pPr>
            <w:r w:rsidRPr="00795CB3">
              <w:t>using specialist tools and equipment</w:t>
            </w:r>
          </w:p>
          <w:p w:rsidR="00000000" w:rsidRPr="00795CB3" w:rsidP="00795CB3">
            <w:pPr>
              <w:pStyle w:val="ListBullet2"/>
            </w:pPr>
            <w:r w:rsidRPr="00795CB3">
              <w:t>manual handling techniques</w:t>
            </w:r>
          </w:p>
          <w:p w:rsidR="00000000" w:rsidRPr="00795CB3" w:rsidP="00795CB3">
            <w:pPr>
              <w:pStyle w:val="ListBullet"/>
            </w:pPr>
            <w:r w:rsidRPr="00795CB3">
              <w:t>environmental requirements, including procedures for sto</w:t>
            </w:r>
            <w:r w:rsidRPr="00795CB3">
              <w:t>ring and disposing of waste materials.</w:t>
            </w:r>
          </w:p>
        </w:tc>
      </w:tr>
    </w:tbl>
    <w:p w:rsidR="00000000" w:rsidRPr="00795CB3" w:rsidP="00795CB3">
      <w:pPr>
        <w:pStyle w:val="BodyText"/>
      </w:pPr>
    </w:p>
    <w:p w:rsidR="00000000" w:rsidRPr="00795CB3" w:rsidP="00795CB3">
      <w:pPr>
        <w:pStyle w:val="AllowPageBreak"/>
      </w:pPr>
    </w:p>
    <w:p w:rsidR="00000000" w:rsidRPr="00795CB3" w:rsidP="00795CB3">
      <w:pPr>
        <w:pStyle w:val="Heading1"/>
      </w:pPr>
      <w:bookmarkStart w:id="8" w:name="O_807236"/>
      <w:bookmarkEnd w:id="8"/>
      <w:r w:rsidRPr="00795CB3">
        <w:t>Unit Mapping Information</w:t>
      </w:r>
    </w:p>
    <w:p w:rsidR="00000000" w:rsidRPr="00795CB3" w:rsidP="007C7E91">
      <w:pPr>
        <w:pStyle w:val="BodyText"/>
      </w:pPr>
      <w:r w:rsidRPr="00795CB3">
        <w:t>Equivalent to AURVTT2009 Remove and replace seats and internal fittings</w:t>
      </w:r>
    </w:p>
    <w:p w:rsidR="00000000" w:rsidRPr="00795CB3" w:rsidP="00795CB3">
      <w:pPr>
        <w:pStyle w:val="Heading1"/>
      </w:pPr>
      <w:bookmarkStart w:id="9" w:name="O_807243"/>
      <w:bookmarkEnd w:id="9"/>
      <w:r w:rsidRPr="00795CB3">
        <w:t>Links</w:t>
      </w:r>
    </w:p>
    <w:p w:rsidR="00000000" w:rsidRPr="00795CB3" w:rsidP="007C7E91">
      <w:pPr>
        <w:pStyle w:val="BodyText"/>
      </w:pPr>
      <w:r w:rsidRPr="00795CB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500">
        <w:rPr>
          <w:rStyle w:val="Hyperlink"/>
        </w:rPr>
        <w:t>https://vetnet.gov.au/Pages/TrainingDocs.aspx?q=b4278d82-d487-4070-a8c4-78045ec695b1</w:t>
      </w:r>
      <w:r>
        <w:fldChar w:fldCharType="end"/>
      </w:r>
    </w:p>
    <w:p w:rsidR="00000000" w:rsidRPr="00795CB3" w:rsidP="00795CB3"/>
    <w:sectPr w:rsidSect="00795C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3" w:rsidRPr="007C7E91" w:rsidP="007C7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91" w:rsidP="00795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E91" w:rsidP="00795C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7E91" w:rsidP="00795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CB3" w:rsidRPr="007C7E91" w:rsidP="007C7E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91" w:rsidRPr="002D2AF8" w:rsidP="00795CB3">
    <w:pPr>
      <w:pStyle w:val="Header"/>
      <w:framePr w:wrap="around"/>
    </w:pPr>
    <w:r>
      <w:fldChar w:fldCharType="begin"/>
    </w:r>
    <w:r>
      <w:instrText xml:space="preserve"> TITLE   \* MERGEFORMAT </w:instrText>
    </w:r>
    <w:r>
      <w:fldChar w:fldCharType="separate"/>
    </w:r>
    <w:r>
      <w:t>AURVTT009 Remove and replace vehicle and vessel seats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C7E91" w:rsidP="00795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43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66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448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CB3"/>
    <w:pPr>
      <w:spacing w:before="360" w:after="60"/>
      <w:outlineLvl w:val="0"/>
    </w:pPr>
    <w:rPr>
      <w:sz w:val="32"/>
    </w:rPr>
  </w:style>
  <w:style w:type="paragraph" w:styleId="Heading2">
    <w:name w:val="heading 2"/>
    <w:basedOn w:val="HeadingBase"/>
    <w:next w:val="BodyText"/>
    <w:link w:val="Heading2Char"/>
    <w:qFormat/>
    <w:rsid w:val="00795CB3"/>
    <w:pPr>
      <w:keepLines/>
      <w:spacing w:before="240" w:after="120"/>
      <w:outlineLvl w:val="1"/>
    </w:pPr>
    <w:rPr>
      <w:sz w:val="28"/>
      <w:szCs w:val="40"/>
    </w:rPr>
  </w:style>
  <w:style w:type="paragraph" w:styleId="Heading3">
    <w:name w:val="heading 3"/>
    <w:basedOn w:val="HeadingBase"/>
    <w:next w:val="BodyText"/>
    <w:link w:val="Heading3Char"/>
    <w:qFormat/>
    <w:rsid w:val="00795CB3"/>
    <w:pPr>
      <w:spacing w:before="180" w:after="120"/>
      <w:outlineLvl w:val="2"/>
    </w:pPr>
    <w:rPr>
      <w:spacing w:val="-10"/>
      <w:kern w:val="32"/>
    </w:rPr>
  </w:style>
  <w:style w:type="paragraph" w:styleId="Heading4">
    <w:name w:val="heading 4"/>
    <w:basedOn w:val="HeadingBase"/>
    <w:next w:val="BodyText"/>
    <w:link w:val="Heading4Char"/>
    <w:qFormat/>
    <w:rsid w:val="00795CB3"/>
    <w:pPr>
      <w:spacing w:before="160" w:after="120"/>
      <w:outlineLvl w:val="3"/>
    </w:pPr>
    <w:rPr>
      <w:sz w:val="22"/>
    </w:rPr>
  </w:style>
  <w:style w:type="paragraph" w:styleId="Heading5">
    <w:name w:val="heading 5"/>
    <w:basedOn w:val="HeadingBase"/>
    <w:next w:val="Normal"/>
    <w:link w:val="Heading5Char"/>
    <w:qFormat/>
    <w:rsid w:val="00795CB3"/>
    <w:pPr>
      <w:spacing w:before="80"/>
      <w:outlineLvl w:val="4"/>
    </w:pPr>
    <w:rPr>
      <w:color w:val="918585"/>
      <w:sz w:val="20"/>
    </w:rPr>
  </w:style>
  <w:style w:type="paragraph" w:styleId="Heading6">
    <w:name w:val="heading 6"/>
    <w:basedOn w:val="HeadingBase"/>
    <w:next w:val="Normal"/>
    <w:link w:val="Heading6Char"/>
    <w:qFormat/>
    <w:rsid w:val="00795CB3"/>
    <w:pPr>
      <w:spacing w:before="60"/>
      <w:outlineLvl w:val="5"/>
    </w:pPr>
    <w:rPr>
      <w:color w:val="918585"/>
      <w:sz w:val="20"/>
    </w:rPr>
  </w:style>
  <w:style w:type="paragraph" w:styleId="Heading7">
    <w:name w:val="heading 7"/>
    <w:basedOn w:val="Normal"/>
    <w:next w:val="Normal"/>
    <w:link w:val="Heading7Char"/>
    <w:qFormat/>
    <w:rsid w:val="00795CB3"/>
    <w:pPr>
      <w:ind w:left="720"/>
      <w:outlineLvl w:val="6"/>
    </w:pPr>
    <w:rPr>
      <w:i/>
    </w:rPr>
  </w:style>
  <w:style w:type="paragraph" w:styleId="Heading8">
    <w:name w:val="heading 8"/>
    <w:basedOn w:val="Normal"/>
    <w:next w:val="Normal"/>
    <w:link w:val="Heading8Char"/>
    <w:qFormat/>
    <w:rsid w:val="00795CB3"/>
    <w:pPr>
      <w:ind w:left="720"/>
      <w:outlineLvl w:val="7"/>
    </w:pPr>
    <w:rPr>
      <w:i/>
    </w:rPr>
  </w:style>
  <w:style w:type="paragraph" w:styleId="Heading9">
    <w:name w:val="heading 9"/>
    <w:basedOn w:val="Normal"/>
    <w:next w:val="Normal"/>
    <w:link w:val="Heading9Char"/>
    <w:qFormat/>
    <w:rsid w:val="00795CB3"/>
    <w:pPr>
      <w:ind w:left="720"/>
      <w:outlineLvl w:val="8"/>
    </w:pPr>
    <w:rPr>
      <w:i/>
    </w:rPr>
  </w:style>
  <w:style w:type="character" w:default="1" w:styleId="DefaultParagraphFont">
    <w:name w:val="Default Paragraph Font"/>
    <w:uiPriority w:val="1"/>
    <w:unhideWhenUsed/>
    <w:rsid w:val="00795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CB3"/>
  </w:style>
  <w:style w:type="character" w:customStyle="1" w:styleId="Heading1Char">
    <w:name w:val="Heading 1 Char"/>
    <w:basedOn w:val="DefaultParagraphFont"/>
    <w:link w:val="Heading1"/>
    <w:rsid w:val="00795CB3"/>
    <w:rPr>
      <w:rFonts w:ascii="Times New Roman" w:eastAsia="Times New Roman" w:hAnsi="Times New Roman" w:cs="Times New Roman"/>
      <w:b/>
      <w:sz w:val="32"/>
      <w:szCs w:val="20"/>
      <w:lang w:eastAsia="en-US"/>
    </w:rPr>
  </w:style>
  <w:style w:type="paragraph" w:styleId="BodyText">
    <w:name w:val="Body Text"/>
    <w:basedOn w:val="Normal"/>
    <w:link w:val="BodyTextChar"/>
    <w:rsid w:val="00795C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CB3"/>
    <w:rPr>
      <w:rFonts w:ascii="Times New Roman" w:eastAsia="Times New Roman" w:hAnsi="Times New Roman" w:cs="Times New Roman"/>
      <w:sz w:val="24"/>
      <w:lang w:eastAsia="en-US"/>
    </w:rPr>
  </w:style>
  <w:style w:type="paragraph" w:styleId="List">
    <w:name w:val="List"/>
    <w:basedOn w:val="BodyText"/>
    <w:next w:val="BodyText"/>
    <w:rsid w:val="00795CB3"/>
    <w:pPr>
      <w:tabs>
        <w:tab w:val="left" w:pos="340"/>
      </w:tabs>
      <w:spacing w:before="60" w:after="60"/>
      <w:ind w:left="340" w:hanging="340"/>
    </w:pPr>
  </w:style>
  <w:style w:type="paragraph" w:styleId="ListBullet">
    <w:name w:val="List Bullet"/>
    <w:basedOn w:val="List"/>
    <w:rsid w:val="00795CB3"/>
    <w:pPr>
      <w:numPr>
        <w:numId w:val="12"/>
      </w:numPr>
      <w:tabs>
        <w:tab w:val="clear" w:pos="340"/>
      </w:tabs>
      <w:spacing w:before="40" w:after="40"/>
    </w:pPr>
  </w:style>
  <w:style w:type="character" w:customStyle="1" w:styleId="SpecialBold">
    <w:name w:val="Special Bold"/>
    <w:basedOn w:val="DefaultParagraphFont"/>
    <w:rsid w:val="00795CB3"/>
    <w:rPr>
      <w:b/>
      <w:spacing w:val="0"/>
    </w:rPr>
  </w:style>
  <w:style w:type="paragraph" w:styleId="ListBullet2">
    <w:name w:val="List Bullet 2"/>
    <w:basedOn w:val="List2"/>
    <w:rsid w:val="00795CB3"/>
    <w:pPr>
      <w:numPr>
        <w:numId w:val="13"/>
      </w:numPr>
      <w:tabs>
        <w:tab w:val="clear" w:pos="680"/>
      </w:tabs>
    </w:pPr>
  </w:style>
  <w:style w:type="paragraph" w:customStyle="1" w:styleId="SuperHeading">
    <w:name w:val="SuperHeading"/>
    <w:basedOn w:val="Normal"/>
    <w:rsid w:val="00795CB3"/>
    <w:pPr>
      <w:spacing w:before="240" w:after="120"/>
      <w:outlineLvl w:val="0"/>
    </w:pPr>
    <w:rPr>
      <w:rFonts w:ascii="Times New Roman" w:hAnsi="Times New Roman"/>
      <w:b/>
      <w:sz w:val="32"/>
    </w:rPr>
  </w:style>
  <w:style w:type="paragraph" w:customStyle="1" w:styleId="AllowPageBreak">
    <w:name w:val="AllowPageBreak"/>
    <w:rsid w:val="00795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5CB3"/>
    <w:rPr>
      <w:b/>
      <w:i/>
      <w:u w:val="none"/>
    </w:rPr>
  </w:style>
  <w:style w:type="character" w:customStyle="1" w:styleId="Heading2Char">
    <w:name w:val="Heading 2 Char"/>
    <w:basedOn w:val="DefaultParagraphFont"/>
    <w:link w:val="Heading2"/>
    <w:rsid w:val="00795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CB3"/>
    <w:rPr>
      <w:rFonts w:ascii="Courier New" w:eastAsia="Times New Roman" w:hAnsi="Courier New" w:cs="Times New Roman"/>
      <w:i/>
      <w:szCs w:val="20"/>
      <w:lang w:eastAsia="en-US"/>
    </w:rPr>
  </w:style>
  <w:style w:type="paragraph" w:customStyle="1" w:styleId="HeadingBase">
    <w:name w:val="Heading Base"/>
    <w:rsid w:val="00795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CB3"/>
    <w:pPr>
      <w:tabs>
        <w:tab w:val="right" w:leader="dot" w:pos="9072"/>
      </w:tabs>
      <w:ind w:left="567"/>
    </w:pPr>
    <w:rPr>
      <w:szCs w:val="22"/>
    </w:rPr>
  </w:style>
  <w:style w:type="paragraph" w:customStyle="1" w:styleId="TOCBase">
    <w:name w:val="TOC Base"/>
    <w:rsid w:val="00795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CB3"/>
    <w:pPr>
      <w:tabs>
        <w:tab w:val="right" w:leader="dot" w:pos="9072"/>
      </w:tabs>
      <w:spacing w:before="40" w:after="40"/>
      <w:ind w:left="284"/>
    </w:pPr>
    <w:rPr>
      <w:rFonts w:ascii="Times New Roman" w:hAnsi="Times New Roman"/>
    </w:rPr>
  </w:style>
  <w:style w:type="paragraph" w:styleId="TOC1">
    <w:name w:val="toc 1"/>
    <w:basedOn w:val="TOCBase"/>
    <w:next w:val="Normal"/>
    <w:rsid w:val="00795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CB3"/>
    <w:rPr>
      <w:rFonts w:ascii="Times New Roman" w:eastAsia="Times New Roman" w:hAnsi="Times New Roman" w:cs="Times New Roman"/>
      <w:sz w:val="16"/>
      <w:lang w:eastAsia="en-US"/>
    </w:rPr>
  </w:style>
  <w:style w:type="paragraph" w:styleId="Title">
    <w:name w:val="Title"/>
    <w:basedOn w:val="HeadingBase"/>
    <w:link w:val="TitleChar"/>
    <w:qFormat/>
    <w:rsid w:val="00795CB3"/>
    <w:pPr>
      <w:spacing w:before="5040"/>
      <w:jc w:val="center"/>
    </w:pPr>
    <w:rPr>
      <w:sz w:val="48"/>
      <w:szCs w:val="72"/>
      <w:lang w:val="en-US"/>
    </w:rPr>
  </w:style>
  <w:style w:type="character" w:customStyle="1" w:styleId="TitleChar">
    <w:name w:val="Title Char"/>
    <w:basedOn w:val="DefaultParagraphFont"/>
    <w:link w:val="Title"/>
    <w:rsid w:val="00795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CB3"/>
    <w:pPr>
      <w:tabs>
        <w:tab w:val="left" w:pos="3600"/>
        <w:tab w:val="left" w:pos="3958"/>
      </w:tabs>
    </w:pPr>
  </w:style>
  <w:style w:type="paragraph" w:customStyle="1" w:styleId="Note">
    <w:name w:val="Note"/>
    <w:basedOn w:val="BodyText"/>
    <w:rsid w:val="00795C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CB3"/>
    <w:pPr>
      <w:framePr w:wrap="auto" w:hAnchor="text" w:y="6049"/>
    </w:pPr>
    <w:rPr>
      <w:color w:val="000000"/>
      <w:sz w:val="40"/>
    </w:rPr>
  </w:style>
  <w:style w:type="paragraph" w:customStyle="1" w:styleId="TOCTitle">
    <w:name w:val="TOCTitle"/>
    <w:basedOn w:val="Heading1"/>
    <w:rsid w:val="00795CB3"/>
    <w:pPr>
      <w:spacing w:after="240"/>
      <w:jc w:val="center"/>
      <w:outlineLvl w:val="9"/>
    </w:pPr>
    <w:rPr>
      <w:caps/>
    </w:rPr>
  </w:style>
  <w:style w:type="paragraph" w:customStyle="1" w:styleId="Version">
    <w:name w:val="Version"/>
    <w:rsid w:val="00795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CB3"/>
    <w:pPr>
      <w:keepNext w:val="0"/>
      <w:tabs>
        <w:tab w:val="right" w:pos="4176"/>
      </w:tabs>
      <w:ind w:left="198" w:hanging="198"/>
    </w:pPr>
    <w:rPr>
      <w:rFonts w:ascii="Garamond" w:hAnsi="Garamond"/>
    </w:rPr>
  </w:style>
  <w:style w:type="paragraph" w:styleId="IndexHeading">
    <w:name w:val="index heading"/>
    <w:basedOn w:val="Normal"/>
    <w:next w:val="Index1"/>
    <w:semiHidden/>
    <w:rsid w:val="00795CB3"/>
    <w:pPr>
      <w:spacing w:before="120" w:after="120"/>
    </w:pPr>
    <w:rPr>
      <w:rFonts w:ascii="Arial" w:hAnsi="Arial"/>
      <w:b/>
      <w:color w:val="918585"/>
      <w:sz w:val="24"/>
    </w:rPr>
  </w:style>
  <w:style w:type="paragraph" w:styleId="Header">
    <w:name w:val="header"/>
    <w:basedOn w:val="Normal"/>
    <w:link w:val="HeaderChar"/>
    <w:rsid w:val="00795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CB3"/>
    <w:rPr>
      <w:rFonts w:ascii="Times New Roman" w:eastAsia="Times New Roman" w:hAnsi="Times New Roman" w:cs="Times New Roman"/>
      <w:sz w:val="16"/>
      <w:szCs w:val="20"/>
      <w:lang w:val="en-GB" w:eastAsia="en-US"/>
    </w:rPr>
  </w:style>
  <w:style w:type="paragraph" w:customStyle="1" w:styleId="Chapter">
    <w:name w:val="Chapter"/>
    <w:basedOn w:val="Normal"/>
    <w:rsid w:val="00795CB3"/>
    <w:pPr>
      <w:spacing w:before="240"/>
    </w:pPr>
    <w:rPr>
      <w:rFonts w:ascii="Times New Roman" w:hAnsi="Times New Roman"/>
      <w:smallCaps/>
      <w:spacing w:val="80"/>
      <w:sz w:val="28"/>
    </w:rPr>
  </w:style>
  <w:style w:type="paragraph" w:customStyle="1" w:styleId="InChapter">
    <w:name w:val="InChapter"/>
    <w:basedOn w:val="Heading3"/>
    <w:rsid w:val="00795CB3"/>
    <w:pPr>
      <w:spacing w:after="240"/>
      <w:outlineLvl w:val="9"/>
    </w:pPr>
    <w:rPr>
      <w:noProof/>
    </w:rPr>
  </w:style>
  <w:style w:type="paragraph" w:styleId="Index2">
    <w:name w:val="index 2"/>
    <w:basedOn w:val="Normal"/>
    <w:next w:val="Normal"/>
    <w:semiHidden/>
    <w:rsid w:val="00795CB3"/>
    <w:pPr>
      <w:tabs>
        <w:tab w:val="right" w:pos="4176"/>
      </w:tabs>
      <w:ind w:left="568" w:hanging="284"/>
    </w:pPr>
    <w:rPr>
      <w:rFonts w:ascii="Garamond" w:hAnsi="Garamond"/>
    </w:rPr>
  </w:style>
  <w:style w:type="paragraph" w:customStyle="1" w:styleId="Byline">
    <w:name w:val="Byline"/>
    <w:rsid w:val="00795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CB3"/>
    <w:pPr>
      <w:tabs>
        <w:tab w:val="clear" w:pos="3600"/>
        <w:tab w:val="clear" w:pos="3958"/>
      </w:tabs>
      <w:jc w:val="right"/>
    </w:pPr>
  </w:style>
  <w:style w:type="character" w:styleId="Emphasis">
    <w:name w:val="Emphasis"/>
    <w:basedOn w:val="DefaultParagraphFont"/>
    <w:qFormat/>
    <w:rsid w:val="00795CB3"/>
    <w:rPr>
      <w:i/>
    </w:rPr>
  </w:style>
  <w:style w:type="paragraph" w:styleId="Caption">
    <w:name w:val="caption"/>
    <w:basedOn w:val="BodyText"/>
    <w:next w:val="Normal"/>
    <w:qFormat/>
    <w:rsid w:val="00795CB3"/>
    <w:pPr>
      <w:framePr w:w="2268" w:hSpace="181" w:vSpace="181" w:wrap="around" w:vAnchor="text" w:hAnchor="page" w:x="1135" w:y="285" w:anchorLock="1"/>
    </w:pPr>
    <w:rPr>
      <w:i/>
    </w:rPr>
  </w:style>
  <w:style w:type="paragraph" w:customStyle="1" w:styleId="MiniTOCTitle">
    <w:name w:val="MiniTOCTitle"/>
    <w:basedOn w:val="Heading4"/>
    <w:rsid w:val="00795CB3"/>
    <w:pPr>
      <w:spacing w:before="240"/>
      <w:outlineLvl w:val="9"/>
    </w:pPr>
    <w:rPr>
      <w:noProof/>
      <w:sz w:val="24"/>
    </w:rPr>
  </w:style>
  <w:style w:type="paragraph" w:customStyle="1" w:styleId="MiniTOCItem">
    <w:name w:val="MiniTOCItem"/>
    <w:basedOn w:val="ListBullet"/>
    <w:rsid w:val="00795CB3"/>
    <w:pPr>
      <w:numPr>
        <w:numId w:val="0"/>
      </w:numPr>
      <w:tabs>
        <w:tab w:val="right" w:leader="dot" w:pos="6521"/>
      </w:tabs>
      <w:spacing w:before="0" w:after="0"/>
    </w:pPr>
  </w:style>
  <w:style w:type="paragraph" w:customStyle="1" w:styleId="TOFTitle">
    <w:name w:val="TOFTitle"/>
    <w:basedOn w:val="TOCTitle"/>
    <w:rsid w:val="00795CB3"/>
  </w:style>
  <w:style w:type="paragraph" w:styleId="TableofFigures">
    <w:name w:val="table of figures"/>
    <w:basedOn w:val="Normal"/>
    <w:next w:val="Normal"/>
    <w:semiHidden/>
    <w:rsid w:val="00795CB3"/>
    <w:pPr>
      <w:tabs>
        <w:tab w:val="right" w:leader="dot" w:pos="9072"/>
      </w:tabs>
      <w:ind w:left="970" w:hanging="403"/>
    </w:pPr>
    <w:rPr>
      <w:rFonts w:ascii="Times New Roman" w:hAnsi="Times New Roman"/>
      <w:b/>
    </w:rPr>
  </w:style>
  <w:style w:type="paragraph" w:styleId="ListNumber">
    <w:name w:val="List Number"/>
    <w:basedOn w:val="List"/>
    <w:rsid w:val="00795CB3"/>
    <w:pPr>
      <w:numPr>
        <w:numId w:val="15"/>
      </w:numPr>
      <w:tabs>
        <w:tab w:val="clear" w:pos="340"/>
      </w:tabs>
    </w:pPr>
  </w:style>
  <w:style w:type="character" w:customStyle="1" w:styleId="WingdingSymbols">
    <w:name w:val="Wingding Symbols"/>
    <w:rsid w:val="00795CB3"/>
    <w:rPr>
      <w:rFonts w:ascii="Wingdings" w:hAnsi="Wingdings"/>
    </w:rPr>
  </w:style>
  <w:style w:type="paragraph" w:customStyle="1" w:styleId="TableHeading">
    <w:name w:val="Table Heading"/>
    <w:basedOn w:val="HeadingBase"/>
    <w:rsid w:val="00795CB3"/>
    <w:pPr>
      <w:keepLines/>
      <w:pBdr>
        <w:bottom w:val="single" w:sz="6" w:space="1" w:color="918585"/>
      </w:pBdr>
      <w:spacing w:before="240"/>
    </w:pPr>
  </w:style>
  <w:style w:type="character" w:customStyle="1" w:styleId="HotSpot">
    <w:name w:val="HotSpot"/>
    <w:rsid w:val="00795CB3"/>
    <w:rPr>
      <w:color w:val="0033CC"/>
      <w:u w:val="none"/>
    </w:rPr>
  </w:style>
  <w:style w:type="paragraph" w:customStyle="1" w:styleId="BodyTextRight">
    <w:name w:val="Body Text Right"/>
    <w:basedOn w:val="BodyText"/>
    <w:rsid w:val="00795CB3"/>
    <w:pPr>
      <w:spacing w:before="0" w:after="0"/>
      <w:jc w:val="right"/>
    </w:pPr>
  </w:style>
  <w:style w:type="paragraph" w:styleId="Index3">
    <w:name w:val="index 3"/>
    <w:basedOn w:val="ListNumber2"/>
    <w:next w:val="Normal"/>
    <w:semiHidden/>
    <w:rsid w:val="00795CB3"/>
    <w:pPr>
      <w:numPr>
        <w:numId w:val="0"/>
      </w:numPr>
      <w:tabs>
        <w:tab w:val="right" w:leader="dot" w:pos="4176"/>
      </w:tabs>
    </w:pPr>
  </w:style>
  <w:style w:type="paragraph" w:styleId="ListNumber2">
    <w:name w:val="List Number 2"/>
    <w:basedOn w:val="List2"/>
    <w:rsid w:val="00795CB3"/>
    <w:pPr>
      <w:numPr>
        <w:numId w:val="10"/>
      </w:numPr>
      <w:tabs>
        <w:tab w:val="clear" w:pos="1060"/>
      </w:tabs>
    </w:pPr>
  </w:style>
  <w:style w:type="paragraph" w:customStyle="1" w:styleId="MarginNote">
    <w:name w:val="Margin Note"/>
    <w:basedOn w:val="BodyText"/>
    <w:rsid w:val="00795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CB3"/>
    <w:rPr>
      <w:sz w:val="32"/>
    </w:rPr>
  </w:style>
  <w:style w:type="paragraph" w:customStyle="1" w:styleId="HeadingProcedure">
    <w:name w:val="Heading Procedure"/>
    <w:basedOn w:val="HeadingBase"/>
    <w:next w:val="Normal"/>
    <w:rsid w:val="00795CB3"/>
    <w:pPr>
      <w:tabs>
        <w:tab w:val="left" w:pos="0"/>
      </w:tabs>
      <w:spacing w:before="120" w:after="60"/>
    </w:pPr>
    <w:rPr>
      <w:i/>
      <w:color w:val="918585"/>
      <w:sz w:val="22"/>
    </w:rPr>
  </w:style>
  <w:style w:type="paragraph" w:customStyle="1" w:styleId="TableBodyText">
    <w:name w:val="Table Body Text"/>
    <w:basedOn w:val="BodyText"/>
    <w:rsid w:val="00795CB3"/>
    <w:pPr>
      <w:spacing w:before="60" w:after="60"/>
    </w:pPr>
  </w:style>
  <w:style w:type="paragraph" w:styleId="ListContinue">
    <w:name w:val="List Continue"/>
    <w:basedOn w:val="List"/>
    <w:rsid w:val="00795CB3"/>
    <w:pPr>
      <w:ind w:firstLine="0"/>
    </w:pPr>
  </w:style>
  <w:style w:type="paragraph" w:customStyle="1" w:styleId="ListNote">
    <w:name w:val="List Note"/>
    <w:basedOn w:val="List"/>
    <w:rsid w:val="00795CB3"/>
    <w:pPr>
      <w:pBdr>
        <w:top w:val="single" w:sz="6" w:space="2" w:color="918585"/>
        <w:bottom w:val="single" w:sz="6" w:space="2" w:color="918585"/>
      </w:pBdr>
      <w:tabs>
        <w:tab w:val="left" w:pos="1021"/>
      </w:tabs>
      <w:ind w:firstLine="0"/>
    </w:pPr>
  </w:style>
  <w:style w:type="paragraph" w:customStyle="1" w:styleId="Warning">
    <w:name w:val="Warning"/>
    <w:basedOn w:val="BodyText"/>
    <w:rsid w:val="00795CB3"/>
    <w:pPr>
      <w:shd w:val="clear" w:color="auto" w:fill="D9D9D9"/>
      <w:tabs>
        <w:tab w:val="left" w:pos="992"/>
      </w:tabs>
      <w:ind w:left="119" w:right="119"/>
    </w:pPr>
    <w:rPr>
      <w:sz w:val="20"/>
    </w:rPr>
  </w:style>
  <w:style w:type="paragraph" w:customStyle="1" w:styleId="MarginIcons">
    <w:name w:val="Margin Icons"/>
    <w:basedOn w:val="BodyText"/>
    <w:rsid w:val="00795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CB3"/>
    <w:rPr>
      <w:rFonts w:ascii="Courier New" w:hAnsi="Courier New"/>
    </w:rPr>
  </w:style>
  <w:style w:type="paragraph" w:customStyle="1" w:styleId="NoteBullet">
    <w:name w:val="Note Bullet"/>
    <w:basedOn w:val="Note"/>
    <w:rsid w:val="00795CB3"/>
    <w:pPr>
      <w:tabs>
        <w:tab w:val="clear" w:pos="680"/>
      </w:tabs>
      <w:spacing w:before="60" w:after="60"/>
    </w:pPr>
  </w:style>
  <w:style w:type="paragraph" w:customStyle="1" w:styleId="SubHeading2">
    <w:name w:val="SubHeading2"/>
    <w:basedOn w:val="HeadingBase"/>
    <w:rsid w:val="00795CB3"/>
    <w:pPr>
      <w:spacing w:before="240" w:after="60"/>
    </w:pPr>
    <w:rPr>
      <w:sz w:val="20"/>
    </w:rPr>
  </w:style>
  <w:style w:type="paragraph" w:customStyle="1" w:styleId="SubHeading1">
    <w:name w:val="SubHeading1"/>
    <w:basedOn w:val="HeadingBase"/>
    <w:rsid w:val="00795CB3"/>
    <w:pPr>
      <w:spacing w:before="240" w:after="60"/>
    </w:pPr>
    <w:rPr>
      <w:color w:val="918585"/>
      <w:sz w:val="22"/>
    </w:rPr>
  </w:style>
  <w:style w:type="paragraph" w:customStyle="1" w:styleId="SideHeading">
    <w:name w:val="Side Heading"/>
    <w:basedOn w:val="HeadingBase"/>
    <w:rsid w:val="00795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CB3"/>
    <w:pPr>
      <w:tabs>
        <w:tab w:val="num" w:pos="360"/>
      </w:tabs>
    </w:pPr>
  </w:style>
  <w:style w:type="paragraph" w:styleId="PlainText">
    <w:name w:val="Plain Text"/>
    <w:basedOn w:val="Normal"/>
    <w:link w:val="PlainTextChar"/>
    <w:rsid w:val="00795CB3"/>
    <w:rPr>
      <w:sz w:val="20"/>
    </w:rPr>
  </w:style>
  <w:style w:type="character" w:customStyle="1" w:styleId="PlainTextChar">
    <w:name w:val="Plain Text Char"/>
    <w:basedOn w:val="DefaultParagraphFont"/>
    <w:link w:val="PlainText"/>
    <w:rsid w:val="00795CB3"/>
    <w:rPr>
      <w:rFonts w:ascii="Courier New" w:eastAsia="Times New Roman" w:hAnsi="Courier New" w:cs="Times New Roman"/>
      <w:sz w:val="20"/>
      <w:szCs w:val="20"/>
      <w:lang w:eastAsia="en-US"/>
    </w:rPr>
  </w:style>
  <w:style w:type="character" w:customStyle="1" w:styleId="MenuOption">
    <w:name w:val="Menu Option"/>
    <w:basedOn w:val="DefaultParagraphFont"/>
    <w:rsid w:val="00795CB3"/>
    <w:rPr>
      <w:b/>
      <w:smallCaps/>
    </w:rPr>
  </w:style>
  <w:style w:type="paragraph" w:customStyle="1" w:styleId="TableListNumber">
    <w:name w:val="Table List Number"/>
    <w:basedOn w:val="ListNumber"/>
    <w:rsid w:val="00795CB3"/>
    <w:pPr>
      <w:numPr>
        <w:numId w:val="0"/>
      </w:numPr>
    </w:pPr>
  </w:style>
  <w:style w:type="paragraph" w:styleId="TOC4">
    <w:name w:val="toc 4"/>
    <w:basedOn w:val="TOCBase"/>
    <w:next w:val="Normal"/>
    <w:semiHidden/>
    <w:rsid w:val="00795CB3"/>
    <w:pPr>
      <w:tabs>
        <w:tab w:val="right" w:leader="dot" w:pos="9071"/>
      </w:tabs>
      <w:ind w:left="1701"/>
    </w:pPr>
  </w:style>
  <w:style w:type="paragraph" w:customStyle="1" w:styleId="ListAlpha">
    <w:name w:val="List Alpha"/>
    <w:basedOn w:val="List"/>
    <w:rsid w:val="00795CB3"/>
    <w:pPr>
      <w:numPr>
        <w:numId w:val="9"/>
      </w:numPr>
    </w:pPr>
  </w:style>
  <w:style w:type="paragraph" w:customStyle="1" w:styleId="ListAlpha2">
    <w:name w:val="List Alpha 2"/>
    <w:basedOn w:val="List2"/>
    <w:rsid w:val="00795CB3"/>
    <w:pPr>
      <w:numPr>
        <w:numId w:val="8"/>
      </w:numPr>
    </w:pPr>
  </w:style>
  <w:style w:type="paragraph" w:styleId="List2">
    <w:name w:val="List 2"/>
    <w:basedOn w:val="BodyText"/>
    <w:rsid w:val="00795CB3"/>
    <w:pPr>
      <w:tabs>
        <w:tab w:val="left" w:pos="680"/>
      </w:tabs>
      <w:spacing w:before="60" w:after="60"/>
      <w:ind w:left="680" w:hanging="340"/>
    </w:pPr>
  </w:style>
  <w:style w:type="paragraph" w:styleId="List3">
    <w:name w:val="List 3"/>
    <w:basedOn w:val="BodyText"/>
    <w:rsid w:val="00795CB3"/>
    <w:pPr>
      <w:tabs>
        <w:tab w:val="left" w:pos="1021"/>
      </w:tabs>
      <w:spacing w:before="60" w:after="60"/>
      <w:ind w:left="1020" w:hanging="340"/>
    </w:pPr>
  </w:style>
  <w:style w:type="paragraph" w:styleId="List4">
    <w:name w:val="List 4"/>
    <w:basedOn w:val="BodyText"/>
    <w:rsid w:val="00795CB3"/>
    <w:pPr>
      <w:tabs>
        <w:tab w:val="left" w:pos="1361"/>
      </w:tabs>
      <w:spacing w:before="60" w:after="60"/>
      <w:ind w:left="1361" w:hanging="340"/>
    </w:pPr>
  </w:style>
  <w:style w:type="paragraph" w:styleId="List5">
    <w:name w:val="List 5"/>
    <w:basedOn w:val="BodyText"/>
    <w:rsid w:val="00795CB3"/>
    <w:pPr>
      <w:tabs>
        <w:tab w:val="left" w:pos="1701"/>
      </w:tabs>
      <w:spacing w:before="60" w:after="60"/>
      <w:ind w:left="1701" w:hanging="340"/>
    </w:pPr>
  </w:style>
  <w:style w:type="paragraph" w:styleId="ListBullet3">
    <w:name w:val="List Bullet 3"/>
    <w:basedOn w:val="List3"/>
    <w:rsid w:val="00795CB3"/>
    <w:pPr>
      <w:numPr>
        <w:numId w:val="14"/>
      </w:numPr>
      <w:tabs>
        <w:tab w:val="clear" w:pos="1021"/>
      </w:tabs>
      <w:ind w:left="1037" w:hanging="357"/>
    </w:pPr>
  </w:style>
  <w:style w:type="paragraph" w:styleId="ListBullet4">
    <w:name w:val="List Bullet 4"/>
    <w:basedOn w:val="List4"/>
    <w:rsid w:val="00795CB3"/>
    <w:pPr>
      <w:numPr>
        <w:numId w:val="3"/>
      </w:numPr>
      <w:tabs>
        <w:tab w:val="clear" w:pos="1361"/>
      </w:tabs>
    </w:pPr>
  </w:style>
  <w:style w:type="paragraph" w:styleId="ListBullet5">
    <w:name w:val="List Bullet 5"/>
    <w:basedOn w:val="List5"/>
    <w:rsid w:val="00795CB3"/>
    <w:pPr>
      <w:numPr>
        <w:numId w:val="4"/>
      </w:numPr>
    </w:pPr>
  </w:style>
  <w:style w:type="paragraph" w:styleId="ListContinue2">
    <w:name w:val="List Continue 2"/>
    <w:basedOn w:val="List2"/>
    <w:rsid w:val="00795CB3"/>
    <w:pPr>
      <w:ind w:firstLine="0"/>
    </w:pPr>
  </w:style>
  <w:style w:type="paragraph" w:styleId="ListContinue3">
    <w:name w:val="List Continue 3"/>
    <w:basedOn w:val="List3"/>
    <w:rsid w:val="00795CB3"/>
    <w:pPr>
      <w:ind w:left="1021" w:firstLine="0"/>
    </w:pPr>
  </w:style>
  <w:style w:type="paragraph" w:styleId="ListContinue4">
    <w:name w:val="List Continue 4"/>
    <w:basedOn w:val="List4"/>
    <w:rsid w:val="00795CB3"/>
    <w:pPr>
      <w:ind w:firstLine="0"/>
    </w:pPr>
  </w:style>
  <w:style w:type="paragraph" w:styleId="ListContinue5">
    <w:name w:val="List Continue 5"/>
    <w:basedOn w:val="List5"/>
    <w:rsid w:val="00795CB3"/>
    <w:pPr>
      <w:ind w:firstLine="0"/>
    </w:pPr>
  </w:style>
  <w:style w:type="paragraph" w:styleId="ListNumber3">
    <w:name w:val="List Number 3"/>
    <w:basedOn w:val="List3"/>
    <w:rsid w:val="00795CB3"/>
    <w:pPr>
      <w:numPr>
        <w:numId w:val="5"/>
      </w:numPr>
    </w:pPr>
  </w:style>
  <w:style w:type="paragraph" w:styleId="ListNumber4">
    <w:name w:val="List Number 4"/>
    <w:basedOn w:val="List4"/>
    <w:rsid w:val="00795CB3"/>
    <w:pPr>
      <w:numPr>
        <w:numId w:val="6"/>
      </w:numPr>
    </w:pPr>
  </w:style>
  <w:style w:type="paragraph" w:styleId="ListNumber5">
    <w:name w:val="List Number 5"/>
    <w:basedOn w:val="List5"/>
    <w:rsid w:val="00795CB3"/>
    <w:pPr>
      <w:numPr>
        <w:numId w:val="7"/>
      </w:numPr>
    </w:pPr>
  </w:style>
  <w:style w:type="paragraph" w:styleId="BlockText">
    <w:name w:val="Block Text"/>
    <w:basedOn w:val="Normal"/>
    <w:rsid w:val="00795CB3"/>
    <w:pPr>
      <w:spacing w:after="120"/>
      <w:ind w:left="1440" w:right="1440"/>
    </w:pPr>
  </w:style>
  <w:style w:type="character" w:customStyle="1" w:styleId="Subscript">
    <w:name w:val="Subscript"/>
    <w:basedOn w:val="DefaultParagraphFont"/>
    <w:rsid w:val="00795CB3"/>
    <w:rPr>
      <w:sz w:val="16"/>
      <w:vertAlign w:val="subscript"/>
    </w:rPr>
  </w:style>
  <w:style w:type="character" w:customStyle="1" w:styleId="Superscript">
    <w:name w:val="Superscript"/>
    <w:basedOn w:val="DefaultParagraphFont"/>
    <w:rsid w:val="00795CB3"/>
    <w:rPr>
      <w:sz w:val="16"/>
      <w:vertAlign w:val="superscript"/>
    </w:rPr>
  </w:style>
  <w:style w:type="character" w:customStyle="1" w:styleId="Symbols">
    <w:name w:val="Symbols"/>
    <w:basedOn w:val="DefaultParagraphFont"/>
    <w:rsid w:val="00795CB3"/>
    <w:rPr>
      <w:rFonts w:ascii="Symbol" w:hAnsi="Symbol"/>
    </w:rPr>
  </w:style>
  <w:style w:type="character" w:customStyle="1" w:styleId="MenuOptions">
    <w:name w:val="Menu Options"/>
    <w:basedOn w:val="DefaultParagraphFont"/>
    <w:rsid w:val="00795CB3"/>
    <w:rPr>
      <w:rFonts w:ascii="Arial Narrow" w:hAnsi="Arial Narrow"/>
      <w:smallCaps/>
    </w:rPr>
  </w:style>
  <w:style w:type="character" w:customStyle="1" w:styleId="Buttons">
    <w:name w:val="Buttons"/>
    <w:basedOn w:val="DefaultParagraphFont"/>
    <w:rsid w:val="00795CB3"/>
    <w:rPr>
      <w:b/>
    </w:rPr>
  </w:style>
  <w:style w:type="character" w:customStyle="1" w:styleId="Underlined">
    <w:name w:val="Underlined"/>
    <w:basedOn w:val="DefaultParagraphFont"/>
    <w:rsid w:val="00795CB3"/>
    <w:rPr>
      <w:u w:val="single"/>
    </w:rPr>
  </w:style>
  <w:style w:type="paragraph" w:customStyle="1" w:styleId="TableBodyTextRight">
    <w:name w:val="Table Body Text Right"/>
    <w:basedOn w:val="TableBodyText"/>
    <w:rsid w:val="00795CB3"/>
    <w:pPr>
      <w:widowControl w:val="0"/>
      <w:autoSpaceDE w:val="0"/>
      <w:autoSpaceDN w:val="0"/>
      <w:adjustRightInd w:val="0"/>
      <w:jc w:val="right"/>
    </w:pPr>
    <w:rPr>
      <w:rFonts w:cs="Arial"/>
      <w:szCs w:val="18"/>
    </w:rPr>
  </w:style>
  <w:style w:type="paragraph" w:customStyle="1" w:styleId="CopyrightText">
    <w:name w:val="Copyright Text"/>
    <w:basedOn w:val="BodyText"/>
    <w:rsid w:val="00795CB3"/>
    <w:rPr>
      <w:sz w:val="18"/>
    </w:rPr>
  </w:style>
  <w:style w:type="paragraph" w:customStyle="1" w:styleId="BodySmallRight">
    <w:name w:val="Body Small Right"/>
    <w:basedOn w:val="BodyTextRight"/>
    <w:rsid w:val="00795CB3"/>
    <w:rPr>
      <w:sz w:val="18"/>
      <w:szCs w:val="18"/>
    </w:rPr>
  </w:style>
  <w:style w:type="paragraph" w:customStyle="1" w:styleId="MarginEdition">
    <w:name w:val="Margin Edition"/>
    <w:basedOn w:val="MarginNote"/>
    <w:rsid w:val="00795CB3"/>
    <w:pPr>
      <w:spacing w:before="0" w:after="0"/>
    </w:pPr>
    <w:rPr>
      <w:rFonts w:ascii="Times New Roman" w:hAnsi="Times New Roman"/>
      <w:color w:val="999999"/>
    </w:rPr>
  </w:style>
  <w:style w:type="paragraph" w:customStyle="1" w:styleId="Spacer">
    <w:name w:val="Spacer"/>
    <w:basedOn w:val="Normal"/>
    <w:rsid w:val="00795CB3"/>
    <w:rPr>
      <w:sz w:val="2"/>
      <w:szCs w:val="2"/>
    </w:rPr>
  </w:style>
  <w:style w:type="character" w:customStyle="1" w:styleId="Small">
    <w:name w:val="Small"/>
    <w:basedOn w:val="DefaultParagraphFont"/>
    <w:rsid w:val="00795CB3"/>
    <w:rPr>
      <w:sz w:val="16"/>
    </w:rPr>
  </w:style>
  <w:style w:type="paragraph" w:customStyle="1" w:styleId="WideTable">
    <w:name w:val="Wide Table"/>
    <w:basedOn w:val="Normal"/>
    <w:rsid w:val="00795CB3"/>
    <w:pPr>
      <w:ind w:left="-1418"/>
    </w:pPr>
    <w:rPr>
      <w:sz w:val="2"/>
      <w:szCs w:val="2"/>
    </w:rPr>
  </w:style>
  <w:style w:type="character" w:styleId="PageNumber">
    <w:name w:val="page number"/>
    <w:basedOn w:val="DefaultParagraphFont"/>
    <w:rsid w:val="00795CB3"/>
  </w:style>
  <w:style w:type="paragraph" w:styleId="Quote">
    <w:name w:val="Quote"/>
    <w:basedOn w:val="Heading1"/>
    <w:link w:val="QuoteChar"/>
    <w:qFormat/>
    <w:rsid w:val="00795CB3"/>
    <w:rPr>
      <w:b w:val="0"/>
      <w:sz w:val="72"/>
      <w:szCs w:val="72"/>
      <w:lang w:val="en-NZ"/>
    </w:rPr>
  </w:style>
  <w:style w:type="character" w:customStyle="1" w:styleId="QuoteChar">
    <w:name w:val="Quote Char"/>
    <w:basedOn w:val="DefaultParagraphFont"/>
    <w:link w:val="Quote"/>
    <w:rsid w:val="00795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CB3"/>
    <w:pPr>
      <w:pageBreakBefore/>
    </w:pPr>
  </w:style>
  <w:style w:type="paragraph" w:customStyle="1" w:styleId="Border">
    <w:name w:val="Border"/>
    <w:basedOn w:val="Normal"/>
    <w:qFormat/>
    <w:rsid w:val="00795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CB3"/>
    <w:rPr>
      <w:b/>
      <w:bCs/>
      <w:i/>
      <w:iCs/>
      <w:color w:val="auto"/>
    </w:rPr>
  </w:style>
  <w:style w:type="paragraph" w:styleId="IntenseQuote">
    <w:name w:val="Intense Quote"/>
    <w:basedOn w:val="Normal"/>
    <w:next w:val="Normal"/>
    <w:link w:val="IntenseQuoteChar"/>
    <w:uiPriority w:val="30"/>
    <w:qFormat/>
    <w:rsid w:val="00795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CB3"/>
    <w:rPr>
      <w:smallCaps/>
      <w:color w:val="auto"/>
      <w:u w:val="single"/>
    </w:rPr>
  </w:style>
  <w:style w:type="character" w:styleId="IntenseReference">
    <w:name w:val="Intense Reference"/>
    <w:basedOn w:val="DefaultParagraphFont"/>
    <w:uiPriority w:val="32"/>
    <w:qFormat/>
    <w:rsid w:val="00795CB3"/>
    <w:rPr>
      <w:b/>
      <w:bCs/>
      <w:smallCaps/>
      <w:color w:val="auto"/>
      <w:spacing w:val="5"/>
      <w:u w:val="single"/>
    </w:rPr>
  </w:style>
  <w:style w:type="paragraph" w:customStyle="1" w:styleId="2ColumnHeading">
    <w:name w:val="2Column Heading"/>
    <w:basedOn w:val="BodyText"/>
    <w:qFormat/>
    <w:rsid w:val="00795CB3"/>
    <w:pPr>
      <w:spacing w:after="60"/>
      <w:ind w:left="-2268"/>
    </w:pPr>
    <w:rPr>
      <w:b/>
    </w:rPr>
  </w:style>
  <w:style w:type="paragraph" w:customStyle="1" w:styleId="Heading1TOC">
    <w:name w:val="Heading1 TOC"/>
    <w:basedOn w:val="Normal"/>
    <w:qFormat/>
    <w:rsid w:val="00795CB3"/>
    <w:pPr>
      <w:spacing w:before="240" w:after="120"/>
    </w:pPr>
    <w:rPr>
      <w:rFonts w:ascii="Times New Roman" w:hAnsi="Times New Roman"/>
      <w:b/>
      <w:sz w:val="32"/>
    </w:rPr>
  </w:style>
  <w:style w:type="paragraph" w:customStyle="1" w:styleId="Heading2TOC">
    <w:name w:val="Heading2 TOC"/>
    <w:basedOn w:val="Normal"/>
    <w:qFormat/>
    <w:rsid w:val="00795CB3"/>
    <w:pPr>
      <w:spacing w:before="240" w:after="60"/>
    </w:pPr>
    <w:rPr>
      <w:rFonts w:ascii="Times New Roman" w:hAnsi="Times New Roman"/>
      <w:b/>
      <w:sz w:val="28"/>
    </w:rPr>
  </w:style>
  <w:style w:type="character" w:customStyle="1" w:styleId="Underline">
    <w:name w:val="Underline"/>
    <w:basedOn w:val="DefaultParagraphFont"/>
    <w:qFormat/>
    <w:rsid w:val="00795CB3"/>
    <w:rPr>
      <w:u w:val="single"/>
    </w:rPr>
  </w:style>
  <w:style w:type="paragraph" w:styleId="BalloonText">
    <w:name w:val="Balloon Text"/>
    <w:basedOn w:val="Normal"/>
    <w:link w:val="BalloonTextChar"/>
    <w:rsid w:val="00795CB3"/>
    <w:rPr>
      <w:rFonts w:ascii="Tahoma" w:hAnsi="Tahoma" w:cs="Tahoma"/>
      <w:sz w:val="16"/>
      <w:szCs w:val="16"/>
    </w:rPr>
  </w:style>
  <w:style w:type="character" w:customStyle="1" w:styleId="BalloonTextChar">
    <w:name w:val="Balloon Text Char"/>
    <w:basedOn w:val="DefaultParagraphFont"/>
    <w:link w:val="BalloonText"/>
    <w:rsid w:val="00795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C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CB3"/>
    <w:rPr>
      <w:b/>
      <w:color w:val="660033"/>
      <w:spacing w:val="0"/>
    </w:rPr>
  </w:style>
  <w:style w:type="paragraph" w:customStyle="1" w:styleId="Nameditemlist">
    <w:name w:val="Named item list"/>
    <w:basedOn w:val="BodyText"/>
    <w:qFormat/>
    <w:rsid w:val="00795CB3"/>
    <w:pPr>
      <w:tabs>
        <w:tab w:val="left" w:pos="2835"/>
      </w:tabs>
      <w:ind w:left="2835" w:hanging="2835"/>
    </w:pPr>
  </w:style>
  <w:style w:type="paragraph" w:customStyle="1" w:styleId="BodyTextnopadding">
    <w:name w:val="Body Text no padding"/>
    <w:basedOn w:val="BodyText"/>
    <w:qFormat/>
    <w:rsid w:val="00795CB3"/>
    <w:pPr>
      <w:spacing w:before="0" w:after="0"/>
    </w:pPr>
  </w:style>
  <w:style w:type="paragraph" w:customStyle="1" w:styleId="BodyTextBold">
    <w:name w:val="Body Text Bold"/>
    <w:basedOn w:val="BodyText"/>
    <w:qFormat/>
    <w:rsid w:val="00795CB3"/>
    <w:rPr>
      <w:b/>
    </w:rPr>
  </w:style>
  <w:style w:type="character" w:styleId="Hyperlink">
    <w:name w:val="Hyperlink"/>
    <w:basedOn w:val="DefaultParagraphFont"/>
    <w:uiPriority w:val="99"/>
    <w:unhideWhenUsed/>
    <w:rsid w:val="007C7E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4004</Characters>
  <Application>Microsoft Office Word</Application>
  <DocSecurity>0</DocSecurity>
  <Lines>129</Lines>
  <Paragraphs>80</Paragraphs>
  <ScaleCrop>false</ScaleCrop>
  <Company>Author-it Software Corporation Ltd.</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AURVTT009 Remove and replace vehicle and vessel seats and fittings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