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29F" w:rsidP="00BA629F">
      <w:pPr>
        <w:pStyle w:val="Title"/>
      </w:pPr>
      <w:r>
        <w:fldChar w:fldCharType="begin"/>
      </w:r>
      <w:r>
        <w:instrText xml:space="preserve"> TITLE   \* MERGEFORMAT </w:instrText>
      </w:r>
      <w:r>
        <w:fldChar w:fldCharType="separate"/>
      </w:r>
      <w:r>
        <w:t>AURVTT006 Apply trimming adhesives</w:t>
      </w:r>
      <w:r>
        <w:fldChar w:fldCharType="end"/>
      </w:r>
    </w:p>
    <w:p w:rsidR="00BA629F" w:rsidP="00BA629F">
      <w:pPr>
        <w:pStyle w:val="Version"/>
        <w:sectPr w:rsidSect="00004B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B7E" w:rsidP="00004B7E">
      <w:pPr>
        <w:pStyle w:val="SuperHeading"/>
      </w:pPr>
      <w:r w:rsidRPr="00004B7E">
        <w:t>AURVTT006 Apply trimming adhesives</w:t>
      </w:r>
    </w:p>
    <w:p w:rsidR="00000000" w:rsidRPr="00004B7E" w:rsidP="00004B7E">
      <w:pPr>
        <w:pStyle w:val="Heading1"/>
      </w:pPr>
      <w:bookmarkStart w:id="1" w:name="O_807171"/>
      <w:bookmarkEnd w:id="1"/>
      <w:r w:rsidRPr="00004B7E">
        <w:t>Modification History</w:t>
      </w:r>
    </w:p>
    <w:tbl>
      <w:tblPr>
        <w:tblW w:w="9639" w:type="dxa"/>
        <w:tblLayout w:type="fixed"/>
        <w:tblCellMar>
          <w:left w:w="62" w:type="dxa"/>
          <w:right w:w="62" w:type="dxa"/>
        </w:tblCellMar>
        <w:tblLook w:val="0000"/>
      </w:tblPr>
      <w:tblGrid>
        <w:gridCol w:w="2835"/>
        <w:gridCol w:w="6804"/>
      </w:tblGrid>
      <w:tr w:rsidTr="00BA629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B7E" w:rsidP="00004B7E">
            <w:pPr>
              <w:pStyle w:val="BodyText"/>
            </w:pPr>
            <w:r w:rsidRPr="00004B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B7E">
            <w:pPr>
              <w:pStyle w:val="BodyText"/>
              <w:rPr>
                <w:lang w:val="en-NZ"/>
              </w:rPr>
            </w:pPr>
            <w:r w:rsidRPr="00004B7E">
              <w:rPr>
                <w:rStyle w:val="SpecialBold"/>
              </w:rPr>
              <w:t>Comment</w:t>
            </w:r>
          </w:p>
        </w:tc>
      </w:tr>
      <w:tr w:rsidTr="00BA629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B7E">
            <w:pPr>
              <w:pStyle w:val="BodyText"/>
              <w:rPr>
                <w:lang w:val="en-NZ"/>
              </w:rPr>
            </w:pPr>
            <w:r w:rsidRPr="00004B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B7E" w:rsidP="00004B7E">
            <w:pPr>
              <w:pStyle w:val="BodyText"/>
            </w:pPr>
            <w:r w:rsidRPr="00004B7E">
              <w:t>New unit of competency.</w:t>
            </w:r>
          </w:p>
        </w:tc>
      </w:tr>
    </w:tbl>
    <w:p w:rsidR="00000000" w:rsidRPr="00004B7E" w:rsidP="00004B7E">
      <w:pPr>
        <w:pStyle w:val="BodyText"/>
      </w:pPr>
    </w:p>
    <w:p w:rsidR="00000000" w:rsidRPr="00004B7E" w:rsidP="00004B7E">
      <w:pPr>
        <w:pStyle w:val="AllowPageBreak"/>
      </w:pPr>
    </w:p>
    <w:p w:rsidR="00000000" w:rsidRPr="00004B7E" w:rsidP="00004B7E">
      <w:pPr>
        <w:pStyle w:val="Heading1"/>
      </w:pPr>
      <w:bookmarkStart w:id="2" w:name="O_807172"/>
      <w:bookmarkEnd w:id="2"/>
      <w:r w:rsidRPr="00004B7E">
        <w:t>Application</w:t>
      </w:r>
    </w:p>
    <w:p w:rsidR="00000000" w:rsidRPr="00004B7E" w:rsidP="00BA629F">
      <w:pPr>
        <w:pStyle w:val="BodyText"/>
      </w:pPr>
      <w:r w:rsidRPr="00004B7E">
        <w:t>This unit describes the performance outcomes required to select and apply trim adhesives. It involves preparing for the task, including preparing surface</w:t>
      </w:r>
      <w:r w:rsidRPr="00004B7E">
        <w:t xml:space="preserve">s, selecting and applying adhesives to specifications, removing excess adhesive, and completing workplace processes and documentation. </w:t>
      </w:r>
    </w:p>
    <w:p w:rsidR="00000000" w:rsidRPr="00004B7E" w:rsidP="00BA629F">
      <w:pPr>
        <w:pStyle w:val="BodyText"/>
      </w:pPr>
      <w:r w:rsidRPr="00004B7E">
        <w:t>It applies to those working in the automotive and marine trimming industry.</w:t>
      </w:r>
    </w:p>
    <w:p w:rsidR="00000000" w:rsidRPr="00004B7E" w:rsidP="00BA629F">
      <w:pPr>
        <w:pStyle w:val="BodyText"/>
      </w:pPr>
      <w:r w:rsidRPr="00004B7E">
        <w:t>No licensing, legislative, regulatory or c</w:t>
      </w:r>
      <w:r w:rsidRPr="00004B7E">
        <w:t>ertification requirements apply to this unit at the time of publication.</w:t>
      </w:r>
    </w:p>
    <w:p w:rsidR="00000000" w:rsidRPr="00004B7E" w:rsidP="00004B7E">
      <w:pPr>
        <w:pStyle w:val="Heading1"/>
      </w:pPr>
      <w:bookmarkStart w:id="3" w:name="O_807174"/>
      <w:bookmarkEnd w:id="3"/>
      <w:r w:rsidRPr="00004B7E">
        <w:t>Competency Field</w:t>
      </w:r>
    </w:p>
    <w:p w:rsidR="00000000" w:rsidRPr="00004B7E" w:rsidP="00BA629F">
      <w:pPr>
        <w:pStyle w:val="BodyText"/>
      </w:pPr>
      <w:r w:rsidRPr="00004B7E">
        <w:t>Vehicle body</w:t>
      </w:r>
    </w:p>
    <w:p w:rsidR="00000000" w:rsidRPr="00004B7E" w:rsidP="00004B7E">
      <w:pPr>
        <w:pStyle w:val="Heading1"/>
      </w:pPr>
      <w:bookmarkStart w:id="4" w:name="O_807175"/>
      <w:bookmarkEnd w:id="4"/>
      <w:r w:rsidRPr="00004B7E">
        <w:t>Unit Sector</w:t>
      </w:r>
    </w:p>
    <w:p w:rsidR="00000000" w:rsidRPr="00004B7E" w:rsidP="00BA629F">
      <w:pPr>
        <w:pStyle w:val="BodyText"/>
      </w:pPr>
      <w:r w:rsidRPr="00004B7E">
        <w:t>Technical - Trimming and Upholstery</w:t>
      </w:r>
    </w:p>
    <w:p w:rsidR="00000000" w:rsidRPr="00004B7E" w:rsidP="00004B7E">
      <w:pPr>
        <w:pStyle w:val="Heading1"/>
      </w:pPr>
      <w:bookmarkStart w:id="5" w:name="O_807176"/>
      <w:bookmarkEnd w:id="5"/>
      <w:r w:rsidRPr="00004B7E">
        <w:t>Elements and Performance Criteria</w:t>
      </w:r>
    </w:p>
    <w:tbl>
      <w:tblPr>
        <w:tblW w:w="9639" w:type="dxa"/>
        <w:tblLayout w:type="fixed"/>
        <w:tblCellMar>
          <w:left w:w="62" w:type="dxa"/>
          <w:right w:w="62" w:type="dxa"/>
        </w:tblCellMar>
        <w:tblLook w:val="0000"/>
      </w:tblPr>
      <w:tblGrid>
        <w:gridCol w:w="2835"/>
        <w:gridCol w:w="6804"/>
      </w:tblGrid>
      <w:tr w:rsidTr="00004B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BodyText"/>
            </w:pPr>
            <w:r w:rsidRPr="00004B7E">
              <w:rPr>
                <w:rStyle w:val="SpecialBold"/>
              </w:rPr>
              <w:t>Elements</w:t>
            </w:r>
          </w:p>
          <w:p w:rsidR="00000000" w:rsidRPr="00004B7E" w:rsidP="00004B7E">
            <w:pPr>
              <w:pStyle w:val="BodyText"/>
            </w:pPr>
            <w:r w:rsidRPr="00004B7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BodyText"/>
            </w:pPr>
            <w:r w:rsidRPr="00004B7E">
              <w:rPr>
                <w:rStyle w:val="SpecialBold"/>
              </w:rPr>
              <w:t>Performance</w:t>
            </w:r>
            <w:r w:rsidRPr="00004B7E">
              <w:t xml:space="preserve"> </w:t>
            </w:r>
            <w:r w:rsidRPr="00004B7E">
              <w:rPr>
                <w:rStyle w:val="SpecialBold"/>
              </w:rPr>
              <w:t>Criteria</w:t>
            </w:r>
          </w:p>
          <w:p w:rsidR="00000000" w:rsidP="00004B7E">
            <w:pPr>
              <w:pStyle w:val="BodyText"/>
              <w:rPr>
                <w:lang w:val="en-NZ"/>
              </w:rPr>
            </w:pPr>
            <w:r w:rsidRPr="00004B7E">
              <w:t>Performance criteria describe the performance needed to demonstrate achievement of the element. Where bold and italicised text is used, further information is detailed in the range of condition</w:t>
            </w:r>
            <w:r w:rsidRPr="00004B7E">
              <w:t>s section.</w:t>
            </w:r>
          </w:p>
        </w:tc>
      </w:tr>
      <w:tr w:rsidTr="00004B7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
              <w:rPr>
                <w:lang w:val="en-NZ"/>
              </w:rPr>
            </w:pPr>
            <w:r w:rsidRPr="00004B7E">
              <w:t>1.</w:t>
            </w:r>
            <w:r w:rsidRPr="00004B7E">
              <w:tab/>
              <w:t>Prepare to apply trim adhesives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List"/>
            </w:pPr>
            <w:r w:rsidRPr="00004B7E">
              <w:t>1.1</w:t>
            </w:r>
            <w:r w:rsidRPr="00004B7E">
              <w:tab/>
              <w:t>Job requirements are determined from workplace instructions</w:t>
            </w:r>
          </w:p>
          <w:p w:rsidR="00000000" w:rsidRPr="00004B7E" w:rsidP="00004B7E">
            <w:pPr>
              <w:pStyle w:val="List"/>
            </w:pPr>
            <w:r w:rsidRPr="00004B7E">
              <w:t>1.2</w:t>
            </w:r>
            <w:r w:rsidRPr="00004B7E">
              <w:tab/>
              <w:t xml:space="preserve">Adhesive specifications, application processes, and relevant </w:t>
            </w:r>
            <w:r w:rsidRPr="00004B7E">
              <w:t xml:space="preserve">safety data sheets (SDS) are accessed and interpreted </w:t>
            </w:r>
          </w:p>
          <w:p w:rsidR="00000000" w:rsidRPr="00004B7E" w:rsidP="00004B7E">
            <w:pPr>
              <w:pStyle w:val="List"/>
            </w:pPr>
            <w:r w:rsidRPr="00004B7E">
              <w:t>1.3</w:t>
            </w:r>
            <w:r w:rsidRPr="00004B7E">
              <w:tab/>
              <w:t>Hazards associated wi</w:t>
            </w:r>
            <w:r w:rsidRPr="00004B7E">
              <w:t>th the work are identified and risks are managed</w:t>
            </w:r>
          </w:p>
          <w:p w:rsidR="00000000" w:rsidRPr="00004B7E" w:rsidP="00004B7E">
            <w:pPr>
              <w:pStyle w:val="List"/>
            </w:pPr>
            <w:r w:rsidRPr="00004B7E">
              <w:t>1.4</w:t>
            </w:r>
            <w:r w:rsidRPr="00004B7E">
              <w:tab/>
              <w:t>Tools and equipment, including personal protective equipment (PPE), are selected and checked for serviceability</w:t>
            </w:r>
          </w:p>
          <w:p w:rsidR="00000000" w:rsidP="00004B7E">
            <w:pPr>
              <w:pStyle w:val="List"/>
              <w:rPr>
                <w:lang w:val="en-NZ"/>
              </w:rPr>
            </w:pPr>
            <w:r w:rsidRPr="00004B7E">
              <w:t>1.5</w:t>
            </w:r>
            <w:r w:rsidRPr="00004B7E">
              <w:tab/>
              <w:t>Work area is prepared and work is planned to minimise waste and use time efficiently</w:t>
            </w:r>
          </w:p>
        </w:tc>
      </w:tr>
      <w:tr w:rsidTr="00004B7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
              <w:rPr>
                <w:lang w:val="en-NZ"/>
              </w:rPr>
            </w:pPr>
            <w:r w:rsidRPr="00004B7E">
              <w:t>2.</w:t>
            </w:r>
            <w:r w:rsidRPr="00004B7E">
              <w:tab/>
              <w:t>Prepare surfaces and apply adhesive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List"/>
            </w:pPr>
            <w:r w:rsidRPr="00004B7E">
              <w:t>2.1</w:t>
            </w:r>
            <w:r w:rsidRPr="00004B7E">
              <w:tab/>
              <w:t>Adhesive is selected according to manufacturer recommendation, trim and material type</w:t>
            </w:r>
          </w:p>
          <w:p w:rsidR="00000000" w:rsidRPr="00004B7E" w:rsidP="00004B7E">
            <w:pPr>
              <w:pStyle w:val="List"/>
            </w:pPr>
            <w:r w:rsidRPr="00004B7E">
              <w:t>2.2</w:t>
            </w:r>
            <w:r w:rsidRPr="00004B7E">
              <w:tab/>
              <w:t>Surfaces are cleaned and prepared according to adhesive manufacturer specifications and SDS requirements</w:t>
            </w:r>
          </w:p>
          <w:p w:rsidR="00000000" w:rsidP="00004B7E">
            <w:pPr>
              <w:pStyle w:val="List"/>
              <w:rPr>
                <w:lang w:val="en-NZ"/>
              </w:rPr>
            </w:pPr>
            <w:r w:rsidRPr="00004B7E">
              <w:t>2.3</w:t>
            </w:r>
            <w:r w:rsidRPr="00004B7E">
              <w:tab/>
              <w:t>Adhesive is ap</w:t>
            </w:r>
            <w:r w:rsidRPr="00004B7E">
              <w:t xml:space="preserve">plied to surfaces using adhesive application tools and equipment and according to workplace procedures and </w:t>
            </w:r>
            <w:r w:rsidRPr="00004B7E">
              <w:rPr>
                <w:rStyle w:val="BoldandItalics"/>
              </w:rPr>
              <w:t>safety and environmental requirements</w:t>
            </w:r>
          </w:p>
        </w:tc>
      </w:tr>
      <w:tr w:rsidTr="00004B7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
              <w:rPr>
                <w:lang w:val="en-NZ"/>
              </w:rPr>
            </w:pPr>
            <w:r w:rsidRPr="00004B7E">
              <w:t>3.</w:t>
            </w:r>
            <w:r w:rsidRPr="00004B7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List"/>
            </w:pPr>
            <w:r w:rsidRPr="00004B7E">
              <w:t>3.1</w:t>
            </w:r>
            <w:r w:rsidRPr="00004B7E">
              <w:tab/>
              <w:t>Final adhesive selection is made and presented ready for use</w:t>
            </w:r>
          </w:p>
          <w:p w:rsidR="00000000" w:rsidRPr="00004B7E" w:rsidP="00004B7E">
            <w:pPr>
              <w:pStyle w:val="List"/>
            </w:pPr>
            <w:r w:rsidRPr="00004B7E">
              <w:t>3.2</w:t>
            </w:r>
            <w:r w:rsidRPr="00004B7E">
              <w:tab/>
              <w:t>Work area is c</w:t>
            </w:r>
            <w:r w:rsidRPr="00004B7E">
              <w:t>leaned, waste and non-recyclable materials are disposed of, and recyclable material is collected and stored</w:t>
            </w:r>
          </w:p>
          <w:p w:rsidR="00000000" w:rsidRPr="00004B7E" w:rsidP="00004B7E">
            <w:pPr>
              <w:pStyle w:val="List"/>
            </w:pPr>
            <w:r w:rsidRPr="00004B7E">
              <w:t>3.3</w:t>
            </w:r>
            <w:r w:rsidRPr="00004B7E">
              <w:tab/>
              <w:t>Tools and equipment are checked, reported if faulty, and stored according to workplace procedures</w:t>
            </w:r>
          </w:p>
          <w:p w:rsidR="00000000" w:rsidRPr="00004B7E" w:rsidP="00004B7E">
            <w:pPr>
              <w:pStyle w:val="List"/>
            </w:pPr>
            <w:r w:rsidRPr="00004B7E">
              <w:t>3.4</w:t>
            </w:r>
            <w:r w:rsidRPr="00004B7E">
              <w:tab/>
              <w:t>Workplace documentation is processed accor</w:t>
            </w:r>
            <w:r w:rsidRPr="00004B7E">
              <w:t>ding to workplace procedures</w:t>
            </w:r>
          </w:p>
        </w:tc>
      </w:tr>
    </w:tbl>
    <w:p w:rsidR="00000000" w:rsidRPr="00004B7E" w:rsidP="00004B7E">
      <w:pPr>
        <w:pStyle w:val="BodyText"/>
      </w:pPr>
    </w:p>
    <w:p w:rsidR="00000000" w:rsidRPr="00004B7E" w:rsidP="00004B7E">
      <w:pPr>
        <w:pStyle w:val="AllowPageBreak"/>
      </w:pPr>
    </w:p>
    <w:p w:rsidR="00000000" w:rsidRPr="00004B7E" w:rsidP="00004B7E">
      <w:pPr>
        <w:pStyle w:val="Heading1"/>
      </w:pPr>
      <w:bookmarkStart w:id="6" w:name="O_807177"/>
      <w:bookmarkEnd w:id="6"/>
      <w:r w:rsidRPr="00004B7E">
        <w:t>Foundation Skills</w:t>
      </w:r>
    </w:p>
    <w:p w:rsidR="00000000" w:rsidRPr="00004B7E" w:rsidP="00BA629F">
      <w:pPr>
        <w:pStyle w:val="BodyText"/>
      </w:pPr>
      <w:r w:rsidRPr="00004B7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04B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Heading4"/>
            </w:pPr>
            <w:r w:rsidRPr="00004B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Heading4"/>
              <w:rPr>
                <w:lang w:val="en-NZ"/>
              </w:rPr>
            </w:pPr>
            <w:r w:rsidRPr="00004B7E">
              <w:rPr>
                <w:rStyle w:val="SpecialBold"/>
              </w:rPr>
              <w:t>Description</w:t>
            </w:r>
          </w:p>
        </w:tc>
      </w:tr>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Bullet"/>
              <w:rPr>
                <w:lang w:val="en-NZ"/>
              </w:rPr>
            </w:pPr>
            <w:r w:rsidRPr="00004B7E">
              <w:t>locate appropriate sources of information efficiently.</w:t>
            </w:r>
          </w:p>
        </w:tc>
      </w:tr>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Bullet"/>
              <w:rPr>
                <w:lang w:val="en-NZ"/>
              </w:rPr>
            </w:pPr>
            <w:r w:rsidRPr="00004B7E">
              <w:t>legibly and accurately fill out workplace documentation.</w:t>
            </w:r>
          </w:p>
        </w:tc>
      </w:tr>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Bullet"/>
              <w:rPr>
                <w:lang w:val="en-NZ"/>
              </w:rPr>
            </w:pPr>
            <w:r w:rsidRPr="00004B7E">
              <w:t>clarify instructions and procedures.</w:t>
            </w:r>
          </w:p>
        </w:tc>
      </w:tr>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ListBullet"/>
            </w:pPr>
            <w:r w:rsidRPr="00004B7E">
              <w:t>use basic mathematical operations, including addition, subtraction, multiplication and division, to calculate:</w:t>
            </w:r>
          </w:p>
          <w:p w:rsidR="00000000" w:rsidRPr="00004B7E" w:rsidP="00004B7E">
            <w:pPr>
              <w:pStyle w:val="ListBullet2"/>
            </w:pPr>
            <w:r w:rsidRPr="00004B7E">
              <w:t>adhesive quantities</w:t>
            </w:r>
          </w:p>
          <w:p w:rsidR="00000000" w:rsidRPr="00004B7E" w:rsidP="00004B7E">
            <w:pPr>
              <w:pStyle w:val="ListBullet2"/>
            </w:pPr>
            <w:r w:rsidRPr="00004B7E">
              <w:t>ratios for mixing adhesives</w:t>
            </w:r>
          </w:p>
          <w:p w:rsidR="00000000" w:rsidP="00004B7E">
            <w:pPr>
              <w:pStyle w:val="ListBullet"/>
              <w:rPr>
                <w:lang w:val="en-NZ"/>
              </w:rPr>
            </w:pPr>
            <w:r w:rsidRPr="00004B7E">
              <w:t>measure accurately using metric and imperial measuring equipment.</w:t>
            </w:r>
          </w:p>
        </w:tc>
      </w:tr>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t>Planning and organising skil</w:t>
            </w:r>
            <w:r w:rsidRPr="00004B7E">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ListBullet"/>
              <w:rPr>
                <w:lang w:val="en-NZ"/>
              </w:rPr>
            </w:pPr>
            <w:r w:rsidRPr="00004B7E">
              <w:t>plan own work requirements and prioritise actions to achieve required outcomes and ensure tasks are completed within workplace timeframes.</w:t>
            </w:r>
          </w:p>
        </w:tc>
      </w:tr>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ListBullet"/>
            </w:pPr>
            <w:r w:rsidRPr="00004B7E">
              <w:t>use specialist adhesive tools and equipment.</w:t>
            </w:r>
          </w:p>
        </w:tc>
      </w:tr>
    </w:tbl>
    <w:p w:rsidR="00000000" w:rsidRPr="00004B7E" w:rsidP="00004B7E">
      <w:pPr>
        <w:pStyle w:val="BodyText"/>
      </w:pPr>
    </w:p>
    <w:p w:rsidR="00000000" w:rsidRPr="00004B7E" w:rsidP="00004B7E">
      <w:pPr>
        <w:pStyle w:val="AllowPageBreak"/>
      </w:pPr>
    </w:p>
    <w:p w:rsidR="00000000" w:rsidRPr="00004B7E" w:rsidP="00004B7E">
      <w:pPr>
        <w:pStyle w:val="Heading1"/>
      </w:pPr>
      <w:bookmarkStart w:id="7" w:name="O_807178"/>
      <w:bookmarkEnd w:id="7"/>
      <w:r w:rsidRPr="00004B7E">
        <w:t>Range of Conditions</w:t>
      </w:r>
    </w:p>
    <w:p w:rsidR="00000000" w:rsidRPr="00004B7E" w:rsidP="00BA629F">
      <w:pPr>
        <w:pStyle w:val="BodyText"/>
      </w:pPr>
      <w:r w:rsidRPr="00004B7E">
        <w:t>This section specifies work environments and conditions that may affect performance. Essential operating conditions that may be present (depending on the work situation, needs of the candidate, accessibility of the item, and local industry and regional con</w:t>
      </w:r>
      <w:r w:rsidRPr="00004B7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04B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4B7E">
            <w:pPr>
              <w:pStyle w:val="BodyText"/>
              <w:rPr>
                <w:lang w:val="en-NZ"/>
              </w:rPr>
            </w:pPr>
            <w:r w:rsidRPr="00004B7E">
              <w:rPr>
                <w:rStyle w:val="BoldandItalics"/>
              </w:rPr>
              <w:t>Safety and environmental requirements</w:t>
            </w:r>
            <w:r w:rsidRPr="00004B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4B7E" w:rsidP="00004B7E">
            <w:pPr>
              <w:pStyle w:val="ListBullet"/>
            </w:pPr>
            <w:r w:rsidRPr="00004B7E">
              <w:t>work health and safety (WHS) and occupational health and safety (OHS) requirements, including proced</w:t>
            </w:r>
            <w:r w:rsidRPr="00004B7E">
              <w:t>ures for:</w:t>
            </w:r>
          </w:p>
          <w:p w:rsidR="00000000" w:rsidRPr="00004B7E" w:rsidP="00004B7E">
            <w:pPr>
              <w:pStyle w:val="ListBullet2"/>
            </w:pPr>
            <w:r w:rsidRPr="00004B7E">
              <w:t>selecting and using PPE</w:t>
            </w:r>
          </w:p>
          <w:p w:rsidR="00000000" w:rsidRPr="00004B7E" w:rsidP="00004B7E">
            <w:pPr>
              <w:pStyle w:val="ListBullet2"/>
            </w:pPr>
            <w:r w:rsidRPr="00004B7E">
              <w:t>using specialist tools and equipment</w:t>
            </w:r>
          </w:p>
          <w:p w:rsidR="00000000" w:rsidRPr="00004B7E" w:rsidP="00004B7E">
            <w:pPr>
              <w:pStyle w:val="ListBullet2"/>
            </w:pPr>
            <w:r w:rsidRPr="00004B7E">
              <w:t>using SDS for adhesives</w:t>
            </w:r>
          </w:p>
          <w:p w:rsidR="00000000" w:rsidRPr="00004B7E" w:rsidP="00004B7E">
            <w:pPr>
              <w:pStyle w:val="ListBullet2"/>
            </w:pPr>
            <w:r w:rsidRPr="00004B7E">
              <w:t>handling and storing adhesives</w:t>
            </w:r>
          </w:p>
          <w:p w:rsidR="00000000" w:rsidRPr="00004B7E" w:rsidP="00004B7E">
            <w:pPr>
              <w:pStyle w:val="ListBullet"/>
            </w:pPr>
            <w:r w:rsidRPr="00004B7E">
              <w:t>environmental requirements, including procedures for storing and disposing of waste materials and adhesives.</w:t>
            </w:r>
          </w:p>
        </w:tc>
      </w:tr>
    </w:tbl>
    <w:p w:rsidR="00000000" w:rsidRPr="00004B7E" w:rsidP="00004B7E">
      <w:pPr>
        <w:pStyle w:val="BodyText"/>
      </w:pPr>
    </w:p>
    <w:p w:rsidR="00000000" w:rsidRPr="00004B7E" w:rsidP="00004B7E">
      <w:pPr>
        <w:pStyle w:val="AllowPageBreak"/>
      </w:pPr>
    </w:p>
    <w:p w:rsidR="00000000" w:rsidRPr="00004B7E" w:rsidP="00004B7E">
      <w:pPr>
        <w:pStyle w:val="Heading1"/>
      </w:pPr>
      <w:bookmarkStart w:id="8" w:name="O_807179"/>
      <w:bookmarkEnd w:id="8"/>
      <w:r w:rsidRPr="00004B7E">
        <w:t>Unit Mapping Information</w:t>
      </w:r>
    </w:p>
    <w:p w:rsidR="00000000" w:rsidRPr="00004B7E" w:rsidP="00BA629F">
      <w:pPr>
        <w:pStyle w:val="BodyText"/>
      </w:pPr>
      <w:r w:rsidRPr="00004B7E">
        <w:t>Equivalent to AURVTT2006 Select and apply trim and fabric adhesives</w:t>
      </w:r>
    </w:p>
    <w:p w:rsidR="00000000" w:rsidRPr="00004B7E" w:rsidP="00004B7E">
      <w:pPr>
        <w:pStyle w:val="Heading1"/>
      </w:pPr>
      <w:bookmarkStart w:id="9" w:name="O_807186"/>
      <w:bookmarkEnd w:id="9"/>
      <w:r w:rsidRPr="00004B7E">
        <w:t>Links</w:t>
      </w:r>
    </w:p>
    <w:p w:rsidR="00000000" w:rsidRPr="00004B7E" w:rsidP="00BA629F">
      <w:pPr>
        <w:pStyle w:val="BodyText"/>
      </w:pPr>
      <w:r w:rsidRPr="00004B7E">
        <w:t xml:space="preserve">Companion Volume implementation guides are </w:t>
      </w:r>
      <w:r w:rsidRPr="00004B7E">
        <w:t xml:space="preserve">found in VETNet - </w:t>
      </w:r>
      <w:r>
        <w:fldChar w:fldCharType="begin"/>
      </w:r>
      <w:r>
        <w:instrText xml:space="preserve"> HYPERLINK "https://vetnet.gov.au/Pages/TrainingDocs.aspx?q=b4278d82-d487-4070-a8c4-78045ec695b1" </w:instrText>
      </w:r>
      <w:r>
        <w:fldChar w:fldCharType="separate"/>
      </w:r>
      <w:r w:rsidRPr="00E50E61">
        <w:rPr>
          <w:rStyle w:val="Hyperlink"/>
        </w:rPr>
        <w:t>https://vetnet.gov.au/Pages/TrainingDocs.aspx?q=b4278d82-d487-4070-a8c4-78045ec695b1</w:t>
      </w:r>
      <w:r>
        <w:fldChar w:fldCharType="end"/>
      </w:r>
    </w:p>
    <w:p w:rsidR="00000000" w:rsidRPr="00004B7E" w:rsidP="00004B7E"/>
    <w:sectPr w:rsidSect="00004B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E" w:rsidRPr="00BA629F" w:rsidP="00BA6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9F" w:rsidP="00004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629F" w:rsidP="00004B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629F" w:rsidP="00004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B7E" w:rsidRPr="00BA629F" w:rsidP="00BA6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9F" w:rsidRPr="002D2AF8" w:rsidP="00004B7E">
    <w:pPr>
      <w:pStyle w:val="Header"/>
      <w:framePr w:wrap="around"/>
    </w:pPr>
    <w:r>
      <w:fldChar w:fldCharType="begin"/>
    </w:r>
    <w:r>
      <w:instrText xml:space="preserve"> TITLE   \* MERGEFORMAT </w:instrText>
    </w:r>
    <w:r>
      <w:fldChar w:fldCharType="separate"/>
    </w:r>
    <w:r>
      <w:t>AURVTT006 Apply trimming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A629F" w:rsidP="00004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CE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4B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2C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B7E"/>
    <w:pPr>
      <w:spacing w:before="360" w:after="60"/>
      <w:outlineLvl w:val="0"/>
    </w:pPr>
    <w:rPr>
      <w:sz w:val="32"/>
    </w:rPr>
  </w:style>
  <w:style w:type="paragraph" w:styleId="Heading2">
    <w:name w:val="heading 2"/>
    <w:basedOn w:val="HeadingBase"/>
    <w:next w:val="BodyText"/>
    <w:link w:val="Heading2Char"/>
    <w:qFormat/>
    <w:rsid w:val="00004B7E"/>
    <w:pPr>
      <w:keepLines/>
      <w:spacing w:before="240" w:after="120"/>
      <w:outlineLvl w:val="1"/>
    </w:pPr>
    <w:rPr>
      <w:sz w:val="28"/>
      <w:szCs w:val="40"/>
    </w:rPr>
  </w:style>
  <w:style w:type="paragraph" w:styleId="Heading3">
    <w:name w:val="heading 3"/>
    <w:basedOn w:val="HeadingBase"/>
    <w:next w:val="BodyText"/>
    <w:link w:val="Heading3Char"/>
    <w:qFormat/>
    <w:rsid w:val="00004B7E"/>
    <w:pPr>
      <w:spacing w:before="180" w:after="120"/>
      <w:outlineLvl w:val="2"/>
    </w:pPr>
    <w:rPr>
      <w:spacing w:val="-10"/>
      <w:kern w:val="32"/>
    </w:rPr>
  </w:style>
  <w:style w:type="paragraph" w:styleId="Heading4">
    <w:name w:val="heading 4"/>
    <w:basedOn w:val="HeadingBase"/>
    <w:next w:val="BodyText"/>
    <w:link w:val="Heading4Char"/>
    <w:qFormat/>
    <w:rsid w:val="00004B7E"/>
    <w:pPr>
      <w:spacing w:before="160" w:after="120"/>
      <w:outlineLvl w:val="3"/>
    </w:pPr>
    <w:rPr>
      <w:sz w:val="22"/>
    </w:rPr>
  </w:style>
  <w:style w:type="paragraph" w:styleId="Heading5">
    <w:name w:val="heading 5"/>
    <w:basedOn w:val="HeadingBase"/>
    <w:next w:val="Normal"/>
    <w:link w:val="Heading5Char"/>
    <w:qFormat/>
    <w:rsid w:val="00004B7E"/>
    <w:pPr>
      <w:spacing w:before="80"/>
      <w:outlineLvl w:val="4"/>
    </w:pPr>
    <w:rPr>
      <w:color w:val="918585"/>
      <w:sz w:val="20"/>
    </w:rPr>
  </w:style>
  <w:style w:type="paragraph" w:styleId="Heading6">
    <w:name w:val="heading 6"/>
    <w:basedOn w:val="HeadingBase"/>
    <w:next w:val="Normal"/>
    <w:link w:val="Heading6Char"/>
    <w:qFormat/>
    <w:rsid w:val="00004B7E"/>
    <w:pPr>
      <w:spacing w:before="60"/>
      <w:outlineLvl w:val="5"/>
    </w:pPr>
    <w:rPr>
      <w:color w:val="918585"/>
      <w:sz w:val="20"/>
    </w:rPr>
  </w:style>
  <w:style w:type="paragraph" w:styleId="Heading7">
    <w:name w:val="heading 7"/>
    <w:basedOn w:val="Normal"/>
    <w:next w:val="Normal"/>
    <w:link w:val="Heading7Char"/>
    <w:qFormat/>
    <w:rsid w:val="00004B7E"/>
    <w:pPr>
      <w:ind w:left="720"/>
      <w:outlineLvl w:val="6"/>
    </w:pPr>
    <w:rPr>
      <w:i/>
    </w:rPr>
  </w:style>
  <w:style w:type="paragraph" w:styleId="Heading8">
    <w:name w:val="heading 8"/>
    <w:basedOn w:val="Normal"/>
    <w:next w:val="Normal"/>
    <w:link w:val="Heading8Char"/>
    <w:qFormat/>
    <w:rsid w:val="00004B7E"/>
    <w:pPr>
      <w:ind w:left="720"/>
      <w:outlineLvl w:val="7"/>
    </w:pPr>
    <w:rPr>
      <w:i/>
    </w:rPr>
  </w:style>
  <w:style w:type="paragraph" w:styleId="Heading9">
    <w:name w:val="heading 9"/>
    <w:basedOn w:val="Normal"/>
    <w:next w:val="Normal"/>
    <w:link w:val="Heading9Char"/>
    <w:qFormat/>
    <w:rsid w:val="00004B7E"/>
    <w:pPr>
      <w:ind w:left="720"/>
      <w:outlineLvl w:val="8"/>
    </w:pPr>
    <w:rPr>
      <w:i/>
    </w:rPr>
  </w:style>
  <w:style w:type="character" w:default="1" w:styleId="DefaultParagraphFont">
    <w:name w:val="Default Paragraph Font"/>
    <w:uiPriority w:val="1"/>
    <w:unhideWhenUsed/>
    <w:rsid w:val="00004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B7E"/>
  </w:style>
  <w:style w:type="character" w:customStyle="1" w:styleId="Heading1Char">
    <w:name w:val="Heading 1 Char"/>
    <w:basedOn w:val="DefaultParagraphFont"/>
    <w:link w:val="Heading1"/>
    <w:rsid w:val="00004B7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4B7E"/>
    <w:rPr>
      <w:rFonts w:ascii="Times New Roman" w:eastAsia="Times New Roman" w:hAnsi="Times New Roman" w:cs="Times New Roman"/>
      <w:b/>
      <w:szCs w:val="20"/>
      <w:lang w:eastAsia="en-US"/>
    </w:rPr>
  </w:style>
  <w:style w:type="paragraph" w:styleId="BodyText">
    <w:name w:val="Body Text"/>
    <w:basedOn w:val="Normal"/>
    <w:link w:val="BodyTextChar"/>
    <w:rsid w:val="00004B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B7E"/>
    <w:rPr>
      <w:rFonts w:ascii="Times New Roman" w:eastAsia="Times New Roman" w:hAnsi="Times New Roman" w:cs="Times New Roman"/>
      <w:sz w:val="24"/>
      <w:lang w:eastAsia="en-US"/>
    </w:rPr>
  </w:style>
  <w:style w:type="paragraph" w:styleId="List">
    <w:name w:val="List"/>
    <w:basedOn w:val="BodyText"/>
    <w:next w:val="BodyText"/>
    <w:rsid w:val="00004B7E"/>
    <w:pPr>
      <w:tabs>
        <w:tab w:val="left" w:pos="340"/>
      </w:tabs>
      <w:spacing w:before="60" w:after="60"/>
      <w:ind w:left="340" w:hanging="340"/>
    </w:pPr>
  </w:style>
  <w:style w:type="paragraph" w:styleId="ListBullet">
    <w:name w:val="List Bullet"/>
    <w:basedOn w:val="List"/>
    <w:rsid w:val="00004B7E"/>
    <w:pPr>
      <w:numPr>
        <w:numId w:val="12"/>
      </w:numPr>
      <w:tabs>
        <w:tab w:val="clear" w:pos="340"/>
      </w:tabs>
      <w:spacing w:before="40" w:after="40"/>
    </w:pPr>
  </w:style>
  <w:style w:type="character" w:customStyle="1" w:styleId="SpecialBold">
    <w:name w:val="Special Bold"/>
    <w:basedOn w:val="DefaultParagraphFont"/>
    <w:rsid w:val="00004B7E"/>
    <w:rPr>
      <w:b/>
      <w:spacing w:val="0"/>
    </w:rPr>
  </w:style>
  <w:style w:type="paragraph" w:styleId="ListBullet2">
    <w:name w:val="List Bullet 2"/>
    <w:basedOn w:val="List2"/>
    <w:rsid w:val="00004B7E"/>
    <w:pPr>
      <w:numPr>
        <w:numId w:val="13"/>
      </w:numPr>
      <w:tabs>
        <w:tab w:val="clear" w:pos="680"/>
      </w:tabs>
    </w:pPr>
  </w:style>
  <w:style w:type="paragraph" w:customStyle="1" w:styleId="SuperHeading">
    <w:name w:val="SuperHeading"/>
    <w:basedOn w:val="Normal"/>
    <w:rsid w:val="00004B7E"/>
    <w:pPr>
      <w:spacing w:before="240" w:after="120"/>
      <w:outlineLvl w:val="0"/>
    </w:pPr>
    <w:rPr>
      <w:rFonts w:ascii="Times New Roman" w:hAnsi="Times New Roman"/>
      <w:b/>
      <w:sz w:val="32"/>
    </w:rPr>
  </w:style>
  <w:style w:type="paragraph" w:customStyle="1" w:styleId="AllowPageBreak">
    <w:name w:val="AllowPageBreak"/>
    <w:rsid w:val="00004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4B7E"/>
    <w:rPr>
      <w:b/>
      <w:i/>
      <w:u w:val="none"/>
    </w:rPr>
  </w:style>
  <w:style w:type="character" w:customStyle="1" w:styleId="Heading2Char">
    <w:name w:val="Heading 2 Char"/>
    <w:basedOn w:val="DefaultParagraphFont"/>
    <w:link w:val="Heading2"/>
    <w:rsid w:val="00004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B7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04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B7E"/>
    <w:rPr>
      <w:rFonts w:ascii="Courier New" w:eastAsia="Times New Roman" w:hAnsi="Courier New" w:cs="Times New Roman"/>
      <w:i/>
      <w:szCs w:val="20"/>
      <w:lang w:eastAsia="en-US"/>
    </w:rPr>
  </w:style>
  <w:style w:type="paragraph" w:customStyle="1" w:styleId="HeadingBase">
    <w:name w:val="Heading Base"/>
    <w:rsid w:val="00004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B7E"/>
    <w:pPr>
      <w:tabs>
        <w:tab w:val="right" w:leader="dot" w:pos="9072"/>
      </w:tabs>
      <w:ind w:left="567"/>
    </w:pPr>
    <w:rPr>
      <w:szCs w:val="22"/>
    </w:rPr>
  </w:style>
  <w:style w:type="paragraph" w:customStyle="1" w:styleId="TOCBase">
    <w:name w:val="TOC Base"/>
    <w:rsid w:val="00004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B7E"/>
    <w:pPr>
      <w:tabs>
        <w:tab w:val="right" w:leader="dot" w:pos="9072"/>
      </w:tabs>
      <w:spacing w:before="40" w:after="40"/>
      <w:ind w:left="284"/>
    </w:pPr>
    <w:rPr>
      <w:rFonts w:ascii="Times New Roman" w:hAnsi="Times New Roman"/>
    </w:rPr>
  </w:style>
  <w:style w:type="paragraph" w:styleId="TOC1">
    <w:name w:val="toc 1"/>
    <w:basedOn w:val="TOCBase"/>
    <w:next w:val="Normal"/>
    <w:rsid w:val="00004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B7E"/>
    <w:rPr>
      <w:rFonts w:ascii="Times New Roman" w:eastAsia="Times New Roman" w:hAnsi="Times New Roman" w:cs="Times New Roman"/>
      <w:sz w:val="16"/>
      <w:lang w:eastAsia="en-US"/>
    </w:rPr>
  </w:style>
  <w:style w:type="paragraph" w:styleId="Title">
    <w:name w:val="Title"/>
    <w:basedOn w:val="HeadingBase"/>
    <w:link w:val="TitleChar"/>
    <w:qFormat/>
    <w:rsid w:val="00004B7E"/>
    <w:pPr>
      <w:spacing w:before="5040"/>
      <w:jc w:val="center"/>
    </w:pPr>
    <w:rPr>
      <w:sz w:val="48"/>
      <w:szCs w:val="72"/>
      <w:lang w:val="en-US"/>
    </w:rPr>
  </w:style>
  <w:style w:type="character" w:customStyle="1" w:styleId="TitleChar">
    <w:name w:val="Title Char"/>
    <w:basedOn w:val="DefaultParagraphFont"/>
    <w:link w:val="Title"/>
    <w:rsid w:val="00004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B7E"/>
    <w:pPr>
      <w:tabs>
        <w:tab w:val="left" w:pos="3600"/>
        <w:tab w:val="left" w:pos="3958"/>
      </w:tabs>
    </w:pPr>
  </w:style>
  <w:style w:type="paragraph" w:customStyle="1" w:styleId="Note">
    <w:name w:val="Note"/>
    <w:basedOn w:val="BodyText"/>
    <w:rsid w:val="00004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B7E"/>
    <w:pPr>
      <w:framePr w:wrap="auto" w:hAnchor="text" w:y="6049"/>
    </w:pPr>
    <w:rPr>
      <w:color w:val="000000"/>
      <w:sz w:val="40"/>
    </w:rPr>
  </w:style>
  <w:style w:type="paragraph" w:customStyle="1" w:styleId="TOCTitle">
    <w:name w:val="TOCTitle"/>
    <w:basedOn w:val="Heading1"/>
    <w:rsid w:val="00004B7E"/>
    <w:pPr>
      <w:spacing w:after="240"/>
      <w:jc w:val="center"/>
      <w:outlineLvl w:val="9"/>
    </w:pPr>
    <w:rPr>
      <w:caps/>
    </w:rPr>
  </w:style>
  <w:style w:type="paragraph" w:customStyle="1" w:styleId="Version">
    <w:name w:val="Version"/>
    <w:rsid w:val="00004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B7E"/>
    <w:pPr>
      <w:keepNext w:val="0"/>
      <w:tabs>
        <w:tab w:val="right" w:pos="4176"/>
      </w:tabs>
      <w:ind w:left="198" w:hanging="198"/>
    </w:pPr>
    <w:rPr>
      <w:rFonts w:ascii="Garamond" w:hAnsi="Garamond"/>
    </w:rPr>
  </w:style>
  <w:style w:type="paragraph" w:styleId="IndexHeading">
    <w:name w:val="index heading"/>
    <w:basedOn w:val="Normal"/>
    <w:next w:val="Index1"/>
    <w:semiHidden/>
    <w:rsid w:val="00004B7E"/>
    <w:pPr>
      <w:spacing w:before="120" w:after="120"/>
    </w:pPr>
    <w:rPr>
      <w:rFonts w:ascii="Arial" w:hAnsi="Arial"/>
      <w:b/>
      <w:color w:val="918585"/>
      <w:sz w:val="24"/>
    </w:rPr>
  </w:style>
  <w:style w:type="paragraph" w:styleId="Header">
    <w:name w:val="header"/>
    <w:basedOn w:val="Normal"/>
    <w:link w:val="HeaderChar"/>
    <w:rsid w:val="00004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B7E"/>
    <w:rPr>
      <w:rFonts w:ascii="Times New Roman" w:eastAsia="Times New Roman" w:hAnsi="Times New Roman" w:cs="Times New Roman"/>
      <w:sz w:val="16"/>
      <w:szCs w:val="20"/>
      <w:lang w:val="en-GB" w:eastAsia="en-US"/>
    </w:rPr>
  </w:style>
  <w:style w:type="paragraph" w:customStyle="1" w:styleId="Chapter">
    <w:name w:val="Chapter"/>
    <w:basedOn w:val="Normal"/>
    <w:rsid w:val="00004B7E"/>
    <w:pPr>
      <w:spacing w:before="240"/>
    </w:pPr>
    <w:rPr>
      <w:rFonts w:ascii="Times New Roman" w:hAnsi="Times New Roman"/>
      <w:smallCaps/>
      <w:spacing w:val="80"/>
      <w:sz w:val="28"/>
    </w:rPr>
  </w:style>
  <w:style w:type="paragraph" w:customStyle="1" w:styleId="InChapter">
    <w:name w:val="InChapter"/>
    <w:basedOn w:val="Heading3"/>
    <w:rsid w:val="00004B7E"/>
    <w:pPr>
      <w:spacing w:after="240"/>
      <w:outlineLvl w:val="9"/>
    </w:pPr>
    <w:rPr>
      <w:noProof/>
    </w:rPr>
  </w:style>
  <w:style w:type="paragraph" w:styleId="Index2">
    <w:name w:val="index 2"/>
    <w:basedOn w:val="Normal"/>
    <w:next w:val="Normal"/>
    <w:semiHidden/>
    <w:rsid w:val="00004B7E"/>
    <w:pPr>
      <w:tabs>
        <w:tab w:val="right" w:pos="4176"/>
      </w:tabs>
      <w:ind w:left="568" w:hanging="284"/>
    </w:pPr>
    <w:rPr>
      <w:rFonts w:ascii="Garamond" w:hAnsi="Garamond"/>
    </w:rPr>
  </w:style>
  <w:style w:type="paragraph" w:customStyle="1" w:styleId="Byline">
    <w:name w:val="Byline"/>
    <w:rsid w:val="00004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B7E"/>
    <w:pPr>
      <w:tabs>
        <w:tab w:val="clear" w:pos="3600"/>
        <w:tab w:val="clear" w:pos="3958"/>
      </w:tabs>
      <w:jc w:val="right"/>
    </w:pPr>
  </w:style>
  <w:style w:type="character" w:styleId="Emphasis">
    <w:name w:val="Emphasis"/>
    <w:basedOn w:val="DefaultParagraphFont"/>
    <w:qFormat/>
    <w:rsid w:val="00004B7E"/>
    <w:rPr>
      <w:i/>
    </w:rPr>
  </w:style>
  <w:style w:type="paragraph" w:styleId="Caption">
    <w:name w:val="caption"/>
    <w:basedOn w:val="BodyText"/>
    <w:next w:val="Normal"/>
    <w:qFormat/>
    <w:rsid w:val="00004B7E"/>
    <w:pPr>
      <w:framePr w:w="2268" w:hSpace="181" w:vSpace="181" w:wrap="around" w:vAnchor="text" w:hAnchor="page" w:x="1135" w:y="285" w:anchorLock="1"/>
    </w:pPr>
    <w:rPr>
      <w:i/>
    </w:rPr>
  </w:style>
  <w:style w:type="paragraph" w:customStyle="1" w:styleId="MiniTOCTitle">
    <w:name w:val="MiniTOCTitle"/>
    <w:basedOn w:val="Heading4"/>
    <w:rsid w:val="00004B7E"/>
    <w:pPr>
      <w:spacing w:before="240"/>
      <w:outlineLvl w:val="9"/>
    </w:pPr>
    <w:rPr>
      <w:noProof/>
      <w:sz w:val="24"/>
    </w:rPr>
  </w:style>
  <w:style w:type="paragraph" w:customStyle="1" w:styleId="MiniTOCItem">
    <w:name w:val="MiniTOCItem"/>
    <w:basedOn w:val="ListBullet"/>
    <w:rsid w:val="00004B7E"/>
    <w:pPr>
      <w:numPr>
        <w:numId w:val="0"/>
      </w:numPr>
      <w:tabs>
        <w:tab w:val="right" w:leader="dot" w:pos="6521"/>
      </w:tabs>
      <w:spacing w:before="0" w:after="0"/>
    </w:pPr>
  </w:style>
  <w:style w:type="paragraph" w:customStyle="1" w:styleId="TOFTitle">
    <w:name w:val="TOFTitle"/>
    <w:basedOn w:val="TOCTitle"/>
    <w:rsid w:val="00004B7E"/>
  </w:style>
  <w:style w:type="paragraph" w:styleId="TableofFigures">
    <w:name w:val="table of figures"/>
    <w:basedOn w:val="Normal"/>
    <w:next w:val="Normal"/>
    <w:semiHidden/>
    <w:rsid w:val="00004B7E"/>
    <w:pPr>
      <w:tabs>
        <w:tab w:val="right" w:leader="dot" w:pos="9072"/>
      </w:tabs>
      <w:ind w:left="970" w:hanging="403"/>
    </w:pPr>
    <w:rPr>
      <w:rFonts w:ascii="Times New Roman" w:hAnsi="Times New Roman"/>
      <w:b/>
    </w:rPr>
  </w:style>
  <w:style w:type="paragraph" w:styleId="ListNumber">
    <w:name w:val="List Number"/>
    <w:basedOn w:val="List"/>
    <w:rsid w:val="00004B7E"/>
    <w:pPr>
      <w:numPr>
        <w:numId w:val="15"/>
      </w:numPr>
      <w:tabs>
        <w:tab w:val="clear" w:pos="340"/>
      </w:tabs>
    </w:pPr>
  </w:style>
  <w:style w:type="character" w:customStyle="1" w:styleId="WingdingSymbols">
    <w:name w:val="Wingding Symbols"/>
    <w:rsid w:val="00004B7E"/>
    <w:rPr>
      <w:rFonts w:ascii="Wingdings" w:hAnsi="Wingdings"/>
    </w:rPr>
  </w:style>
  <w:style w:type="paragraph" w:customStyle="1" w:styleId="TableHeading">
    <w:name w:val="Table Heading"/>
    <w:basedOn w:val="HeadingBase"/>
    <w:rsid w:val="00004B7E"/>
    <w:pPr>
      <w:keepLines/>
      <w:pBdr>
        <w:bottom w:val="single" w:sz="6" w:space="1" w:color="918585"/>
      </w:pBdr>
      <w:spacing w:before="240"/>
    </w:pPr>
  </w:style>
  <w:style w:type="character" w:customStyle="1" w:styleId="HotSpot">
    <w:name w:val="HotSpot"/>
    <w:rsid w:val="00004B7E"/>
    <w:rPr>
      <w:color w:val="0033CC"/>
      <w:u w:val="none"/>
    </w:rPr>
  </w:style>
  <w:style w:type="paragraph" w:customStyle="1" w:styleId="BodyTextRight">
    <w:name w:val="Body Text Right"/>
    <w:basedOn w:val="BodyText"/>
    <w:rsid w:val="00004B7E"/>
    <w:pPr>
      <w:spacing w:before="0" w:after="0"/>
      <w:jc w:val="right"/>
    </w:pPr>
  </w:style>
  <w:style w:type="paragraph" w:styleId="Index3">
    <w:name w:val="index 3"/>
    <w:basedOn w:val="ListNumber2"/>
    <w:next w:val="Normal"/>
    <w:semiHidden/>
    <w:rsid w:val="00004B7E"/>
    <w:pPr>
      <w:numPr>
        <w:numId w:val="0"/>
      </w:numPr>
      <w:tabs>
        <w:tab w:val="right" w:leader="dot" w:pos="4176"/>
      </w:tabs>
    </w:pPr>
  </w:style>
  <w:style w:type="paragraph" w:styleId="ListNumber2">
    <w:name w:val="List Number 2"/>
    <w:basedOn w:val="List2"/>
    <w:rsid w:val="00004B7E"/>
    <w:pPr>
      <w:numPr>
        <w:numId w:val="10"/>
      </w:numPr>
      <w:tabs>
        <w:tab w:val="clear" w:pos="1060"/>
      </w:tabs>
    </w:pPr>
  </w:style>
  <w:style w:type="paragraph" w:customStyle="1" w:styleId="MarginNote">
    <w:name w:val="Margin Note"/>
    <w:basedOn w:val="BodyText"/>
    <w:rsid w:val="00004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B7E"/>
    <w:rPr>
      <w:sz w:val="32"/>
    </w:rPr>
  </w:style>
  <w:style w:type="paragraph" w:customStyle="1" w:styleId="HeadingProcedure">
    <w:name w:val="Heading Procedure"/>
    <w:basedOn w:val="HeadingBase"/>
    <w:next w:val="Normal"/>
    <w:rsid w:val="00004B7E"/>
    <w:pPr>
      <w:tabs>
        <w:tab w:val="left" w:pos="0"/>
      </w:tabs>
      <w:spacing w:before="120" w:after="60"/>
    </w:pPr>
    <w:rPr>
      <w:i/>
      <w:color w:val="918585"/>
      <w:sz w:val="22"/>
    </w:rPr>
  </w:style>
  <w:style w:type="paragraph" w:customStyle="1" w:styleId="TableBodyText">
    <w:name w:val="Table Body Text"/>
    <w:basedOn w:val="BodyText"/>
    <w:rsid w:val="00004B7E"/>
    <w:pPr>
      <w:spacing w:before="60" w:after="60"/>
    </w:pPr>
  </w:style>
  <w:style w:type="paragraph" w:styleId="ListContinue">
    <w:name w:val="List Continue"/>
    <w:basedOn w:val="List"/>
    <w:rsid w:val="00004B7E"/>
    <w:pPr>
      <w:ind w:firstLine="0"/>
    </w:pPr>
  </w:style>
  <w:style w:type="paragraph" w:customStyle="1" w:styleId="ListNote">
    <w:name w:val="List Note"/>
    <w:basedOn w:val="List"/>
    <w:rsid w:val="00004B7E"/>
    <w:pPr>
      <w:pBdr>
        <w:top w:val="single" w:sz="6" w:space="2" w:color="918585"/>
        <w:bottom w:val="single" w:sz="6" w:space="2" w:color="918585"/>
      </w:pBdr>
      <w:tabs>
        <w:tab w:val="left" w:pos="1021"/>
      </w:tabs>
      <w:ind w:firstLine="0"/>
    </w:pPr>
  </w:style>
  <w:style w:type="paragraph" w:customStyle="1" w:styleId="Warning">
    <w:name w:val="Warning"/>
    <w:basedOn w:val="BodyText"/>
    <w:rsid w:val="00004B7E"/>
    <w:pPr>
      <w:shd w:val="clear" w:color="auto" w:fill="D9D9D9"/>
      <w:tabs>
        <w:tab w:val="left" w:pos="992"/>
      </w:tabs>
      <w:ind w:left="119" w:right="119"/>
    </w:pPr>
    <w:rPr>
      <w:sz w:val="20"/>
    </w:rPr>
  </w:style>
  <w:style w:type="paragraph" w:customStyle="1" w:styleId="MarginIcons">
    <w:name w:val="Margin Icons"/>
    <w:basedOn w:val="BodyText"/>
    <w:rsid w:val="00004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B7E"/>
    <w:rPr>
      <w:rFonts w:ascii="Courier New" w:hAnsi="Courier New"/>
    </w:rPr>
  </w:style>
  <w:style w:type="paragraph" w:customStyle="1" w:styleId="NoteBullet">
    <w:name w:val="Note Bullet"/>
    <w:basedOn w:val="Note"/>
    <w:rsid w:val="00004B7E"/>
    <w:pPr>
      <w:tabs>
        <w:tab w:val="clear" w:pos="680"/>
      </w:tabs>
      <w:spacing w:before="60" w:after="60"/>
    </w:pPr>
  </w:style>
  <w:style w:type="paragraph" w:customStyle="1" w:styleId="SubHeading2">
    <w:name w:val="SubHeading2"/>
    <w:basedOn w:val="HeadingBase"/>
    <w:rsid w:val="00004B7E"/>
    <w:pPr>
      <w:spacing w:before="240" w:after="60"/>
    </w:pPr>
    <w:rPr>
      <w:sz w:val="20"/>
    </w:rPr>
  </w:style>
  <w:style w:type="paragraph" w:customStyle="1" w:styleId="SubHeading1">
    <w:name w:val="SubHeading1"/>
    <w:basedOn w:val="HeadingBase"/>
    <w:rsid w:val="00004B7E"/>
    <w:pPr>
      <w:spacing w:before="240" w:after="60"/>
    </w:pPr>
    <w:rPr>
      <w:color w:val="918585"/>
      <w:sz w:val="22"/>
    </w:rPr>
  </w:style>
  <w:style w:type="paragraph" w:customStyle="1" w:styleId="SideHeading">
    <w:name w:val="Side Heading"/>
    <w:basedOn w:val="HeadingBase"/>
    <w:rsid w:val="00004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B7E"/>
    <w:pPr>
      <w:tabs>
        <w:tab w:val="num" w:pos="360"/>
      </w:tabs>
    </w:pPr>
  </w:style>
  <w:style w:type="paragraph" w:styleId="PlainText">
    <w:name w:val="Plain Text"/>
    <w:basedOn w:val="Normal"/>
    <w:link w:val="PlainTextChar"/>
    <w:rsid w:val="00004B7E"/>
    <w:rPr>
      <w:sz w:val="20"/>
    </w:rPr>
  </w:style>
  <w:style w:type="character" w:customStyle="1" w:styleId="PlainTextChar">
    <w:name w:val="Plain Text Char"/>
    <w:basedOn w:val="DefaultParagraphFont"/>
    <w:link w:val="PlainText"/>
    <w:rsid w:val="00004B7E"/>
    <w:rPr>
      <w:rFonts w:ascii="Courier New" w:eastAsia="Times New Roman" w:hAnsi="Courier New" w:cs="Times New Roman"/>
      <w:sz w:val="20"/>
      <w:szCs w:val="20"/>
      <w:lang w:eastAsia="en-US"/>
    </w:rPr>
  </w:style>
  <w:style w:type="character" w:customStyle="1" w:styleId="MenuOption">
    <w:name w:val="Menu Option"/>
    <w:basedOn w:val="DefaultParagraphFont"/>
    <w:rsid w:val="00004B7E"/>
    <w:rPr>
      <w:b/>
      <w:smallCaps/>
    </w:rPr>
  </w:style>
  <w:style w:type="paragraph" w:customStyle="1" w:styleId="TableListNumber">
    <w:name w:val="Table List Number"/>
    <w:basedOn w:val="ListNumber"/>
    <w:rsid w:val="00004B7E"/>
    <w:pPr>
      <w:numPr>
        <w:numId w:val="0"/>
      </w:numPr>
    </w:pPr>
  </w:style>
  <w:style w:type="paragraph" w:styleId="TOC4">
    <w:name w:val="toc 4"/>
    <w:basedOn w:val="TOCBase"/>
    <w:next w:val="Normal"/>
    <w:semiHidden/>
    <w:rsid w:val="00004B7E"/>
    <w:pPr>
      <w:tabs>
        <w:tab w:val="right" w:leader="dot" w:pos="9071"/>
      </w:tabs>
      <w:ind w:left="1701"/>
    </w:pPr>
  </w:style>
  <w:style w:type="paragraph" w:customStyle="1" w:styleId="ListAlpha">
    <w:name w:val="List Alpha"/>
    <w:basedOn w:val="List"/>
    <w:rsid w:val="00004B7E"/>
    <w:pPr>
      <w:numPr>
        <w:numId w:val="9"/>
      </w:numPr>
    </w:pPr>
  </w:style>
  <w:style w:type="paragraph" w:customStyle="1" w:styleId="ListAlpha2">
    <w:name w:val="List Alpha 2"/>
    <w:basedOn w:val="List2"/>
    <w:rsid w:val="00004B7E"/>
    <w:pPr>
      <w:numPr>
        <w:numId w:val="8"/>
      </w:numPr>
    </w:pPr>
  </w:style>
  <w:style w:type="paragraph" w:styleId="List2">
    <w:name w:val="List 2"/>
    <w:basedOn w:val="BodyText"/>
    <w:rsid w:val="00004B7E"/>
    <w:pPr>
      <w:tabs>
        <w:tab w:val="left" w:pos="680"/>
      </w:tabs>
      <w:spacing w:before="60" w:after="60"/>
      <w:ind w:left="680" w:hanging="340"/>
    </w:pPr>
  </w:style>
  <w:style w:type="paragraph" w:styleId="List3">
    <w:name w:val="List 3"/>
    <w:basedOn w:val="BodyText"/>
    <w:rsid w:val="00004B7E"/>
    <w:pPr>
      <w:tabs>
        <w:tab w:val="left" w:pos="1021"/>
      </w:tabs>
      <w:spacing w:before="60" w:after="60"/>
      <w:ind w:left="1020" w:hanging="340"/>
    </w:pPr>
  </w:style>
  <w:style w:type="paragraph" w:styleId="List4">
    <w:name w:val="List 4"/>
    <w:basedOn w:val="BodyText"/>
    <w:rsid w:val="00004B7E"/>
    <w:pPr>
      <w:tabs>
        <w:tab w:val="left" w:pos="1361"/>
      </w:tabs>
      <w:spacing w:before="60" w:after="60"/>
      <w:ind w:left="1361" w:hanging="340"/>
    </w:pPr>
  </w:style>
  <w:style w:type="paragraph" w:styleId="List5">
    <w:name w:val="List 5"/>
    <w:basedOn w:val="BodyText"/>
    <w:rsid w:val="00004B7E"/>
    <w:pPr>
      <w:tabs>
        <w:tab w:val="left" w:pos="1701"/>
      </w:tabs>
      <w:spacing w:before="60" w:after="60"/>
      <w:ind w:left="1701" w:hanging="340"/>
    </w:pPr>
  </w:style>
  <w:style w:type="paragraph" w:styleId="ListBullet3">
    <w:name w:val="List Bullet 3"/>
    <w:basedOn w:val="List3"/>
    <w:rsid w:val="00004B7E"/>
    <w:pPr>
      <w:numPr>
        <w:numId w:val="14"/>
      </w:numPr>
      <w:tabs>
        <w:tab w:val="clear" w:pos="1021"/>
      </w:tabs>
      <w:ind w:left="1037" w:hanging="357"/>
    </w:pPr>
  </w:style>
  <w:style w:type="paragraph" w:styleId="ListBullet4">
    <w:name w:val="List Bullet 4"/>
    <w:basedOn w:val="List4"/>
    <w:rsid w:val="00004B7E"/>
    <w:pPr>
      <w:numPr>
        <w:numId w:val="3"/>
      </w:numPr>
      <w:tabs>
        <w:tab w:val="clear" w:pos="1361"/>
      </w:tabs>
    </w:pPr>
  </w:style>
  <w:style w:type="paragraph" w:styleId="ListBullet5">
    <w:name w:val="List Bullet 5"/>
    <w:basedOn w:val="List5"/>
    <w:rsid w:val="00004B7E"/>
    <w:pPr>
      <w:numPr>
        <w:numId w:val="4"/>
      </w:numPr>
    </w:pPr>
  </w:style>
  <w:style w:type="paragraph" w:styleId="ListContinue2">
    <w:name w:val="List Continue 2"/>
    <w:basedOn w:val="List2"/>
    <w:rsid w:val="00004B7E"/>
    <w:pPr>
      <w:ind w:firstLine="0"/>
    </w:pPr>
  </w:style>
  <w:style w:type="paragraph" w:styleId="ListContinue3">
    <w:name w:val="List Continue 3"/>
    <w:basedOn w:val="List3"/>
    <w:rsid w:val="00004B7E"/>
    <w:pPr>
      <w:ind w:left="1021" w:firstLine="0"/>
    </w:pPr>
  </w:style>
  <w:style w:type="paragraph" w:styleId="ListContinue4">
    <w:name w:val="List Continue 4"/>
    <w:basedOn w:val="List4"/>
    <w:rsid w:val="00004B7E"/>
    <w:pPr>
      <w:ind w:firstLine="0"/>
    </w:pPr>
  </w:style>
  <w:style w:type="paragraph" w:styleId="ListContinue5">
    <w:name w:val="List Continue 5"/>
    <w:basedOn w:val="List5"/>
    <w:rsid w:val="00004B7E"/>
    <w:pPr>
      <w:ind w:firstLine="0"/>
    </w:pPr>
  </w:style>
  <w:style w:type="paragraph" w:styleId="ListNumber3">
    <w:name w:val="List Number 3"/>
    <w:basedOn w:val="List3"/>
    <w:rsid w:val="00004B7E"/>
    <w:pPr>
      <w:numPr>
        <w:numId w:val="5"/>
      </w:numPr>
    </w:pPr>
  </w:style>
  <w:style w:type="paragraph" w:styleId="ListNumber4">
    <w:name w:val="List Number 4"/>
    <w:basedOn w:val="List4"/>
    <w:rsid w:val="00004B7E"/>
    <w:pPr>
      <w:numPr>
        <w:numId w:val="6"/>
      </w:numPr>
    </w:pPr>
  </w:style>
  <w:style w:type="paragraph" w:styleId="ListNumber5">
    <w:name w:val="List Number 5"/>
    <w:basedOn w:val="List5"/>
    <w:rsid w:val="00004B7E"/>
    <w:pPr>
      <w:numPr>
        <w:numId w:val="7"/>
      </w:numPr>
    </w:pPr>
  </w:style>
  <w:style w:type="paragraph" w:styleId="BlockText">
    <w:name w:val="Block Text"/>
    <w:basedOn w:val="Normal"/>
    <w:rsid w:val="00004B7E"/>
    <w:pPr>
      <w:spacing w:after="120"/>
      <w:ind w:left="1440" w:right="1440"/>
    </w:pPr>
  </w:style>
  <w:style w:type="character" w:customStyle="1" w:styleId="Subscript">
    <w:name w:val="Subscript"/>
    <w:basedOn w:val="DefaultParagraphFont"/>
    <w:rsid w:val="00004B7E"/>
    <w:rPr>
      <w:sz w:val="16"/>
      <w:vertAlign w:val="subscript"/>
    </w:rPr>
  </w:style>
  <w:style w:type="character" w:customStyle="1" w:styleId="Superscript">
    <w:name w:val="Superscript"/>
    <w:basedOn w:val="DefaultParagraphFont"/>
    <w:rsid w:val="00004B7E"/>
    <w:rPr>
      <w:sz w:val="16"/>
      <w:vertAlign w:val="superscript"/>
    </w:rPr>
  </w:style>
  <w:style w:type="character" w:customStyle="1" w:styleId="Symbols">
    <w:name w:val="Symbols"/>
    <w:basedOn w:val="DefaultParagraphFont"/>
    <w:rsid w:val="00004B7E"/>
    <w:rPr>
      <w:rFonts w:ascii="Symbol" w:hAnsi="Symbol"/>
    </w:rPr>
  </w:style>
  <w:style w:type="character" w:customStyle="1" w:styleId="MenuOptions">
    <w:name w:val="Menu Options"/>
    <w:basedOn w:val="DefaultParagraphFont"/>
    <w:rsid w:val="00004B7E"/>
    <w:rPr>
      <w:rFonts w:ascii="Arial Narrow" w:hAnsi="Arial Narrow"/>
      <w:smallCaps/>
    </w:rPr>
  </w:style>
  <w:style w:type="character" w:customStyle="1" w:styleId="Buttons">
    <w:name w:val="Buttons"/>
    <w:basedOn w:val="DefaultParagraphFont"/>
    <w:rsid w:val="00004B7E"/>
    <w:rPr>
      <w:b/>
    </w:rPr>
  </w:style>
  <w:style w:type="character" w:customStyle="1" w:styleId="Underlined">
    <w:name w:val="Underlined"/>
    <w:basedOn w:val="DefaultParagraphFont"/>
    <w:rsid w:val="00004B7E"/>
    <w:rPr>
      <w:u w:val="single"/>
    </w:rPr>
  </w:style>
  <w:style w:type="paragraph" w:customStyle="1" w:styleId="TableBodyTextRight">
    <w:name w:val="Table Body Text Right"/>
    <w:basedOn w:val="TableBodyText"/>
    <w:rsid w:val="00004B7E"/>
    <w:pPr>
      <w:widowControl w:val="0"/>
      <w:autoSpaceDE w:val="0"/>
      <w:autoSpaceDN w:val="0"/>
      <w:adjustRightInd w:val="0"/>
      <w:jc w:val="right"/>
    </w:pPr>
    <w:rPr>
      <w:rFonts w:cs="Arial"/>
      <w:szCs w:val="18"/>
    </w:rPr>
  </w:style>
  <w:style w:type="paragraph" w:customStyle="1" w:styleId="CopyrightText">
    <w:name w:val="Copyright Text"/>
    <w:basedOn w:val="BodyText"/>
    <w:rsid w:val="00004B7E"/>
    <w:rPr>
      <w:sz w:val="18"/>
    </w:rPr>
  </w:style>
  <w:style w:type="paragraph" w:customStyle="1" w:styleId="BodySmallRight">
    <w:name w:val="Body Small Right"/>
    <w:basedOn w:val="BodyTextRight"/>
    <w:rsid w:val="00004B7E"/>
    <w:rPr>
      <w:sz w:val="18"/>
      <w:szCs w:val="18"/>
    </w:rPr>
  </w:style>
  <w:style w:type="paragraph" w:customStyle="1" w:styleId="MarginEdition">
    <w:name w:val="Margin Edition"/>
    <w:basedOn w:val="MarginNote"/>
    <w:rsid w:val="00004B7E"/>
    <w:pPr>
      <w:spacing w:before="0" w:after="0"/>
    </w:pPr>
    <w:rPr>
      <w:rFonts w:ascii="Times New Roman" w:hAnsi="Times New Roman"/>
      <w:color w:val="999999"/>
    </w:rPr>
  </w:style>
  <w:style w:type="paragraph" w:customStyle="1" w:styleId="Spacer">
    <w:name w:val="Spacer"/>
    <w:basedOn w:val="Normal"/>
    <w:rsid w:val="00004B7E"/>
    <w:rPr>
      <w:sz w:val="2"/>
      <w:szCs w:val="2"/>
    </w:rPr>
  </w:style>
  <w:style w:type="character" w:customStyle="1" w:styleId="Small">
    <w:name w:val="Small"/>
    <w:basedOn w:val="DefaultParagraphFont"/>
    <w:rsid w:val="00004B7E"/>
    <w:rPr>
      <w:sz w:val="16"/>
    </w:rPr>
  </w:style>
  <w:style w:type="paragraph" w:customStyle="1" w:styleId="WideTable">
    <w:name w:val="Wide Table"/>
    <w:basedOn w:val="Normal"/>
    <w:rsid w:val="00004B7E"/>
    <w:pPr>
      <w:ind w:left="-1418"/>
    </w:pPr>
    <w:rPr>
      <w:sz w:val="2"/>
      <w:szCs w:val="2"/>
    </w:rPr>
  </w:style>
  <w:style w:type="character" w:styleId="PageNumber">
    <w:name w:val="page number"/>
    <w:basedOn w:val="DefaultParagraphFont"/>
    <w:rsid w:val="00004B7E"/>
  </w:style>
  <w:style w:type="paragraph" w:styleId="Quote">
    <w:name w:val="Quote"/>
    <w:basedOn w:val="Heading1"/>
    <w:link w:val="QuoteChar"/>
    <w:qFormat/>
    <w:rsid w:val="00004B7E"/>
    <w:rPr>
      <w:b w:val="0"/>
      <w:sz w:val="72"/>
      <w:szCs w:val="72"/>
      <w:lang w:val="en-NZ"/>
    </w:rPr>
  </w:style>
  <w:style w:type="character" w:customStyle="1" w:styleId="QuoteChar">
    <w:name w:val="Quote Char"/>
    <w:basedOn w:val="DefaultParagraphFont"/>
    <w:link w:val="Quote"/>
    <w:rsid w:val="00004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B7E"/>
    <w:pPr>
      <w:pageBreakBefore/>
    </w:pPr>
  </w:style>
  <w:style w:type="paragraph" w:customStyle="1" w:styleId="Border">
    <w:name w:val="Border"/>
    <w:basedOn w:val="Normal"/>
    <w:qFormat/>
    <w:rsid w:val="00004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B7E"/>
    <w:rPr>
      <w:b/>
      <w:bCs/>
      <w:i/>
      <w:iCs/>
      <w:color w:val="auto"/>
    </w:rPr>
  </w:style>
  <w:style w:type="paragraph" w:styleId="IntenseQuote">
    <w:name w:val="Intense Quote"/>
    <w:basedOn w:val="Normal"/>
    <w:next w:val="Normal"/>
    <w:link w:val="IntenseQuoteChar"/>
    <w:uiPriority w:val="30"/>
    <w:qFormat/>
    <w:rsid w:val="00004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B7E"/>
    <w:rPr>
      <w:smallCaps/>
      <w:color w:val="auto"/>
      <w:u w:val="single"/>
    </w:rPr>
  </w:style>
  <w:style w:type="character" w:styleId="IntenseReference">
    <w:name w:val="Intense Reference"/>
    <w:basedOn w:val="DefaultParagraphFont"/>
    <w:uiPriority w:val="32"/>
    <w:qFormat/>
    <w:rsid w:val="00004B7E"/>
    <w:rPr>
      <w:b/>
      <w:bCs/>
      <w:smallCaps/>
      <w:color w:val="auto"/>
      <w:spacing w:val="5"/>
      <w:u w:val="single"/>
    </w:rPr>
  </w:style>
  <w:style w:type="paragraph" w:customStyle="1" w:styleId="2ColumnHeading">
    <w:name w:val="2Column Heading"/>
    <w:basedOn w:val="BodyText"/>
    <w:qFormat/>
    <w:rsid w:val="00004B7E"/>
    <w:pPr>
      <w:spacing w:after="60"/>
      <w:ind w:left="-2268"/>
    </w:pPr>
    <w:rPr>
      <w:b/>
    </w:rPr>
  </w:style>
  <w:style w:type="paragraph" w:customStyle="1" w:styleId="Heading1TOC">
    <w:name w:val="Heading1 TOC"/>
    <w:basedOn w:val="Normal"/>
    <w:qFormat/>
    <w:rsid w:val="00004B7E"/>
    <w:pPr>
      <w:spacing w:before="240" w:after="120"/>
    </w:pPr>
    <w:rPr>
      <w:rFonts w:ascii="Times New Roman" w:hAnsi="Times New Roman"/>
      <w:b/>
      <w:sz w:val="32"/>
    </w:rPr>
  </w:style>
  <w:style w:type="paragraph" w:customStyle="1" w:styleId="Heading2TOC">
    <w:name w:val="Heading2 TOC"/>
    <w:basedOn w:val="Normal"/>
    <w:qFormat/>
    <w:rsid w:val="00004B7E"/>
    <w:pPr>
      <w:spacing w:before="240" w:after="60"/>
    </w:pPr>
    <w:rPr>
      <w:rFonts w:ascii="Times New Roman" w:hAnsi="Times New Roman"/>
      <w:b/>
      <w:sz w:val="28"/>
    </w:rPr>
  </w:style>
  <w:style w:type="character" w:customStyle="1" w:styleId="Underline">
    <w:name w:val="Underline"/>
    <w:basedOn w:val="DefaultParagraphFont"/>
    <w:qFormat/>
    <w:rsid w:val="00004B7E"/>
    <w:rPr>
      <w:u w:val="single"/>
    </w:rPr>
  </w:style>
  <w:style w:type="paragraph" w:styleId="BalloonText">
    <w:name w:val="Balloon Text"/>
    <w:basedOn w:val="Normal"/>
    <w:link w:val="BalloonTextChar"/>
    <w:rsid w:val="00004B7E"/>
    <w:rPr>
      <w:rFonts w:ascii="Tahoma" w:hAnsi="Tahoma" w:cs="Tahoma"/>
      <w:sz w:val="16"/>
      <w:szCs w:val="16"/>
    </w:rPr>
  </w:style>
  <w:style w:type="character" w:customStyle="1" w:styleId="BalloonTextChar">
    <w:name w:val="Balloon Text Char"/>
    <w:basedOn w:val="DefaultParagraphFont"/>
    <w:link w:val="BalloonText"/>
    <w:rsid w:val="00004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B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B7E"/>
    <w:rPr>
      <w:b/>
      <w:color w:val="660033"/>
      <w:spacing w:val="0"/>
    </w:rPr>
  </w:style>
  <w:style w:type="paragraph" w:customStyle="1" w:styleId="Nameditemlist">
    <w:name w:val="Named item list"/>
    <w:basedOn w:val="BodyText"/>
    <w:qFormat/>
    <w:rsid w:val="00004B7E"/>
    <w:pPr>
      <w:tabs>
        <w:tab w:val="left" w:pos="2835"/>
      </w:tabs>
      <w:ind w:left="2835" w:hanging="2835"/>
    </w:pPr>
  </w:style>
  <w:style w:type="paragraph" w:customStyle="1" w:styleId="BodyTextnopadding">
    <w:name w:val="Body Text no padding"/>
    <w:basedOn w:val="BodyText"/>
    <w:qFormat/>
    <w:rsid w:val="00004B7E"/>
    <w:pPr>
      <w:spacing w:before="0" w:after="0"/>
    </w:pPr>
  </w:style>
  <w:style w:type="paragraph" w:customStyle="1" w:styleId="BodyTextBold">
    <w:name w:val="Body Text Bold"/>
    <w:basedOn w:val="BodyText"/>
    <w:qFormat/>
    <w:rsid w:val="00004B7E"/>
    <w:rPr>
      <w:b/>
    </w:rPr>
  </w:style>
  <w:style w:type="character" w:styleId="Hyperlink">
    <w:name w:val="Hyperlink"/>
    <w:basedOn w:val="DefaultParagraphFont"/>
    <w:uiPriority w:val="99"/>
    <w:unhideWhenUsed/>
    <w:rsid w:val="00BA6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3843</Characters>
  <Application>Microsoft Office Word</Application>
  <DocSecurity>0</DocSecurity>
  <Lines>128</Lines>
  <Paragraphs>80</Paragraphs>
  <ScaleCrop>false</ScaleCrop>
  <Company>Author-it Software Corporation Ltd.</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AURVTT006 Apply trimming adhesives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2023-12-19T07:02:00Z</dcterms:created>
  <dcterms:modified xsi:type="dcterms:W3CDTF">2023-12-19T07:02:00Z</dcterms:modified>
</cp:coreProperties>
</file>