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3E9" w:rsidP="002563E9">
      <w:pPr>
        <w:pStyle w:val="Title"/>
      </w:pPr>
      <w:r>
        <w:fldChar w:fldCharType="begin"/>
      </w:r>
      <w:r>
        <w:instrText xml:space="preserve"> TITLE   \* MERGEFORMAT </w:instrText>
      </w:r>
      <w:r>
        <w:fldChar w:fldCharType="separate"/>
      </w:r>
      <w:r>
        <w:t>AURVTS104 Repair vehicle composite material components</w:t>
      </w:r>
      <w:r>
        <w:fldChar w:fldCharType="end"/>
      </w:r>
    </w:p>
    <w:p w:rsidR="002563E9" w:rsidP="002563E9">
      <w:pPr>
        <w:pStyle w:val="Version"/>
        <w:sectPr w:rsidSect="00D80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C2F" w:rsidP="00D80C2F">
      <w:pPr>
        <w:pStyle w:val="SuperHeading"/>
      </w:pPr>
      <w:r w:rsidRPr="00D80C2F">
        <w:t>AURVTS104 Repair vehicle composite material components</w:t>
      </w:r>
    </w:p>
    <w:p w:rsidR="00000000" w:rsidRPr="00D80C2F" w:rsidP="00D80C2F">
      <w:pPr>
        <w:pStyle w:val="Heading1"/>
      </w:pPr>
      <w:bookmarkStart w:id="1" w:name="O_1130913"/>
      <w:bookmarkEnd w:id="1"/>
      <w:r w:rsidRPr="00D80C2F">
        <w:t>Modification History</w:t>
      </w:r>
    </w:p>
    <w:tbl>
      <w:tblPr>
        <w:tblW w:w="0" w:type="auto"/>
        <w:tblLayout w:type="fixed"/>
        <w:tblCellMar>
          <w:left w:w="62" w:type="dxa"/>
          <w:right w:w="62" w:type="dxa"/>
        </w:tblCellMar>
        <w:tblLook w:val="0000"/>
      </w:tblPr>
      <w:tblGrid>
        <w:gridCol w:w="2438"/>
        <w:gridCol w:w="6516"/>
      </w:tblGrid>
      <w:tr w:rsidTr="00D80C2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BodyText"/>
            </w:pPr>
            <w:r w:rsidRPr="00D80C2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rPr>
                <w:rStyle w:val="SpecialBold"/>
              </w:rPr>
              <w:t>Comments</w:t>
            </w:r>
          </w:p>
        </w:tc>
      </w:tr>
      <w:tr w:rsidTr="00D80C2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BodyText"/>
            </w:pPr>
            <w:r w:rsidRPr="00D80C2F">
              <w:t>This version first released with AUR Automotive Retail, Service and Repair Training Package Version 6.0</w:t>
            </w:r>
          </w:p>
        </w:tc>
      </w:tr>
    </w:tbl>
    <w:p w:rsidR="00000000" w:rsidRPr="00D80C2F" w:rsidP="00D80C2F">
      <w:pPr>
        <w:pStyle w:val="BodyText"/>
      </w:pPr>
    </w:p>
    <w:p w:rsidR="00000000" w:rsidRPr="00D80C2F" w:rsidP="00D80C2F">
      <w:pPr>
        <w:pStyle w:val="AllowPageBreak"/>
      </w:pPr>
    </w:p>
    <w:p w:rsidR="00000000" w:rsidRPr="00D80C2F" w:rsidP="00D80C2F">
      <w:pPr>
        <w:pStyle w:val="Heading1"/>
      </w:pPr>
      <w:bookmarkStart w:id="2" w:name="O_1130920"/>
      <w:bookmarkEnd w:id="2"/>
      <w:r w:rsidRPr="00D80C2F">
        <w:t>Application</w:t>
      </w:r>
    </w:p>
    <w:p w:rsidR="00000000" w:rsidRPr="00D80C2F" w:rsidP="002563E9">
      <w:pPr>
        <w:pStyle w:val="BodyText"/>
      </w:pPr>
      <w:r w:rsidRPr="00D80C2F">
        <w:t>This unit describes the skills and knowledge require</w:t>
      </w:r>
      <w:r w:rsidRPr="00D80C2F">
        <w:t>d to repair components on vehicle bodies using composite materials. It involves preparing for the task, selecting and using specialist tools and equipment, identifying suitable composite materials, calculating material quantities, mixing and applying recom</w:t>
      </w:r>
      <w:r w:rsidRPr="00D80C2F">
        <w:t>mended composite materials to repair components according to workplace and customer specifications, and completing workplace processes and documentation.</w:t>
      </w:r>
    </w:p>
    <w:p w:rsidR="00000000" w:rsidRPr="00D80C2F" w:rsidP="002563E9">
      <w:pPr>
        <w:pStyle w:val="BodyText"/>
      </w:pPr>
      <w:r w:rsidRPr="00D80C2F">
        <w:t>This unit applies to those working in the automotive service and body repair industry.</w:t>
      </w:r>
    </w:p>
    <w:p w:rsidR="00000000" w:rsidRPr="00D80C2F" w:rsidP="002563E9">
      <w:pPr>
        <w:pStyle w:val="BodyText"/>
      </w:pPr>
      <w:r w:rsidRPr="00D80C2F">
        <w:t>No licensing, l</w:t>
      </w:r>
      <w:r w:rsidRPr="00D80C2F">
        <w:t>egislative, regulatory or certification requirements apply to this unit at the time of publication.</w:t>
      </w:r>
    </w:p>
    <w:p w:rsidR="00000000" w:rsidRPr="00D80C2F" w:rsidP="00D80C2F">
      <w:pPr>
        <w:pStyle w:val="Heading1"/>
      </w:pPr>
      <w:bookmarkStart w:id="3" w:name="O_1130918"/>
      <w:bookmarkEnd w:id="3"/>
      <w:r w:rsidRPr="00D80C2F">
        <w:t>Unit Sector</w:t>
      </w:r>
    </w:p>
    <w:p w:rsidR="00000000" w:rsidRPr="00D80C2F" w:rsidP="002563E9">
      <w:pPr>
        <w:pStyle w:val="BodyText"/>
      </w:pPr>
      <w:r w:rsidRPr="00D80C2F">
        <w:t>Vehicle Body Technical – Fabrication</w:t>
      </w:r>
    </w:p>
    <w:p w:rsidR="00000000" w:rsidRPr="00D80C2F" w:rsidP="00D80C2F">
      <w:pPr>
        <w:pStyle w:val="Heading1"/>
      </w:pPr>
      <w:bookmarkStart w:id="4" w:name="O_1130917"/>
      <w:bookmarkEnd w:id="4"/>
      <w:r w:rsidRPr="00D80C2F">
        <w:t>Elements and Performance Criteria</w:t>
      </w:r>
    </w:p>
    <w:tbl>
      <w:tblPr>
        <w:tblW w:w="0" w:type="auto"/>
        <w:tblLayout w:type="fixed"/>
        <w:tblCellMar>
          <w:left w:w="62" w:type="dxa"/>
          <w:right w:w="62" w:type="dxa"/>
        </w:tblCellMar>
        <w:tblLook w:val="0000"/>
      </w:tblPr>
      <w:tblGrid>
        <w:gridCol w:w="2658"/>
        <w:gridCol w:w="6524"/>
      </w:tblGrid>
      <w:tr w:rsidTr="00D80C2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BodyText"/>
            </w:pPr>
            <w:r w:rsidRPr="00D80C2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rPr>
                <w:rStyle w:val="SpecialBold"/>
              </w:rPr>
              <w:t>PERFORMANCE CRITERIA</w:t>
            </w:r>
          </w:p>
        </w:tc>
      </w:tr>
      <w:tr w:rsidTr="00D80C2F">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BodyText"/>
            </w:pPr>
            <w:r w:rsidRPr="00D80C2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rPr>
                <w:rStyle w:val="Emphasis"/>
              </w:rPr>
              <w:t>Performance criteria describe the performance needed to demonstrate achievement of the element.</w:t>
            </w:r>
          </w:p>
        </w:tc>
      </w:tr>
      <w:tr w:rsidTr="00D80C2F">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List"/>
              <w:rPr>
                <w:lang w:val="en-NZ"/>
              </w:rPr>
            </w:pPr>
            <w:r w:rsidRPr="00D80C2F">
              <w:t>1. Prepare to repair vehicle composite material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List"/>
            </w:pPr>
            <w:r w:rsidRPr="00D80C2F">
              <w:t>1.1 Use workplace instructions to determine job requirement</w:t>
            </w:r>
            <w:r w:rsidRPr="00D80C2F">
              <w:t>s</w:t>
            </w:r>
          </w:p>
          <w:p w:rsidR="00000000" w:rsidRPr="00D80C2F" w:rsidP="00D80C2F">
            <w:pPr>
              <w:pStyle w:val="List"/>
            </w:pPr>
            <w:r w:rsidRPr="00D80C2F">
              <w:t>1.2 Access and interpret fibreglass and composite material repair information is accessed and interpreted from workplace procedures and manufacturer specifications</w:t>
            </w:r>
          </w:p>
          <w:p w:rsidR="00000000" w:rsidRPr="00D80C2F" w:rsidP="00D80C2F">
            <w:pPr>
              <w:pStyle w:val="List"/>
            </w:pPr>
            <w:r w:rsidRPr="00D80C2F">
              <w:t>1.3 Identify, select and inspect composite materials for quality</w:t>
            </w:r>
          </w:p>
          <w:p w:rsidR="00000000" w:rsidRPr="00D80C2F" w:rsidP="00D80C2F">
            <w:pPr>
              <w:pStyle w:val="List"/>
            </w:pPr>
            <w:r w:rsidRPr="00D80C2F">
              <w:t>1.4 Identify hazards asso</w:t>
            </w:r>
            <w:r w:rsidRPr="00D80C2F">
              <w:t xml:space="preserve">ciated with the work and manage risks </w:t>
            </w:r>
          </w:p>
          <w:p w:rsidR="00000000" w:rsidRPr="00D80C2F" w:rsidP="00D80C2F">
            <w:pPr>
              <w:pStyle w:val="List"/>
            </w:pPr>
            <w:r w:rsidRPr="00D80C2F">
              <w:t>1.5 Check work area with approved ventilation for required operation and report faults to authorised personnel</w:t>
            </w:r>
          </w:p>
          <w:p w:rsidR="00000000" w:rsidRPr="00D80C2F" w:rsidP="00D80C2F">
            <w:pPr>
              <w:pStyle w:val="List"/>
            </w:pPr>
            <w:r w:rsidRPr="00D80C2F">
              <w:t xml:space="preserve">1.6 Identify composite tools and equipment and personal </w:t>
            </w:r>
            <w:r w:rsidRPr="00D80C2F">
              <w:t>protective equipment (PPE) and check for serviceab</w:t>
            </w:r>
            <w:r w:rsidRPr="00D80C2F">
              <w:t>ility</w:t>
            </w:r>
          </w:p>
          <w:p w:rsidR="00000000" w:rsidP="00D80C2F">
            <w:pPr>
              <w:pStyle w:val="List"/>
              <w:rPr>
                <w:lang w:val="en-NZ"/>
              </w:rPr>
            </w:pPr>
            <w:r w:rsidRPr="00D80C2F">
              <w:t>1.7 Prepare work area and plan work to identify methods for repairing a vehicle using composite materials and to minimise waste</w:t>
            </w:r>
          </w:p>
        </w:tc>
      </w:tr>
      <w:tr w:rsidTr="00D80C2F">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List"/>
              <w:rPr>
                <w:lang w:val="en-NZ"/>
              </w:rPr>
            </w:pPr>
            <w:r w:rsidRPr="00D80C2F">
              <w:t>2. Carry out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List"/>
            </w:pPr>
            <w:r w:rsidRPr="00D80C2F">
              <w:t>2.1 Locate items to be repaired and assess damage or faults to determine repair methods</w:t>
            </w:r>
          </w:p>
          <w:p w:rsidR="00000000" w:rsidRPr="00D80C2F" w:rsidP="00D80C2F">
            <w:pPr>
              <w:pStyle w:val="List"/>
            </w:pPr>
            <w:r w:rsidRPr="00D80C2F">
              <w:t>2.</w:t>
            </w:r>
            <w:r w:rsidRPr="00D80C2F">
              <w:t>2 Set up tools and equipment and mix and prepare materials for use</w:t>
            </w:r>
          </w:p>
          <w:p w:rsidR="00000000" w:rsidRPr="00D80C2F" w:rsidP="00D80C2F">
            <w:pPr>
              <w:pStyle w:val="List"/>
            </w:pPr>
            <w:r w:rsidRPr="00D80C2F">
              <w:t>2.3 Carry out repairs to composite material components according to workplace procedures and safety and environmental requirements</w:t>
            </w:r>
          </w:p>
          <w:p w:rsidR="00000000" w:rsidRPr="00D80C2F" w:rsidP="00D80C2F">
            <w:pPr>
              <w:pStyle w:val="List"/>
            </w:pPr>
            <w:r w:rsidRPr="00D80C2F">
              <w:t>2.4 Apply reinforcement techniques to reinstate pre-damage strength to composite materials</w:t>
            </w:r>
          </w:p>
          <w:p w:rsidR="00000000" w:rsidRPr="00D80C2F" w:rsidP="00D80C2F">
            <w:pPr>
              <w:pStyle w:val="List"/>
            </w:pPr>
            <w:r w:rsidRPr="00D80C2F">
              <w:t>2.5 Apply finishing techniques to present composite surfaces to manufacturer and workplace quality standards</w:t>
            </w:r>
          </w:p>
          <w:p w:rsidR="00000000" w:rsidP="00D80C2F">
            <w:pPr>
              <w:pStyle w:val="List"/>
              <w:rPr>
                <w:lang w:val="en-NZ"/>
              </w:rPr>
            </w:pPr>
            <w:r w:rsidRPr="00D80C2F">
              <w:t>2.6 Complete repairs to composite material components wi</w:t>
            </w:r>
            <w:r w:rsidRPr="00D80C2F">
              <w:t>thout causing damage to equipment and components</w:t>
            </w:r>
          </w:p>
        </w:tc>
      </w:tr>
      <w:tr w:rsidTr="00D80C2F">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List"/>
              <w:rPr>
                <w:lang w:val="en-NZ"/>
              </w:rPr>
            </w:pPr>
            <w:r w:rsidRPr="00D80C2F">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List"/>
            </w:pPr>
            <w:r w:rsidRPr="00D80C2F">
              <w:t>3.1</w:t>
            </w:r>
            <w:r w:rsidRPr="00D80C2F">
              <w:rPr>
                <w:rStyle w:val="SpecialBold"/>
              </w:rPr>
              <w:t xml:space="preserve"> </w:t>
            </w:r>
            <w:r w:rsidRPr="00D80C2F">
              <w:t>Conduct final inspection according to workplace procedures and confirm vehicle is ready for use </w:t>
            </w:r>
          </w:p>
          <w:p w:rsidR="00000000" w:rsidRPr="00D80C2F" w:rsidP="00D80C2F">
            <w:pPr>
              <w:pStyle w:val="List"/>
            </w:pPr>
            <w:r w:rsidRPr="00D80C2F">
              <w:t>3.2</w:t>
            </w:r>
            <w:r w:rsidRPr="00D80C2F">
              <w:rPr>
                <w:rStyle w:val="SpecialBold"/>
              </w:rPr>
              <w:t xml:space="preserve"> </w:t>
            </w:r>
            <w:r w:rsidRPr="00D80C2F">
              <w:t>Clear work area and dispose of or recycle materials according to workplace</w:t>
            </w:r>
            <w:r w:rsidRPr="00D80C2F">
              <w:t xml:space="preserve"> procedures</w:t>
            </w:r>
          </w:p>
          <w:p w:rsidR="00000000" w:rsidRPr="00D80C2F" w:rsidP="00D80C2F">
            <w:pPr>
              <w:pStyle w:val="List"/>
            </w:pPr>
            <w:r w:rsidRPr="00D80C2F">
              <w:t>3.3</w:t>
            </w:r>
            <w:r w:rsidRPr="00D80C2F">
              <w:rPr>
                <w:rStyle w:val="SpecialBold"/>
              </w:rPr>
              <w:t xml:space="preserve"> </w:t>
            </w:r>
            <w:r w:rsidRPr="00D80C2F">
              <w:t>Complete documentation according to workplace procedures</w:t>
            </w:r>
          </w:p>
        </w:tc>
      </w:tr>
    </w:tbl>
    <w:p w:rsidR="00000000" w:rsidRPr="00D80C2F" w:rsidP="00D80C2F">
      <w:pPr>
        <w:pStyle w:val="BodyText"/>
      </w:pPr>
    </w:p>
    <w:p w:rsidR="00000000" w:rsidRPr="00D80C2F" w:rsidP="00D80C2F">
      <w:pPr>
        <w:pStyle w:val="AllowPageBreak"/>
      </w:pPr>
    </w:p>
    <w:p w:rsidR="00000000" w:rsidRPr="00D80C2F" w:rsidP="00D80C2F">
      <w:pPr>
        <w:pStyle w:val="Heading1"/>
      </w:pPr>
      <w:bookmarkStart w:id="5" w:name="O_1130916"/>
      <w:bookmarkEnd w:id="5"/>
      <w:r w:rsidRPr="00D80C2F">
        <w:t>Foundation Skills</w:t>
      </w:r>
    </w:p>
    <w:p w:rsidR="00000000" w:rsidRPr="002563E9" w:rsidP="002563E9">
      <w:pPr>
        <w:pStyle w:val="BodyText"/>
        <w:rPr>
          <w:i/>
        </w:rPr>
      </w:pPr>
      <w:r w:rsidRPr="002563E9">
        <w:rPr>
          <w:rStyle w:val="Emphasis"/>
        </w:rPr>
        <w:t>This section describes those language, literacy, numeracy and employment skills that are essential to performance but not explicit in the perfor</w:t>
      </w:r>
      <w:r w:rsidRPr="002563E9">
        <w:rPr>
          <w:rStyle w:val="Emphasis"/>
        </w:rPr>
        <w:t>mance criteria.</w:t>
      </w:r>
    </w:p>
    <w:tbl>
      <w:tblPr>
        <w:tblW w:w="0" w:type="auto"/>
        <w:tblLayout w:type="fixed"/>
        <w:tblCellMar>
          <w:left w:w="62" w:type="dxa"/>
          <w:right w:w="62" w:type="dxa"/>
        </w:tblCellMar>
        <w:tblLook w:val="0000"/>
      </w:tblPr>
      <w:tblGrid>
        <w:gridCol w:w="2658"/>
        <w:gridCol w:w="6524"/>
      </w:tblGrid>
      <w:tr w:rsidTr="00D80C2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C2F" w:rsidP="00D80C2F">
            <w:pPr>
              <w:pStyle w:val="BodyText"/>
            </w:pPr>
            <w:r w:rsidRPr="00D80C2F">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rPr>
                <w:rStyle w:val="SpecialBold"/>
              </w:rPr>
              <w:t>DESCRIPTION</w:t>
            </w:r>
          </w:p>
        </w:tc>
      </w:tr>
      <w:tr w:rsidTr="00D80C2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C2F">
            <w:pPr>
              <w:pStyle w:val="ListBullet"/>
              <w:rPr>
                <w:lang w:val="en-NZ"/>
              </w:rPr>
            </w:pPr>
            <w:r w:rsidRPr="00D80C2F">
              <w:t>Locates required sources of information efficiently.</w:t>
            </w:r>
          </w:p>
        </w:tc>
      </w:tr>
      <w:tr w:rsidTr="00D80C2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C2F" w:rsidP="00D80C2F">
            <w:pPr>
              <w:pStyle w:val="ListBullet"/>
            </w:pPr>
            <w:r w:rsidRPr="00D80C2F">
              <w:t>Uses basic mathematical operations, including addition, subtraction, multiplication and division to:</w:t>
            </w:r>
          </w:p>
          <w:p w:rsidR="00000000" w:rsidRPr="00D80C2F" w:rsidP="00D80C2F">
            <w:pPr>
              <w:pStyle w:val="ListBullet2"/>
            </w:pPr>
            <w:r w:rsidRPr="00D80C2F">
              <w:t>calculate component surface area</w:t>
            </w:r>
          </w:p>
          <w:p w:rsidR="00000000" w:rsidRPr="00D80C2F" w:rsidP="00D80C2F">
            <w:pPr>
              <w:pStyle w:val="ListBullet2"/>
            </w:pPr>
            <w:r w:rsidRPr="00D80C2F">
              <w:t>calculate quantities of composite and fibreglass materials</w:t>
            </w:r>
          </w:p>
          <w:p w:rsidR="00000000" w:rsidP="00D80C2F">
            <w:pPr>
              <w:pStyle w:val="ListBullet"/>
              <w:rPr>
                <w:lang w:val="en-NZ"/>
              </w:rPr>
            </w:pPr>
            <w:r w:rsidRPr="00D80C2F">
              <w:t>Determines ratios and mixing percentages.</w:t>
            </w:r>
          </w:p>
        </w:tc>
      </w:tr>
      <w:tr w:rsidTr="00D80C2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C2F" w:rsidP="00D80C2F">
            <w:pPr>
              <w:pStyle w:val="ListBullet"/>
            </w:pPr>
            <w:r w:rsidRPr="00D80C2F">
              <w:t>Clarifies instructions and procedures</w:t>
            </w:r>
          </w:p>
          <w:p w:rsidR="00000000" w:rsidP="00D80C2F">
            <w:pPr>
              <w:pStyle w:val="ListBullet"/>
              <w:rPr>
                <w:lang w:val="en-NZ"/>
              </w:rPr>
            </w:pPr>
            <w:r w:rsidRPr="00D80C2F">
              <w:t>Reports quality issues and job outcomes clearly.</w:t>
            </w:r>
          </w:p>
        </w:tc>
      </w:tr>
      <w:tr w:rsidTr="00D80C2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C2F" w:rsidP="00D80C2F">
            <w:pPr>
              <w:pStyle w:val="ListBullet"/>
            </w:pPr>
            <w:r w:rsidRPr="00D80C2F">
              <w:t>Plans own work requirements</w:t>
            </w:r>
          </w:p>
          <w:p w:rsidR="00000000" w:rsidRPr="00D80C2F" w:rsidP="00D80C2F">
            <w:pPr>
              <w:pStyle w:val="ListBullet"/>
            </w:pPr>
            <w:r w:rsidRPr="00D80C2F">
              <w:t xml:space="preserve">Prioritises actions to achieve required outcomes </w:t>
            </w:r>
          </w:p>
          <w:p w:rsidR="00000000" w:rsidP="00D80C2F">
            <w:pPr>
              <w:pStyle w:val="ListBullet"/>
              <w:rPr>
                <w:lang w:val="en-NZ"/>
              </w:rPr>
            </w:pPr>
            <w:r w:rsidRPr="00D80C2F">
              <w:t>Ensures tasks are completed within workplace timeframes.</w:t>
            </w:r>
          </w:p>
        </w:tc>
      </w:tr>
      <w:tr w:rsidTr="00D80C2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C2F">
            <w:pPr>
              <w:pStyle w:val="BodyText"/>
              <w:rPr>
                <w:lang w:val="en-NZ"/>
              </w:rPr>
            </w:pPr>
            <w:r w:rsidRPr="00D80C2F">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C2F" w:rsidP="00D80C2F">
            <w:pPr>
              <w:pStyle w:val="ListBullet"/>
            </w:pPr>
            <w:r w:rsidRPr="00D80C2F">
              <w:t>Uses specialist composite material tools and equipment.</w:t>
            </w:r>
          </w:p>
        </w:tc>
      </w:tr>
    </w:tbl>
    <w:p w:rsidR="00000000" w:rsidRPr="00D80C2F" w:rsidP="00D80C2F">
      <w:pPr>
        <w:pStyle w:val="BodyText"/>
      </w:pPr>
    </w:p>
    <w:p w:rsidR="00000000" w:rsidRPr="00D80C2F" w:rsidP="00D80C2F">
      <w:pPr>
        <w:pStyle w:val="AllowPageBreak"/>
      </w:pPr>
    </w:p>
    <w:p w:rsidR="00000000" w:rsidRPr="00D80C2F" w:rsidP="00D80C2F">
      <w:pPr>
        <w:pStyle w:val="Heading1"/>
      </w:pPr>
      <w:bookmarkStart w:id="6" w:name="O_1130914"/>
      <w:bookmarkEnd w:id="6"/>
      <w:r w:rsidRPr="00D80C2F">
        <w:t>Unit Mapping Information</w:t>
      </w:r>
    </w:p>
    <w:p w:rsidR="00000000" w:rsidRPr="00D80C2F" w:rsidP="002563E9">
      <w:pPr>
        <w:pStyle w:val="BodyText"/>
      </w:pPr>
      <w:r w:rsidRPr="00D80C2F">
        <w:t>Super</w:t>
      </w:r>
      <w:r w:rsidRPr="00D80C2F">
        <w:t>sedes and is equivalent to AURVTS004 Repair vehicle composite material components.</w:t>
      </w:r>
    </w:p>
    <w:p w:rsidR="00000000" w:rsidRPr="00D80C2F" w:rsidP="00D80C2F">
      <w:pPr>
        <w:pStyle w:val="Heading1"/>
      </w:pPr>
      <w:bookmarkStart w:id="7" w:name="O_1130907"/>
      <w:bookmarkEnd w:id="7"/>
      <w:r w:rsidRPr="00D80C2F">
        <w:t>Links</w:t>
      </w:r>
    </w:p>
    <w:p w:rsidR="00000000" w:rsidRPr="00D80C2F" w:rsidP="002563E9">
      <w:pPr>
        <w:pStyle w:val="BodyText"/>
      </w:pPr>
      <w:r w:rsidRPr="00D80C2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C5387">
        <w:rPr>
          <w:rStyle w:val="Hyperlink"/>
        </w:rPr>
        <w:t>https://vetnet.gov.au/Pages/TrainingDocs.aspx?q=b4278d82-d487-4070-a8c4-78045ec695b1</w:t>
      </w:r>
      <w:r>
        <w:fldChar w:fldCharType="end"/>
      </w:r>
    </w:p>
    <w:p w:rsidR="00000000" w:rsidRPr="00D80C2F" w:rsidP="00D80C2F"/>
    <w:sectPr w:rsidSect="00D80C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2F" w:rsidRPr="002563E9" w:rsidP="00256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E9" w:rsidP="00D80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3E9" w:rsidP="00D80C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63E9" w:rsidP="00D80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C2F" w:rsidRPr="002563E9" w:rsidP="00256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E9" w:rsidRPr="002D2AF8" w:rsidP="00D80C2F">
    <w:pPr>
      <w:pStyle w:val="Header"/>
      <w:framePr w:wrap="around"/>
    </w:pPr>
    <w:r>
      <w:fldChar w:fldCharType="begin"/>
    </w:r>
    <w:r>
      <w:instrText xml:space="preserve"> TITLE   \* MERGEFORMAT </w:instrText>
    </w:r>
    <w:r>
      <w:fldChar w:fldCharType="separate"/>
    </w:r>
    <w:r>
      <w:t>AURVTS104 Repair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563E9" w:rsidP="00D80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A3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AC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03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C2F"/>
    <w:pPr>
      <w:spacing w:before="360" w:after="60"/>
      <w:outlineLvl w:val="0"/>
    </w:pPr>
    <w:rPr>
      <w:sz w:val="32"/>
    </w:rPr>
  </w:style>
  <w:style w:type="paragraph" w:styleId="Heading2">
    <w:name w:val="heading 2"/>
    <w:basedOn w:val="HeadingBase"/>
    <w:next w:val="BodyText"/>
    <w:link w:val="Heading2Char"/>
    <w:qFormat/>
    <w:rsid w:val="00D80C2F"/>
    <w:pPr>
      <w:keepLines/>
      <w:spacing w:before="240" w:after="120"/>
      <w:outlineLvl w:val="1"/>
    </w:pPr>
    <w:rPr>
      <w:sz w:val="28"/>
      <w:szCs w:val="40"/>
    </w:rPr>
  </w:style>
  <w:style w:type="paragraph" w:styleId="Heading3">
    <w:name w:val="heading 3"/>
    <w:basedOn w:val="HeadingBase"/>
    <w:next w:val="BodyText"/>
    <w:link w:val="Heading3Char"/>
    <w:qFormat/>
    <w:rsid w:val="00D80C2F"/>
    <w:pPr>
      <w:spacing w:before="180" w:after="120"/>
      <w:outlineLvl w:val="2"/>
    </w:pPr>
    <w:rPr>
      <w:spacing w:val="-10"/>
      <w:kern w:val="32"/>
    </w:rPr>
  </w:style>
  <w:style w:type="paragraph" w:styleId="Heading4">
    <w:name w:val="heading 4"/>
    <w:basedOn w:val="HeadingBase"/>
    <w:next w:val="BodyText"/>
    <w:link w:val="Heading4Char"/>
    <w:qFormat/>
    <w:rsid w:val="00D80C2F"/>
    <w:pPr>
      <w:spacing w:before="160" w:after="120"/>
      <w:outlineLvl w:val="3"/>
    </w:pPr>
    <w:rPr>
      <w:sz w:val="22"/>
    </w:rPr>
  </w:style>
  <w:style w:type="paragraph" w:styleId="Heading5">
    <w:name w:val="heading 5"/>
    <w:basedOn w:val="HeadingBase"/>
    <w:next w:val="Normal"/>
    <w:link w:val="Heading5Char"/>
    <w:qFormat/>
    <w:rsid w:val="00D80C2F"/>
    <w:pPr>
      <w:spacing w:before="80"/>
      <w:outlineLvl w:val="4"/>
    </w:pPr>
    <w:rPr>
      <w:color w:val="918585"/>
      <w:sz w:val="20"/>
    </w:rPr>
  </w:style>
  <w:style w:type="paragraph" w:styleId="Heading6">
    <w:name w:val="heading 6"/>
    <w:basedOn w:val="HeadingBase"/>
    <w:next w:val="Normal"/>
    <w:link w:val="Heading6Char"/>
    <w:qFormat/>
    <w:rsid w:val="00D80C2F"/>
    <w:pPr>
      <w:spacing w:before="60"/>
      <w:outlineLvl w:val="5"/>
    </w:pPr>
    <w:rPr>
      <w:color w:val="918585"/>
      <w:sz w:val="20"/>
    </w:rPr>
  </w:style>
  <w:style w:type="paragraph" w:styleId="Heading7">
    <w:name w:val="heading 7"/>
    <w:basedOn w:val="Normal"/>
    <w:next w:val="Normal"/>
    <w:link w:val="Heading7Char"/>
    <w:qFormat/>
    <w:rsid w:val="00D80C2F"/>
    <w:pPr>
      <w:ind w:left="720"/>
      <w:outlineLvl w:val="6"/>
    </w:pPr>
    <w:rPr>
      <w:i/>
    </w:rPr>
  </w:style>
  <w:style w:type="paragraph" w:styleId="Heading8">
    <w:name w:val="heading 8"/>
    <w:basedOn w:val="Normal"/>
    <w:next w:val="Normal"/>
    <w:link w:val="Heading8Char"/>
    <w:qFormat/>
    <w:rsid w:val="00D80C2F"/>
    <w:pPr>
      <w:ind w:left="720"/>
      <w:outlineLvl w:val="7"/>
    </w:pPr>
    <w:rPr>
      <w:i/>
    </w:rPr>
  </w:style>
  <w:style w:type="paragraph" w:styleId="Heading9">
    <w:name w:val="heading 9"/>
    <w:basedOn w:val="Normal"/>
    <w:next w:val="Normal"/>
    <w:link w:val="Heading9Char"/>
    <w:qFormat/>
    <w:rsid w:val="00D80C2F"/>
    <w:pPr>
      <w:ind w:left="720"/>
      <w:outlineLvl w:val="8"/>
    </w:pPr>
    <w:rPr>
      <w:i/>
    </w:rPr>
  </w:style>
  <w:style w:type="character" w:default="1" w:styleId="DefaultParagraphFont">
    <w:name w:val="Default Paragraph Font"/>
    <w:uiPriority w:val="1"/>
    <w:unhideWhenUsed/>
    <w:rsid w:val="00D80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C2F"/>
  </w:style>
  <w:style w:type="character" w:customStyle="1" w:styleId="Heading1Char">
    <w:name w:val="Heading 1 Char"/>
    <w:basedOn w:val="DefaultParagraphFont"/>
    <w:link w:val="Heading1"/>
    <w:rsid w:val="00D80C2F"/>
    <w:rPr>
      <w:rFonts w:ascii="Times New Roman" w:eastAsia="Times New Roman" w:hAnsi="Times New Roman" w:cs="Times New Roman"/>
      <w:b/>
      <w:sz w:val="32"/>
      <w:szCs w:val="20"/>
      <w:lang w:eastAsia="en-US"/>
    </w:rPr>
  </w:style>
  <w:style w:type="paragraph" w:styleId="BodyText">
    <w:name w:val="Body Text"/>
    <w:basedOn w:val="Normal"/>
    <w:link w:val="BodyTextChar"/>
    <w:rsid w:val="00D80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C2F"/>
    <w:rPr>
      <w:rFonts w:ascii="Times New Roman" w:eastAsia="Times New Roman" w:hAnsi="Times New Roman" w:cs="Times New Roman"/>
      <w:sz w:val="24"/>
      <w:lang w:eastAsia="en-US"/>
    </w:rPr>
  </w:style>
  <w:style w:type="paragraph" w:styleId="List">
    <w:name w:val="List"/>
    <w:basedOn w:val="BodyText"/>
    <w:next w:val="BodyText"/>
    <w:rsid w:val="00D80C2F"/>
    <w:pPr>
      <w:tabs>
        <w:tab w:val="left" w:pos="340"/>
      </w:tabs>
      <w:spacing w:before="60" w:after="60"/>
      <w:ind w:left="340" w:hanging="340"/>
    </w:pPr>
  </w:style>
  <w:style w:type="paragraph" w:styleId="ListBullet">
    <w:name w:val="List Bullet"/>
    <w:basedOn w:val="List"/>
    <w:rsid w:val="00D80C2F"/>
    <w:pPr>
      <w:numPr>
        <w:numId w:val="12"/>
      </w:numPr>
      <w:tabs>
        <w:tab w:val="clear" w:pos="340"/>
      </w:tabs>
      <w:spacing w:before="40" w:after="40"/>
    </w:pPr>
  </w:style>
  <w:style w:type="character" w:customStyle="1" w:styleId="SpecialBold">
    <w:name w:val="Special Bold"/>
    <w:basedOn w:val="DefaultParagraphFont"/>
    <w:rsid w:val="00D80C2F"/>
    <w:rPr>
      <w:b/>
      <w:spacing w:val="0"/>
    </w:rPr>
  </w:style>
  <w:style w:type="paragraph" w:styleId="ListBullet2">
    <w:name w:val="List Bullet 2"/>
    <w:basedOn w:val="List2"/>
    <w:rsid w:val="00D80C2F"/>
    <w:pPr>
      <w:numPr>
        <w:numId w:val="13"/>
      </w:numPr>
      <w:tabs>
        <w:tab w:val="clear" w:pos="680"/>
      </w:tabs>
    </w:pPr>
  </w:style>
  <w:style w:type="character" w:styleId="Emphasis">
    <w:name w:val="Emphasis"/>
    <w:basedOn w:val="DefaultParagraphFont"/>
    <w:qFormat/>
    <w:rsid w:val="00D80C2F"/>
    <w:rPr>
      <w:i/>
    </w:rPr>
  </w:style>
  <w:style w:type="paragraph" w:customStyle="1" w:styleId="SuperHeading">
    <w:name w:val="SuperHeading"/>
    <w:basedOn w:val="Normal"/>
    <w:rsid w:val="00D80C2F"/>
    <w:pPr>
      <w:spacing w:before="240" w:after="120"/>
      <w:outlineLvl w:val="0"/>
    </w:pPr>
    <w:rPr>
      <w:rFonts w:ascii="Times New Roman" w:hAnsi="Times New Roman"/>
      <w:b/>
      <w:sz w:val="32"/>
    </w:rPr>
  </w:style>
  <w:style w:type="paragraph" w:customStyle="1" w:styleId="AllowPageBreak">
    <w:name w:val="AllowPageBreak"/>
    <w:rsid w:val="00D80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C2F"/>
    <w:rPr>
      <w:rFonts w:ascii="Courier New" w:eastAsia="Times New Roman" w:hAnsi="Courier New" w:cs="Times New Roman"/>
      <w:i/>
      <w:szCs w:val="20"/>
      <w:lang w:eastAsia="en-US"/>
    </w:rPr>
  </w:style>
  <w:style w:type="paragraph" w:customStyle="1" w:styleId="HeadingBase">
    <w:name w:val="Heading Base"/>
    <w:rsid w:val="00D80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C2F"/>
    <w:pPr>
      <w:tabs>
        <w:tab w:val="right" w:leader="dot" w:pos="9072"/>
      </w:tabs>
      <w:ind w:left="567"/>
    </w:pPr>
    <w:rPr>
      <w:szCs w:val="22"/>
    </w:rPr>
  </w:style>
  <w:style w:type="paragraph" w:customStyle="1" w:styleId="TOCBase">
    <w:name w:val="TOC Base"/>
    <w:rsid w:val="00D80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C2F"/>
    <w:pPr>
      <w:tabs>
        <w:tab w:val="right" w:leader="dot" w:pos="9072"/>
      </w:tabs>
      <w:spacing w:before="40" w:after="40"/>
      <w:ind w:left="284"/>
    </w:pPr>
    <w:rPr>
      <w:rFonts w:ascii="Times New Roman" w:hAnsi="Times New Roman"/>
    </w:rPr>
  </w:style>
  <w:style w:type="paragraph" w:styleId="TOC1">
    <w:name w:val="toc 1"/>
    <w:basedOn w:val="TOCBase"/>
    <w:next w:val="Normal"/>
    <w:rsid w:val="00D80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C2F"/>
    <w:rPr>
      <w:rFonts w:ascii="Times New Roman" w:eastAsia="Times New Roman" w:hAnsi="Times New Roman" w:cs="Times New Roman"/>
      <w:sz w:val="16"/>
      <w:lang w:eastAsia="en-US"/>
    </w:rPr>
  </w:style>
  <w:style w:type="paragraph" w:styleId="Title">
    <w:name w:val="Title"/>
    <w:basedOn w:val="HeadingBase"/>
    <w:link w:val="TitleChar"/>
    <w:qFormat/>
    <w:rsid w:val="00D80C2F"/>
    <w:pPr>
      <w:spacing w:before="5040"/>
      <w:jc w:val="center"/>
    </w:pPr>
    <w:rPr>
      <w:sz w:val="48"/>
      <w:szCs w:val="72"/>
      <w:lang w:val="en-US"/>
    </w:rPr>
  </w:style>
  <w:style w:type="character" w:customStyle="1" w:styleId="TitleChar">
    <w:name w:val="Title Char"/>
    <w:basedOn w:val="DefaultParagraphFont"/>
    <w:link w:val="Title"/>
    <w:rsid w:val="00D80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C2F"/>
    <w:pPr>
      <w:tabs>
        <w:tab w:val="left" w:pos="3600"/>
        <w:tab w:val="left" w:pos="3958"/>
      </w:tabs>
    </w:pPr>
  </w:style>
  <w:style w:type="paragraph" w:customStyle="1" w:styleId="Note">
    <w:name w:val="Note"/>
    <w:basedOn w:val="BodyText"/>
    <w:rsid w:val="00D80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C2F"/>
    <w:pPr>
      <w:framePr w:wrap="auto" w:hAnchor="text" w:y="6049"/>
    </w:pPr>
    <w:rPr>
      <w:color w:val="000000"/>
      <w:sz w:val="40"/>
    </w:rPr>
  </w:style>
  <w:style w:type="paragraph" w:customStyle="1" w:styleId="TOCTitle">
    <w:name w:val="TOCTitle"/>
    <w:basedOn w:val="Heading1"/>
    <w:rsid w:val="00D80C2F"/>
    <w:pPr>
      <w:spacing w:after="240"/>
      <w:jc w:val="center"/>
      <w:outlineLvl w:val="9"/>
    </w:pPr>
    <w:rPr>
      <w:caps/>
    </w:rPr>
  </w:style>
  <w:style w:type="paragraph" w:customStyle="1" w:styleId="Version">
    <w:name w:val="Version"/>
    <w:rsid w:val="00D80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C2F"/>
    <w:pPr>
      <w:keepNext w:val="0"/>
      <w:tabs>
        <w:tab w:val="right" w:pos="4176"/>
      </w:tabs>
      <w:ind w:left="198" w:hanging="198"/>
    </w:pPr>
    <w:rPr>
      <w:rFonts w:ascii="Garamond" w:hAnsi="Garamond"/>
    </w:rPr>
  </w:style>
  <w:style w:type="paragraph" w:styleId="IndexHeading">
    <w:name w:val="index heading"/>
    <w:basedOn w:val="Normal"/>
    <w:next w:val="Index1"/>
    <w:semiHidden/>
    <w:rsid w:val="00D80C2F"/>
    <w:pPr>
      <w:spacing w:before="120" w:after="120"/>
    </w:pPr>
    <w:rPr>
      <w:rFonts w:ascii="Arial" w:hAnsi="Arial"/>
      <w:b/>
      <w:color w:val="918585"/>
      <w:sz w:val="24"/>
    </w:rPr>
  </w:style>
  <w:style w:type="paragraph" w:styleId="Header">
    <w:name w:val="header"/>
    <w:basedOn w:val="Normal"/>
    <w:link w:val="HeaderChar"/>
    <w:rsid w:val="00D80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C2F"/>
    <w:rPr>
      <w:rFonts w:ascii="Times New Roman" w:eastAsia="Times New Roman" w:hAnsi="Times New Roman" w:cs="Times New Roman"/>
      <w:sz w:val="16"/>
      <w:szCs w:val="20"/>
      <w:lang w:val="en-GB" w:eastAsia="en-US"/>
    </w:rPr>
  </w:style>
  <w:style w:type="paragraph" w:customStyle="1" w:styleId="Chapter">
    <w:name w:val="Chapter"/>
    <w:basedOn w:val="Normal"/>
    <w:rsid w:val="00D80C2F"/>
    <w:pPr>
      <w:spacing w:before="240"/>
    </w:pPr>
    <w:rPr>
      <w:rFonts w:ascii="Times New Roman" w:hAnsi="Times New Roman"/>
      <w:smallCaps/>
      <w:spacing w:val="80"/>
      <w:sz w:val="28"/>
    </w:rPr>
  </w:style>
  <w:style w:type="paragraph" w:customStyle="1" w:styleId="InChapter">
    <w:name w:val="InChapter"/>
    <w:basedOn w:val="Heading3"/>
    <w:rsid w:val="00D80C2F"/>
    <w:pPr>
      <w:spacing w:after="240"/>
      <w:outlineLvl w:val="9"/>
    </w:pPr>
    <w:rPr>
      <w:noProof/>
    </w:rPr>
  </w:style>
  <w:style w:type="paragraph" w:styleId="Index2">
    <w:name w:val="index 2"/>
    <w:basedOn w:val="Normal"/>
    <w:next w:val="Normal"/>
    <w:semiHidden/>
    <w:rsid w:val="00D80C2F"/>
    <w:pPr>
      <w:tabs>
        <w:tab w:val="right" w:pos="4176"/>
      </w:tabs>
      <w:ind w:left="568" w:hanging="284"/>
    </w:pPr>
    <w:rPr>
      <w:rFonts w:ascii="Garamond" w:hAnsi="Garamond"/>
    </w:rPr>
  </w:style>
  <w:style w:type="paragraph" w:customStyle="1" w:styleId="Byline">
    <w:name w:val="Byline"/>
    <w:rsid w:val="00D80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C2F"/>
    <w:pPr>
      <w:tabs>
        <w:tab w:val="clear" w:pos="3600"/>
        <w:tab w:val="clear" w:pos="3958"/>
      </w:tabs>
      <w:jc w:val="right"/>
    </w:pPr>
  </w:style>
  <w:style w:type="paragraph" w:styleId="Caption">
    <w:name w:val="caption"/>
    <w:basedOn w:val="BodyText"/>
    <w:next w:val="Normal"/>
    <w:qFormat/>
    <w:rsid w:val="00D80C2F"/>
    <w:pPr>
      <w:framePr w:w="2268" w:hSpace="181" w:vSpace="181" w:wrap="around" w:vAnchor="text" w:hAnchor="page" w:x="1135" w:y="285" w:anchorLock="1"/>
    </w:pPr>
    <w:rPr>
      <w:i/>
    </w:rPr>
  </w:style>
  <w:style w:type="paragraph" w:customStyle="1" w:styleId="MiniTOCTitle">
    <w:name w:val="MiniTOCTitle"/>
    <w:basedOn w:val="Heading4"/>
    <w:rsid w:val="00D80C2F"/>
    <w:pPr>
      <w:spacing w:before="240"/>
      <w:outlineLvl w:val="9"/>
    </w:pPr>
    <w:rPr>
      <w:noProof/>
      <w:sz w:val="24"/>
    </w:rPr>
  </w:style>
  <w:style w:type="paragraph" w:customStyle="1" w:styleId="MiniTOCItem">
    <w:name w:val="MiniTOCItem"/>
    <w:basedOn w:val="ListBullet"/>
    <w:rsid w:val="00D80C2F"/>
    <w:pPr>
      <w:numPr>
        <w:numId w:val="0"/>
      </w:numPr>
      <w:tabs>
        <w:tab w:val="right" w:leader="dot" w:pos="6521"/>
      </w:tabs>
      <w:spacing w:before="0" w:after="0"/>
    </w:pPr>
  </w:style>
  <w:style w:type="paragraph" w:customStyle="1" w:styleId="TOFTitle">
    <w:name w:val="TOFTitle"/>
    <w:basedOn w:val="TOCTitle"/>
    <w:rsid w:val="00D80C2F"/>
  </w:style>
  <w:style w:type="paragraph" w:styleId="TableofFigures">
    <w:name w:val="table of figures"/>
    <w:basedOn w:val="Normal"/>
    <w:next w:val="Normal"/>
    <w:semiHidden/>
    <w:rsid w:val="00D80C2F"/>
    <w:pPr>
      <w:tabs>
        <w:tab w:val="right" w:leader="dot" w:pos="9072"/>
      </w:tabs>
      <w:ind w:left="970" w:hanging="403"/>
    </w:pPr>
    <w:rPr>
      <w:rFonts w:ascii="Times New Roman" w:hAnsi="Times New Roman"/>
      <w:b/>
    </w:rPr>
  </w:style>
  <w:style w:type="paragraph" w:styleId="ListNumber">
    <w:name w:val="List Number"/>
    <w:basedOn w:val="List"/>
    <w:rsid w:val="00D80C2F"/>
    <w:pPr>
      <w:numPr>
        <w:numId w:val="15"/>
      </w:numPr>
      <w:tabs>
        <w:tab w:val="clear" w:pos="340"/>
      </w:tabs>
    </w:pPr>
  </w:style>
  <w:style w:type="character" w:customStyle="1" w:styleId="WingdingSymbols">
    <w:name w:val="Wingding Symbols"/>
    <w:rsid w:val="00D80C2F"/>
    <w:rPr>
      <w:rFonts w:ascii="Wingdings" w:hAnsi="Wingdings"/>
    </w:rPr>
  </w:style>
  <w:style w:type="paragraph" w:customStyle="1" w:styleId="TableHeading">
    <w:name w:val="Table Heading"/>
    <w:basedOn w:val="HeadingBase"/>
    <w:rsid w:val="00D80C2F"/>
    <w:pPr>
      <w:keepLines/>
      <w:pBdr>
        <w:bottom w:val="single" w:sz="6" w:space="1" w:color="918585"/>
      </w:pBdr>
      <w:spacing w:before="240"/>
    </w:pPr>
  </w:style>
  <w:style w:type="character" w:customStyle="1" w:styleId="HotSpot">
    <w:name w:val="HotSpot"/>
    <w:rsid w:val="00D80C2F"/>
    <w:rPr>
      <w:color w:val="0033CC"/>
      <w:u w:val="none"/>
    </w:rPr>
  </w:style>
  <w:style w:type="paragraph" w:customStyle="1" w:styleId="BodyTextRight">
    <w:name w:val="Body Text Right"/>
    <w:basedOn w:val="BodyText"/>
    <w:rsid w:val="00D80C2F"/>
    <w:pPr>
      <w:spacing w:before="0" w:after="0"/>
      <w:jc w:val="right"/>
    </w:pPr>
  </w:style>
  <w:style w:type="paragraph" w:styleId="Index3">
    <w:name w:val="index 3"/>
    <w:basedOn w:val="ListNumber2"/>
    <w:next w:val="Normal"/>
    <w:semiHidden/>
    <w:rsid w:val="00D80C2F"/>
    <w:pPr>
      <w:numPr>
        <w:numId w:val="0"/>
      </w:numPr>
      <w:tabs>
        <w:tab w:val="right" w:leader="dot" w:pos="4176"/>
      </w:tabs>
    </w:pPr>
  </w:style>
  <w:style w:type="paragraph" w:styleId="ListNumber2">
    <w:name w:val="List Number 2"/>
    <w:basedOn w:val="List2"/>
    <w:rsid w:val="00D80C2F"/>
    <w:pPr>
      <w:numPr>
        <w:numId w:val="10"/>
      </w:numPr>
      <w:tabs>
        <w:tab w:val="clear" w:pos="1060"/>
      </w:tabs>
    </w:pPr>
  </w:style>
  <w:style w:type="paragraph" w:customStyle="1" w:styleId="MarginNote">
    <w:name w:val="Margin Note"/>
    <w:basedOn w:val="BodyText"/>
    <w:rsid w:val="00D80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C2F"/>
    <w:rPr>
      <w:sz w:val="32"/>
    </w:rPr>
  </w:style>
  <w:style w:type="paragraph" w:customStyle="1" w:styleId="HeadingProcedure">
    <w:name w:val="Heading Procedure"/>
    <w:basedOn w:val="HeadingBase"/>
    <w:next w:val="Normal"/>
    <w:rsid w:val="00D80C2F"/>
    <w:pPr>
      <w:tabs>
        <w:tab w:val="left" w:pos="0"/>
      </w:tabs>
      <w:spacing w:before="120" w:after="60"/>
    </w:pPr>
    <w:rPr>
      <w:i/>
      <w:color w:val="918585"/>
      <w:sz w:val="22"/>
    </w:rPr>
  </w:style>
  <w:style w:type="paragraph" w:customStyle="1" w:styleId="TableBodyText">
    <w:name w:val="Table Body Text"/>
    <w:basedOn w:val="BodyText"/>
    <w:rsid w:val="00D80C2F"/>
    <w:pPr>
      <w:spacing w:before="60" w:after="60"/>
    </w:pPr>
  </w:style>
  <w:style w:type="paragraph" w:styleId="ListContinue">
    <w:name w:val="List Continue"/>
    <w:basedOn w:val="List"/>
    <w:rsid w:val="00D80C2F"/>
    <w:pPr>
      <w:ind w:firstLine="0"/>
    </w:pPr>
  </w:style>
  <w:style w:type="paragraph" w:customStyle="1" w:styleId="ListNote">
    <w:name w:val="List Note"/>
    <w:basedOn w:val="List"/>
    <w:rsid w:val="00D80C2F"/>
    <w:pPr>
      <w:pBdr>
        <w:top w:val="single" w:sz="6" w:space="2" w:color="918585"/>
        <w:bottom w:val="single" w:sz="6" w:space="2" w:color="918585"/>
      </w:pBdr>
      <w:tabs>
        <w:tab w:val="left" w:pos="1021"/>
      </w:tabs>
      <w:ind w:firstLine="0"/>
    </w:pPr>
  </w:style>
  <w:style w:type="paragraph" w:customStyle="1" w:styleId="Warning">
    <w:name w:val="Warning"/>
    <w:basedOn w:val="BodyText"/>
    <w:rsid w:val="00D80C2F"/>
    <w:pPr>
      <w:shd w:val="clear" w:color="auto" w:fill="D9D9D9"/>
      <w:tabs>
        <w:tab w:val="left" w:pos="992"/>
      </w:tabs>
      <w:ind w:left="119" w:right="119"/>
    </w:pPr>
    <w:rPr>
      <w:sz w:val="20"/>
    </w:rPr>
  </w:style>
  <w:style w:type="paragraph" w:customStyle="1" w:styleId="MarginIcons">
    <w:name w:val="Margin Icons"/>
    <w:basedOn w:val="BodyText"/>
    <w:rsid w:val="00D80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C2F"/>
    <w:rPr>
      <w:rFonts w:ascii="Courier New" w:hAnsi="Courier New"/>
    </w:rPr>
  </w:style>
  <w:style w:type="paragraph" w:customStyle="1" w:styleId="NoteBullet">
    <w:name w:val="Note Bullet"/>
    <w:basedOn w:val="Note"/>
    <w:rsid w:val="00D80C2F"/>
    <w:pPr>
      <w:tabs>
        <w:tab w:val="clear" w:pos="680"/>
      </w:tabs>
      <w:spacing w:before="60" w:after="60"/>
    </w:pPr>
  </w:style>
  <w:style w:type="paragraph" w:customStyle="1" w:styleId="SubHeading2">
    <w:name w:val="SubHeading2"/>
    <w:basedOn w:val="HeadingBase"/>
    <w:rsid w:val="00D80C2F"/>
    <w:pPr>
      <w:spacing w:before="240" w:after="60"/>
    </w:pPr>
    <w:rPr>
      <w:sz w:val="20"/>
    </w:rPr>
  </w:style>
  <w:style w:type="paragraph" w:customStyle="1" w:styleId="SubHeading1">
    <w:name w:val="SubHeading1"/>
    <w:basedOn w:val="HeadingBase"/>
    <w:rsid w:val="00D80C2F"/>
    <w:pPr>
      <w:spacing w:before="240" w:after="60"/>
    </w:pPr>
    <w:rPr>
      <w:color w:val="918585"/>
      <w:sz w:val="22"/>
    </w:rPr>
  </w:style>
  <w:style w:type="paragraph" w:customStyle="1" w:styleId="SideHeading">
    <w:name w:val="Side Heading"/>
    <w:basedOn w:val="HeadingBase"/>
    <w:rsid w:val="00D80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C2F"/>
    <w:pPr>
      <w:tabs>
        <w:tab w:val="num" w:pos="360"/>
      </w:tabs>
    </w:pPr>
  </w:style>
  <w:style w:type="paragraph" w:styleId="PlainText">
    <w:name w:val="Plain Text"/>
    <w:basedOn w:val="Normal"/>
    <w:link w:val="PlainTextChar"/>
    <w:rsid w:val="00D80C2F"/>
    <w:rPr>
      <w:sz w:val="20"/>
    </w:rPr>
  </w:style>
  <w:style w:type="character" w:customStyle="1" w:styleId="PlainTextChar">
    <w:name w:val="Plain Text Char"/>
    <w:basedOn w:val="DefaultParagraphFont"/>
    <w:link w:val="PlainText"/>
    <w:rsid w:val="00D80C2F"/>
    <w:rPr>
      <w:rFonts w:ascii="Courier New" w:eastAsia="Times New Roman" w:hAnsi="Courier New" w:cs="Times New Roman"/>
      <w:sz w:val="20"/>
      <w:szCs w:val="20"/>
      <w:lang w:eastAsia="en-US"/>
    </w:rPr>
  </w:style>
  <w:style w:type="character" w:customStyle="1" w:styleId="MenuOption">
    <w:name w:val="Menu Option"/>
    <w:basedOn w:val="DefaultParagraphFont"/>
    <w:rsid w:val="00D80C2F"/>
    <w:rPr>
      <w:b/>
      <w:smallCaps/>
    </w:rPr>
  </w:style>
  <w:style w:type="paragraph" w:customStyle="1" w:styleId="TableListNumber">
    <w:name w:val="Table List Number"/>
    <w:basedOn w:val="ListNumber"/>
    <w:rsid w:val="00D80C2F"/>
    <w:pPr>
      <w:numPr>
        <w:numId w:val="0"/>
      </w:numPr>
    </w:pPr>
  </w:style>
  <w:style w:type="paragraph" w:styleId="TOC4">
    <w:name w:val="toc 4"/>
    <w:basedOn w:val="TOCBase"/>
    <w:next w:val="Normal"/>
    <w:semiHidden/>
    <w:rsid w:val="00D80C2F"/>
    <w:pPr>
      <w:tabs>
        <w:tab w:val="right" w:leader="dot" w:pos="9071"/>
      </w:tabs>
      <w:ind w:left="1701"/>
    </w:pPr>
  </w:style>
  <w:style w:type="paragraph" w:customStyle="1" w:styleId="ListAlpha">
    <w:name w:val="List Alpha"/>
    <w:basedOn w:val="List"/>
    <w:rsid w:val="00D80C2F"/>
    <w:pPr>
      <w:numPr>
        <w:numId w:val="9"/>
      </w:numPr>
    </w:pPr>
  </w:style>
  <w:style w:type="paragraph" w:customStyle="1" w:styleId="ListAlpha2">
    <w:name w:val="List Alpha 2"/>
    <w:basedOn w:val="List2"/>
    <w:rsid w:val="00D80C2F"/>
    <w:pPr>
      <w:numPr>
        <w:numId w:val="8"/>
      </w:numPr>
    </w:pPr>
  </w:style>
  <w:style w:type="paragraph" w:styleId="List2">
    <w:name w:val="List 2"/>
    <w:basedOn w:val="BodyText"/>
    <w:rsid w:val="00D80C2F"/>
    <w:pPr>
      <w:tabs>
        <w:tab w:val="left" w:pos="680"/>
      </w:tabs>
      <w:spacing w:before="60" w:after="60"/>
      <w:ind w:left="680" w:hanging="340"/>
    </w:pPr>
  </w:style>
  <w:style w:type="paragraph" w:styleId="List3">
    <w:name w:val="List 3"/>
    <w:basedOn w:val="BodyText"/>
    <w:rsid w:val="00D80C2F"/>
    <w:pPr>
      <w:tabs>
        <w:tab w:val="left" w:pos="1021"/>
      </w:tabs>
      <w:spacing w:before="60" w:after="60"/>
      <w:ind w:left="1020" w:hanging="340"/>
    </w:pPr>
  </w:style>
  <w:style w:type="paragraph" w:styleId="List4">
    <w:name w:val="List 4"/>
    <w:basedOn w:val="BodyText"/>
    <w:rsid w:val="00D80C2F"/>
    <w:pPr>
      <w:tabs>
        <w:tab w:val="left" w:pos="1361"/>
      </w:tabs>
      <w:spacing w:before="60" w:after="60"/>
      <w:ind w:left="1361" w:hanging="340"/>
    </w:pPr>
  </w:style>
  <w:style w:type="paragraph" w:styleId="List5">
    <w:name w:val="List 5"/>
    <w:basedOn w:val="BodyText"/>
    <w:rsid w:val="00D80C2F"/>
    <w:pPr>
      <w:tabs>
        <w:tab w:val="left" w:pos="1701"/>
      </w:tabs>
      <w:spacing w:before="60" w:after="60"/>
      <w:ind w:left="1701" w:hanging="340"/>
    </w:pPr>
  </w:style>
  <w:style w:type="paragraph" w:styleId="ListBullet3">
    <w:name w:val="List Bullet 3"/>
    <w:basedOn w:val="List3"/>
    <w:rsid w:val="00D80C2F"/>
    <w:pPr>
      <w:numPr>
        <w:numId w:val="14"/>
      </w:numPr>
      <w:tabs>
        <w:tab w:val="clear" w:pos="1021"/>
      </w:tabs>
      <w:ind w:left="1037" w:hanging="357"/>
    </w:pPr>
  </w:style>
  <w:style w:type="paragraph" w:styleId="ListBullet4">
    <w:name w:val="List Bullet 4"/>
    <w:basedOn w:val="List4"/>
    <w:rsid w:val="00D80C2F"/>
    <w:pPr>
      <w:numPr>
        <w:numId w:val="3"/>
      </w:numPr>
      <w:tabs>
        <w:tab w:val="clear" w:pos="1361"/>
      </w:tabs>
    </w:pPr>
  </w:style>
  <w:style w:type="paragraph" w:styleId="ListBullet5">
    <w:name w:val="List Bullet 5"/>
    <w:basedOn w:val="List5"/>
    <w:rsid w:val="00D80C2F"/>
    <w:pPr>
      <w:numPr>
        <w:numId w:val="4"/>
      </w:numPr>
    </w:pPr>
  </w:style>
  <w:style w:type="paragraph" w:styleId="ListContinue2">
    <w:name w:val="List Continue 2"/>
    <w:basedOn w:val="List2"/>
    <w:rsid w:val="00D80C2F"/>
    <w:pPr>
      <w:ind w:firstLine="0"/>
    </w:pPr>
  </w:style>
  <w:style w:type="paragraph" w:styleId="ListContinue3">
    <w:name w:val="List Continue 3"/>
    <w:basedOn w:val="List3"/>
    <w:rsid w:val="00D80C2F"/>
    <w:pPr>
      <w:ind w:left="1021" w:firstLine="0"/>
    </w:pPr>
  </w:style>
  <w:style w:type="paragraph" w:styleId="ListContinue4">
    <w:name w:val="List Continue 4"/>
    <w:basedOn w:val="List4"/>
    <w:rsid w:val="00D80C2F"/>
    <w:pPr>
      <w:ind w:firstLine="0"/>
    </w:pPr>
  </w:style>
  <w:style w:type="paragraph" w:styleId="ListContinue5">
    <w:name w:val="List Continue 5"/>
    <w:basedOn w:val="List5"/>
    <w:rsid w:val="00D80C2F"/>
    <w:pPr>
      <w:ind w:firstLine="0"/>
    </w:pPr>
  </w:style>
  <w:style w:type="paragraph" w:styleId="ListNumber3">
    <w:name w:val="List Number 3"/>
    <w:basedOn w:val="List3"/>
    <w:rsid w:val="00D80C2F"/>
    <w:pPr>
      <w:numPr>
        <w:numId w:val="5"/>
      </w:numPr>
    </w:pPr>
  </w:style>
  <w:style w:type="paragraph" w:styleId="ListNumber4">
    <w:name w:val="List Number 4"/>
    <w:basedOn w:val="List4"/>
    <w:rsid w:val="00D80C2F"/>
    <w:pPr>
      <w:numPr>
        <w:numId w:val="6"/>
      </w:numPr>
    </w:pPr>
  </w:style>
  <w:style w:type="paragraph" w:styleId="ListNumber5">
    <w:name w:val="List Number 5"/>
    <w:basedOn w:val="List5"/>
    <w:rsid w:val="00D80C2F"/>
    <w:pPr>
      <w:numPr>
        <w:numId w:val="7"/>
      </w:numPr>
    </w:pPr>
  </w:style>
  <w:style w:type="paragraph" w:styleId="BlockText">
    <w:name w:val="Block Text"/>
    <w:basedOn w:val="Normal"/>
    <w:rsid w:val="00D80C2F"/>
    <w:pPr>
      <w:spacing w:after="120"/>
      <w:ind w:left="1440" w:right="1440"/>
    </w:pPr>
  </w:style>
  <w:style w:type="character" w:customStyle="1" w:styleId="Subscript">
    <w:name w:val="Subscript"/>
    <w:basedOn w:val="DefaultParagraphFont"/>
    <w:rsid w:val="00D80C2F"/>
    <w:rPr>
      <w:sz w:val="16"/>
      <w:vertAlign w:val="subscript"/>
    </w:rPr>
  </w:style>
  <w:style w:type="character" w:customStyle="1" w:styleId="Superscript">
    <w:name w:val="Superscript"/>
    <w:basedOn w:val="DefaultParagraphFont"/>
    <w:rsid w:val="00D80C2F"/>
    <w:rPr>
      <w:sz w:val="16"/>
      <w:vertAlign w:val="superscript"/>
    </w:rPr>
  </w:style>
  <w:style w:type="character" w:customStyle="1" w:styleId="Symbols">
    <w:name w:val="Symbols"/>
    <w:basedOn w:val="DefaultParagraphFont"/>
    <w:rsid w:val="00D80C2F"/>
    <w:rPr>
      <w:rFonts w:ascii="Symbol" w:hAnsi="Symbol"/>
    </w:rPr>
  </w:style>
  <w:style w:type="character" w:customStyle="1" w:styleId="MenuOptions">
    <w:name w:val="Menu Options"/>
    <w:basedOn w:val="DefaultParagraphFont"/>
    <w:rsid w:val="00D80C2F"/>
    <w:rPr>
      <w:rFonts w:ascii="Arial Narrow" w:hAnsi="Arial Narrow"/>
      <w:smallCaps/>
    </w:rPr>
  </w:style>
  <w:style w:type="character" w:customStyle="1" w:styleId="Buttons">
    <w:name w:val="Buttons"/>
    <w:basedOn w:val="DefaultParagraphFont"/>
    <w:rsid w:val="00D80C2F"/>
    <w:rPr>
      <w:b/>
    </w:rPr>
  </w:style>
  <w:style w:type="character" w:customStyle="1" w:styleId="Underlined">
    <w:name w:val="Underlined"/>
    <w:basedOn w:val="DefaultParagraphFont"/>
    <w:rsid w:val="00D80C2F"/>
    <w:rPr>
      <w:u w:val="single"/>
    </w:rPr>
  </w:style>
  <w:style w:type="paragraph" w:customStyle="1" w:styleId="TableBodyTextRight">
    <w:name w:val="Table Body Text Right"/>
    <w:basedOn w:val="TableBodyText"/>
    <w:rsid w:val="00D80C2F"/>
    <w:pPr>
      <w:widowControl w:val="0"/>
      <w:autoSpaceDE w:val="0"/>
      <w:autoSpaceDN w:val="0"/>
      <w:adjustRightInd w:val="0"/>
      <w:jc w:val="right"/>
    </w:pPr>
    <w:rPr>
      <w:rFonts w:cs="Arial"/>
      <w:szCs w:val="18"/>
    </w:rPr>
  </w:style>
  <w:style w:type="paragraph" w:customStyle="1" w:styleId="CopyrightText">
    <w:name w:val="Copyright Text"/>
    <w:basedOn w:val="BodyText"/>
    <w:rsid w:val="00D80C2F"/>
    <w:rPr>
      <w:sz w:val="18"/>
    </w:rPr>
  </w:style>
  <w:style w:type="paragraph" w:customStyle="1" w:styleId="BodySmallRight">
    <w:name w:val="Body Small Right"/>
    <w:basedOn w:val="BodyTextRight"/>
    <w:rsid w:val="00D80C2F"/>
    <w:rPr>
      <w:sz w:val="18"/>
      <w:szCs w:val="18"/>
    </w:rPr>
  </w:style>
  <w:style w:type="paragraph" w:customStyle="1" w:styleId="MarginEdition">
    <w:name w:val="Margin Edition"/>
    <w:basedOn w:val="MarginNote"/>
    <w:rsid w:val="00D80C2F"/>
    <w:pPr>
      <w:spacing w:before="0" w:after="0"/>
    </w:pPr>
    <w:rPr>
      <w:rFonts w:ascii="Times New Roman" w:hAnsi="Times New Roman"/>
      <w:color w:val="999999"/>
    </w:rPr>
  </w:style>
  <w:style w:type="paragraph" w:customStyle="1" w:styleId="Spacer">
    <w:name w:val="Spacer"/>
    <w:basedOn w:val="Normal"/>
    <w:rsid w:val="00D80C2F"/>
    <w:rPr>
      <w:sz w:val="2"/>
      <w:szCs w:val="2"/>
    </w:rPr>
  </w:style>
  <w:style w:type="character" w:customStyle="1" w:styleId="Small">
    <w:name w:val="Small"/>
    <w:basedOn w:val="DefaultParagraphFont"/>
    <w:rsid w:val="00D80C2F"/>
    <w:rPr>
      <w:sz w:val="16"/>
    </w:rPr>
  </w:style>
  <w:style w:type="paragraph" w:customStyle="1" w:styleId="WideTable">
    <w:name w:val="Wide Table"/>
    <w:basedOn w:val="Normal"/>
    <w:rsid w:val="00D80C2F"/>
    <w:pPr>
      <w:ind w:left="-1418"/>
    </w:pPr>
    <w:rPr>
      <w:sz w:val="2"/>
      <w:szCs w:val="2"/>
    </w:rPr>
  </w:style>
  <w:style w:type="character" w:styleId="PageNumber">
    <w:name w:val="page number"/>
    <w:basedOn w:val="DefaultParagraphFont"/>
    <w:rsid w:val="00D80C2F"/>
  </w:style>
  <w:style w:type="paragraph" w:styleId="Quote">
    <w:name w:val="Quote"/>
    <w:basedOn w:val="Heading1"/>
    <w:link w:val="QuoteChar"/>
    <w:qFormat/>
    <w:rsid w:val="00D80C2F"/>
    <w:rPr>
      <w:b w:val="0"/>
      <w:sz w:val="72"/>
      <w:szCs w:val="72"/>
      <w:lang w:val="en-NZ"/>
    </w:rPr>
  </w:style>
  <w:style w:type="character" w:customStyle="1" w:styleId="QuoteChar">
    <w:name w:val="Quote Char"/>
    <w:basedOn w:val="DefaultParagraphFont"/>
    <w:link w:val="Quote"/>
    <w:rsid w:val="00D80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C2F"/>
    <w:pPr>
      <w:pageBreakBefore/>
    </w:pPr>
  </w:style>
  <w:style w:type="paragraph" w:customStyle="1" w:styleId="Border">
    <w:name w:val="Border"/>
    <w:basedOn w:val="Normal"/>
    <w:qFormat/>
    <w:rsid w:val="00D80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C2F"/>
    <w:rPr>
      <w:b/>
      <w:bCs/>
      <w:i/>
      <w:iCs/>
      <w:color w:val="auto"/>
    </w:rPr>
  </w:style>
  <w:style w:type="paragraph" w:styleId="IntenseQuote">
    <w:name w:val="Intense Quote"/>
    <w:basedOn w:val="Normal"/>
    <w:next w:val="Normal"/>
    <w:link w:val="IntenseQuoteChar"/>
    <w:uiPriority w:val="30"/>
    <w:qFormat/>
    <w:rsid w:val="00D80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C2F"/>
    <w:rPr>
      <w:smallCaps/>
      <w:color w:val="auto"/>
      <w:u w:val="single"/>
    </w:rPr>
  </w:style>
  <w:style w:type="character" w:styleId="IntenseReference">
    <w:name w:val="Intense Reference"/>
    <w:basedOn w:val="DefaultParagraphFont"/>
    <w:uiPriority w:val="32"/>
    <w:qFormat/>
    <w:rsid w:val="00D80C2F"/>
    <w:rPr>
      <w:b/>
      <w:bCs/>
      <w:smallCaps/>
      <w:color w:val="auto"/>
      <w:spacing w:val="5"/>
      <w:u w:val="single"/>
    </w:rPr>
  </w:style>
  <w:style w:type="paragraph" w:customStyle="1" w:styleId="2ColumnHeading">
    <w:name w:val="2Column Heading"/>
    <w:basedOn w:val="BodyText"/>
    <w:qFormat/>
    <w:rsid w:val="00D80C2F"/>
    <w:pPr>
      <w:spacing w:after="60"/>
      <w:ind w:left="-2268"/>
    </w:pPr>
    <w:rPr>
      <w:b/>
    </w:rPr>
  </w:style>
  <w:style w:type="paragraph" w:customStyle="1" w:styleId="Heading1TOC">
    <w:name w:val="Heading1 TOC"/>
    <w:basedOn w:val="Normal"/>
    <w:qFormat/>
    <w:rsid w:val="00D80C2F"/>
    <w:pPr>
      <w:spacing w:before="240" w:after="120"/>
    </w:pPr>
    <w:rPr>
      <w:rFonts w:ascii="Times New Roman" w:hAnsi="Times New Roman"/>
      <w:b/>
      <w:sz w:val="32"/>
    </w:rPr>
  </w:style>
  <w:style w:type="paragraph" w:customStyle="1" w:styleId="Heading2TOC">
    <w:name w:val="Heading2 TOC"/>
    <w:basedOn w:val="Normal"/>
    <w:qFormat/>
    <w:rsid w:val="00D80C2F"/>
    <w:pPr>
      <w:spacing w:before="240" w:after="60"/>
    </w:pPr>
    <w:rPr>
      <w:rFonts w:ascii="Times New Roman" w:hAnsi="Times New Roman"/>
      <w:b/>
      <w:sz w:val="28"/>
    </w:rPr>
  </w:style>
  <w:style w:type="character" w:customStyle="1" w:styleId="Underline">
    <w:name w:val="Underline"/>
    <w:basedOn w:val="DefaultParagraphFont"/>
    <w:qFormat/>
    <w:rsid w:val="00D80C2F"/>
    <w:rPr>
      <w:u w:val="single"/>
    </w:rPr>
  </w:style>
  <w:style w:type="character" w:customStyle="1" w:styleId="BoldandItalics">
    <w:name w:val="Bold and Italics"/>
    <w:qFormat/>
    <w:rsid w:val="00D80C2F"/>
    <w:rPr>
      <w:b/>
      <w:i/>
      <w:u w:val="none"/>
    </w:rPr>
  </w:style>
  <w:style w:type="paragraph" w:styleId="BalloonText">
    <w:name w:val="Balloon Text"/>
    <w:basedOn w:val="Normal"/>
    <w:link w:val="BalloonTextChar"/>
    <w:rsid w:val="00D80C2F"/>
    <w:rPr>
      <w:rFonts w:ascii="Tahoma" w:hAnsi="Tahoma" w:cs="Tahoma"/>
      <w:sz w:val="16"/>
      <w:szCs w:val="16"/>
    </w:rPr>
  </w:style>
  <w:style w:type="character" w:customStyle="1" w:styleId="BalloonTextChar">
    <w:name w:val="Balloon Text Char"/>
    <w:basedOn w:val="DefaultParagraphFont"/>
    <w:link w:val="BalloonText"/>
    <w:rsid w:val="00D80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C2F"/>
    <w:rPr>
      <w:b/>
      <w:color w:val="660033"/>
      <w:spacing w:val="0"/>
    </w:rPr>
  </w:style>
  <w:style w:type="paragraph" w:customStyle="1" w:styleId="Nameditemlist">
    <w:name w:val="Named item list"/>
    <w:basedOn w:val="BodyText"/>
    <w:qFormat/>
    <w:rsid w:val="00D80C2F"/>
    <w:pPr>
      <w:tabs>
        <w:tab w:val="left" w:pos="2835"/>
      </w:tabs>
      <w:ind w:left="2835" w:hanging="2835"/>
    </w:pPr>
  </w:style>
  <w:style w:type="paragraph" w:customStyle="1" w:styleId="BodyTextnopadding">
    <w:name w:val="Body Text no padding"/>
    <w:basedOn w:val="BodyText"/>
    <w:qFormat/>
    <w:rsid w:val="00D80C2F"/>
    <w:pPr>
      <w:spacing w:before="0" w:after="0"/>
    </w:pPr>
  </w:style>
  <w:style w:type="paragraph" w:customStyle="1" w:styleId="BodyTextBold">
    <w:name w:val="Body Text Bold"/>
    <w:basedOn w:val="BodyText"/>
    <w:qFormat/>
    <w:rsid w:val="00D80C2F"/>
    <w:rPr>
      <w:b/>
    </w:rPr>
  </w:style>
  <w:style w:type="character" w:styleId="Hyperlink">
    <w:name w:val="Hyperlink"/>
    <w:basedOn w:val="DefaultParagraphFont"/>
    <w:uiPriority w:val="99"/>
    <w:unhideWhenUsed/>
    <w:rsid w:val="00256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3616</Characters>
  <Application>Microsoft Office Word</Application>
  <DocSecurity>0</DocSecurity>
  <Lines>109</Lines>
  <Paragraphs>74</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AURVTS104 Repair vehicle composite material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