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EAD" w:rsidP="00BA4E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AURVTS001 Fabricate wooden components for vehicles</w:t>
      </w:r>
      <w:r>
        <w:fldChar w:fldCharType="end"/>
      </w:r>
    </w:p>
    <w:p w:rsidR="00BA4EAD" w:rsidP="00BA4EAD">
      <w:pPr>
        <w:pStyle w:val="Version"/>
        <w:sectPr w:rsidSect="00445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49E" w:rsidP="0044549E">
      <w:pPr>
        <w:pStyle w:val="SuperHeading"/>
      </w:pPr>
      <w:r w:rsidRPr="0044549E">
        <w:t>Assessment Requirements for AURVTS001 Fabricate wooden components for vehicles</w:t>
      </w:r>
    </w:p>
    <w:p w:rsidR="00000000" w:rsidRPr="0044549E" w:rsidP="0044549E">
      <w:pPr>
        <w:pStyle w:val="Heading1"/>
      </w:pPr>
      <w:bookmarkStart w:id="1" w:name="O_804676"/>
      <w:bookmarkEnd w:id="1"/>
      <w:r w:rsidRPr="0044549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A4E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49E" w:rsidP="0044549E">
            <w:pPr>
              <w:pStyle w:val="BodyText"/>
            </w:pPr>
            <w:r w:rsidRPr="0044549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49E">
            <w:pPr>
              <w:pStyle w:val="BodyText"/>
              <w:rPr>
                <w:lang w:val="en-NZ"/>
              </w:rPr>
            </w:pPr>
            <w:r w:rsidRPr="0044549E">
              <w:rPr>
                <w:rStyle w:val="SpecialBold"/>
              </w:rPr>
              <w:t>Comment</w:t>
            </w:r>
          </w:p>
        </w:tc>
      </w:tr>
      <w:tr w:rsidTr="00BA4EA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49E">
            <w:pPr>
              <w:pStyle w:val="BodyText"/>
              <w:rPr>
                <w:lang w:val="en-NZ"/>
              </w:rPr>
            </w:pPr>
            <w:r w:rsidRPr="0044549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49E" w:rsidP="0044549E">
            <w:pPr>
              <w:pStyle w:val="BodyText"/>
            </w:pPr>
            <w:r w:rsidRPr="0044549E">
              <w:t>New unit of competency.</w:t>
            </w:r>
          </w:p>
        </w:tc>
      </w:tr>
    </w:tbl>
    <w:p w:rsidR="00000000" w:rsidRPr="0044549E" w:rsidP="0044549E">
      <w:pPr>
        <w:pStyle w:val="BodyText"/>
      </w:pPr>
    </w:p>
    <w:p w:rsidR="00000000" w:rsidRPr="0044549E" w:rsidP="0044549E">
      <w:pPr>
        <w:pStyle w:val="AllowPageBreak"/>
      </w:pPr>
    </w:p>
    <w:p w:rsidR="00000000" w:rsidRPr="0044549E" w:rsidP="0044549E">
      <w:pPr>
        <w:pStyle w:val="Heading1"/>
      </w:pPr>
      <w:bookmarkStart w:id="2" w:name="O_804677"/>
      <w:bookmarkEnd w:id="2"/>
      <w:r w:rsidRPr="0044549E">
        <w:t>Performance Evidence</w:t>
      </w:r>
    </w:p>
    <w:p w:rsidR="00000000" w:rsidRPr="0044549E" w:rsidP="00BA4EAD">
      <w:pPr>
        <w:pStyle w:val="BodyText"/>
      </w:pPr>
      <w:r w:rsidRPr="0044549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4549E" w:rsidP="0044549E">
      <w:pPr>
        <w:pStyle w:val="ListBullet"/>
      </w:pPr>
      <w:r w:rsidRPr="0044549E">
        <w:t>fabricate two of the following woo</w:t>
      </w:r>
      <w:r w:rsidRPr="0044549E">
        <w:t>den vehicle components:</w:t>
      </w:r>
    </w:p>
    <w:p w:rsidR="00000000" w:rsidRPr="0044549E" w:rsidP="0044549E">
      <w:pPr>
        <w:pStyle w:val="ListBullet2"/>
      </w:pPr>
      <w:r w:rsidRPr="0044549E">
        <w:t>plugs</w:t>
      </w:r>
    </w:p>
    <w:p w:rsidR="00000000" w:rsidRPr="0044549E" w:rsidP="0044549E">
      <w:pPr>
        <w:pStyle w:val="ListBullet2"/>
      </w:pPr>
      <w:r w:rsidRPr="0044549E">
        <w:t>seat frame</w:t>
      </w:r>
    </w:p>
    <w:p w:rsidR="00000000" w:rsidRPr="0044549E" w:rsidP="0044549E">
      <w:pPr>
        <w:pStyle w:val="ListBullet2"/>
      </w:pPr>
      <w:r w:rsidRPr="0044549E">
        <w:t>door frame</w:t>
      </w:r>
    </w:p>
    <w:p w:rsidR="00000000" w:rsidRPr="0044549E" w:rsidP="0044549E">
      <w:pPr>
        <w:pStyle w:val="ListBullet2"/>
      </w:pPr>
      <w:r w:rsidRPr="0044549E">
        <w:t>timber dash panel.</w:t>
      </w:r>
    </w:p>
    <w:p w:rsidR="00000000" w:rsidRPr="0044549E" w:rsidP="0044549E">
      <w:pPr>
        <w:pStyle w:val="AllowPageBreak"/>
      </w:pPr>
    </w:p>
    <w:p w:rsidR="00000000" w:rsidRPr="0044549E" w:rsidP="0044549E">
      <w:pPr>
        <w:pStyle w:val="Heading1"/>
      </w:pPr>
      <w:bookmarkStart w:id="3" w:name="O_804678"/>
      <w:bookmarkEnd w:id="3"/>
      <w:r w:rsidRPr="0044549E">
        <w:t>Knowledge Evidence</w:t>
      </w:r>
    </w:p>
    <w:p w:rsidR="00000000" w:rsidRPr="0044549E" w:rsidP="00BA4EAD">
      <w:pPr>
        <w:pStyle w:val="BodyText"/>
      </w:pPr>
      <w:r w:rsidRPr="0044549E">
        <w:t>Individuals must be able to demonstrate knowledge of:</w:t>
      </w:r>
    </w:p>
    <w:p w:rsidR="00000000" w:rsidRPr="0044549E" w:rsidP="0044549E">
      <w:pPr>
        <w:pStyle w:val="ListBullet"/>
      </w:pPr>
      <w:r w:rsidRPr="0044549E">
        <w:t xml:space="preserve">work health and safety (WHS) and occupational health and safety (OHS) requirements relating </w:t>
      </w:r>
      <w:r w:rsidRPr="0044549E">
        <w:t>to fabricating wooden components for vehicles, including procedures for:</w:t>
      </w:r>
    </w:p>
    <w:p w:rsidR="00000000" w:rsidRPr="0044549E" w:rsidP="0044549E">
      <w:pPr>
        <w:pStyle w:val="ListBullet2"/>
      </w:pPr>
      <w:r w:rsidRPr="0044549E">
        <w:t>selecting and using personal protective equipment (PPE)</w:t>
      </w:r>
    </w:p>
    <w:p w:rsidR="00000000" w:rsidRPr="0044549E" w:rsidP="0044549E">
      <w:pPr>
        <w:pStyle w:val="ListBullet2"/>
      </w:pPr>
      <w:r w:rsidRPr="0044549E">
        <w:t>using safety data sheets (SDS) for adhesives</w:t>
      </w:r>
    </w:p>
    <w:p w:rsidR="00000000" w:rsidRPr="0044549E" w:rsidP="0044549E">
      <w:pPr>
        <w:pStyle w:val="ListBullet2"/>
      </w:pPr>
      <w:r w:rsidRPr="0044549E">
        <w:t>handling and storing wooden components</w:t>
      </w:r>
    </w:p>
    <w:p w:rsidR="00000000" w:rsidRPr="0044549E" w:rsidP="0044549E">
      <w:pPr>
        <w:pStyle w:val="ListBullet2"/>
      </w:pPr>
      <w:r w:rsidRPr="0044549E">
        <w:t>using tools and equipment</w:t>
      </w:r>
    </w:p>
    <w:p w:rsidR="00000000" w:rsidRPr="0044549E" w:rsidP="0044549E">
      <w:pPr>
        <w:pStyle w:val="ListBullet"/>
      </w:pPr>
      <w:r w:rsidRPr="0044549E">
        <w:t>environmental r</w:t>
      </w:r>
      <w:r w:rsidRPr="0044549E">
        <w:t>equirements, including procedures for storing and disposing of waste materials and adhesives</w:t>
      </w:r>
    </w:p>
    <w:p w:rsidR="00000000" w:rsidRPr="0044549E" w:rsidP="0044549E">
      <w:pPr>
        <w:pStyle w:val="ListBullet"/>
      </w:pPr>
      <w:r w:rsidRPr="0044549E">
        <w:t>wood fabrication procedures and techniques, including:</w:t>
      </w:r>
    </w:p>
    <w:p w:rsidR="00000000" w:rsidRPr="0044549E" w:rsidP="0044549E">
      <w:pPr>
        <w:pStyle w:val="ListBullet2"/>
      </w:pPr>
      <w:r w:rsidRPr="0044549E">
        <w:t>types and application of wood working tools and equipment</w:t>
      </w:r>
    </w:p>
    <w:p w:rsidR="00000000" w:rsidRPr="0044549E" w:rsidP="0044549E">
      <w:pPr>
        <w:pStyle w:val="ListBullet2"/>
      </w:pPr>
      <w:r w:rsidRPr="0044549E">
        <w:t>types and features of wood</w:t>
      </w:r>
    </w:p>
    <w:p w:rsidR="00000000" w:rsidRPr="0044549E" w:rsidP="0044549E">
      <w:pPr>
        <w:pStyle w:val="ListBullet2"/>
      </w:pPr>
      <w:r w:rsidRPr="0044549E">
        <w:t>types and application of adhesives</w:t>
      </w:r>
    </w:p>
    <w:p w:rsidR="00000000" w:rsidRPr="0044549E" w:rsidP="0044549E">
      <w:pPr>
        <w:pStyle w:val="ListBullet2"/>
      </w:pPr>
      <w:r w:rsidRPr="0044549E">
        <w:t>measuring techniques</w:t>
      </w:r>
    </w:p>
    <w:p w:rsidR="00000000" w:rsidRPr="0044549E" w:rsidP="0044549E">
      <w:pPr>
        <w:pStyle w:val="ListBullet2"/>
      </w:pPr>
      <w:r w:rsidRPr="0044549E">
        <w:t xml:space="preserve">patterns and template development </w:t>
      </w:r>
    </w:p>
    <w:p w:rsidR="00000000" w:rsidRPr="0044549E" w:rsidP="0044549E">
      <w:pPr>
        <w:pStyle w:val="ListBullet"/>
      </w:pPr>
      <w:r w:rsidRPr="0044549E">
        <w:t>procedures for final inspection of fabricated wooden component.</w:t>
      </w:r>
    </w:p>
    <w:p w:rsidR="00000000" w:rsidRPr="0044549E" w:rsidP="0044549E">
      <w:pPr>
        <w:pStyle w:val="AllowPageBreak"/>
      </w:pPr>
    </w:p>
    <w:p w:rsidR="00000000" w:rsidRPr="0044549E" w:rsidP="0044549E">
      <w:pPr>
        <w:pStyle w:val="Heading1"/>
      </w:pPr>
      <w:bookmarkStart w:id="4" w:name="O_804679"/>
      <w:bookmarkEnd w:id="4"/>
      <w:r w:rsidRPr="0044549E">
        <w:t>Assessment Conditions</w:t>
      </w:r>
    </w:p>
    <w:p w:rsidR="00000000" w:rsidRPr="0044549E" w:rsidP="00BA4EAD">
      <w:pPr>
        <w:pStyle w:val="BodyText"/>
      </w:pPr>
      <w:r w:rsidRPr="0044549E">
        <w:t>Assessors must satisfy NVR/AQTF assessor requirements.</w:t>
      </w:r>
    </w:p>
    <w:p w:rsidR="00000000" w:rsidRPr="0044549E" w:rsidP="00BA4EAD">
      <w:pPr>
        <w:pStyle w:val="BodyText"/>
      </w:pPr>
      <w:r w:rsidRPr="0044549E">
        <w:t>Compe</w:t>
      </w:r>
      <w:r w:rsidRPr="0044549E">
        <w:t>tency is to be assessed in the workplace or a simulated environment that accurately reflects performance in a real workplace setting.</w:t>
      </w:r>
    </w:p>
    <w:p w:rsidR="00000000" w:rsidRPr="0044549E" w:rsidP="00BA4EAD">
      <w:pPr>
        <w:pStyle w:val="BodyText"/>
      </w:pPr>
      <w:r w:rsidRPr="0044549E">
        <w:t>Assessment must include direct observation of tasks.</w:t>
      </w:r>
    </w:p>
    <w:p w:rsidR="00000000" w:rsidRPr="0044549E" w:rsidP="00BA4EAD">
      <w:pPr>
        <w:pStyle w:val="BodyText"/>
      </w:pPr>
      <w:r w:rsidRPr="0044549E">
        <w:t>Where assessment of competency includes third-party evidence, individuals must provide evidence that links them to the wooden components they have fabricated for vehicles, e.g. work orders.</w:t>
      </w:r>
    </w:p>
    <w:p w:rsidR="00000000" w:rsidRPr="0044549E" w:rsidP="00BA4EAD">
      <w:pPr>
        <w:pStyle w:val="BodyText"/>
      </w:pPr>
      <w:r w:rsidRPr="0044549E">
        <w:t>Assessors must verify performance evidence through questioning on</w:t>
      </w:r>
      <w:r w:rsidRPr="0044549E">
        <w:t xml:space="preserve"> skills and knowledge to ensure correct interpretation and application.</w:t>
      </w:r>
    </w:p>
    <w:p w:rsidR="00000000" w:rsidRPr="0044549E" w:rsidP="00BA4EAD">
      <w:pPr>
        <w:pStyle w:val="BodyText"/>
      </w:pPr>
      <w:r w:rsidRPr="0044549E">
        <w:t>The following resources must be made available:</w:t>
      </w:r>
    </w:p>
    <w:p w:rsidR="00000000" w:rsidRPr="0044549E" w:rsidP="0044549E">
      <w:pPr>
        <w:pStyle w:val="ListBullet"/>
      </w:pPr>
      <w:r w:rsidRPr="0044549E">
        <w:t>automotive repair workplace or simulated workplace</w:t>
      </w:r>
    </w:p>
    <w:p w:rsidR="00000000" w:rsidRPr="0044549E" w:rsidP="0044549E">
      <w:pPr>
        <w:pStyle w:val="ListBullet"/>
      </w:pPr>
      <w:r w:rsidRPr="0044549E">
        <w:t xml:space="preserve">workplace instructions </w:t>
      </w:r>
    </w:p>
    <w:p w:rsidR="00000000" w:rsidRPr="0044549E" w:rsidP="0044549E">
      <w:pPr>
        <w:pStyle w:val="ListBullet"/>
      </w:pPr>
      <w:r w:rsidRPr="0044549E">
        <w:t>PPE required for wood working</w:t>
      </w:r>
    </w:p>
    <w:p w:rsidR="00000000" w:rsidRPr="0044549E" w:rsidP="0044549E">
      <w:pPr>
        <w:pStyle w:val="ListBullet"/>
      </w:pPr>
      <w:r w:rsidRPr="0044549E">
        <w:t>SDS for adhesives</w:t>
      </w:r>
    </w:p>
    <w:p w:rsidR="00000000" w:rsidRPr="0044549E" w:rsidP="0044549E">
      <w:pPr>
        <w:pStyle w:val="ListBullet"/>
      </w:pPr>
      <w:r w:rsidRPr="0044549E">
        <w:t>materials r</w:t>
      </w:r>
      <w:r w:rsidRPr="0044549E">
        <w:t>elevant to fabrication of wooden components</w:t>
      </w:r>
    </w:p>
    <w:p w:rsidR="00000000" w:rsidRPr="0044549E" w:rsidP="0044549E">
      <w:pPr>
        <w:pStyle w:val="ListBullet"/>
      </w:pPr>
      <w:r w:rsidRPr="0044549E">
        <w:t xml:space="preserve">wooden vehicle components specified in the performance evidence requiring fabricating </w:t>
      </w:r>
    </w:p>
    <w:p w:rsidR="00000000" w:rsidRPr="0044549E" w:rsidP="0044549E">
      <w:pPr>
        <w:pStyle w:val="ListBullet"/>
      </w:pPr>
      <w:r w:rsidRPr="0044549E">
        <w:t>tools, equipment and materials appropriate for fabricating wooden components for vehicles.</w:t>
      </w:r>
    </w:p>
    <w:p w:rsidR="00000000" w:rsidRPr="0044549E" w:rsidP="0044549E">
      <w:pPr>
        <w:pStyle w:val="AllowPageBreak"/>
      </w:pPr>
    </w:p>
    <w:p w:rsidR="00000000" w:rsidRPr="0044549E" w:rsidP="0044549E">
      <w:pPr>
        <w:pStyle w:val="Heading1"/>
      </w:pPr>
      <w:bookmarkStart w:id="5" w:name="O_804682"/>
      <w:bookmarkEnd w:id="5"/>
      <w:r w:rsidRPr="0044549E">
        <w:t>Links</w:t>
      </w:r>
    </w:p>
    <w:p w:rsidR="00000000" w:rsidRPr="0044549E" w:rsidP="00BA4EAD">
      <w:pPr>
        <w:pStyle w:val="BodyText"/>
      </w:pPr>
      <w:r w:rsidRPr="0044549E">
        <w:t>Companion V</w:t>
      </w:r>
      <w:r w:rsidRPr="0044549E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55C6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4549E" w:rsidP="00BA4EAD">
      <w:pPr>
        <w:pStyle w:val="BodyText"/>
      </w:pPr>
      <w:r w:rsidRPr="004454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55C6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4549E" w:rsidP="0044549E"/>
    <w:sectPr w:rsidSect="00445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9E" w:rsidRPr="00BA4EAD" w:rsidP="00BA4E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AD" w:rsidP="00445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4EAD" w:rsidP="00445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A4EAD" w:rsidP="00445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49E" w:rsidRPr="00BA4EAD" w:rsidP="00BA4E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EAD" w:rsidRPr="002D2AF8" w:rsidP="00445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AURVTS001 Fabricate wooden components for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A4EAD" w:rsidP="00445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144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D8F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6090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49E"/>
  </w:style>
  <w:style w:type="character" w:customStyle="1" w:styleId="Heading1Char">
    <w:name w:val="Heading 1 Char"/>
    <w:basedOn w:val="DefaultParagraphFont"/>
    <w:link w:val="Heading1"/>
    <w:rsid w:val="00445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4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49E"/>
    <w:rPr>
      <w:b/>
      <w:spacing w:val="0"/>
    </w:rPr>
  </w:style>
  <w:style w:type="paragraph" w:styleId="ListBullet2">
    <w:name w:val="List Bullet 2"/>
    <w:basedOn w:val="List2"/>
    <w:rsid w:val="004454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5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49E"/>
    <w:rPr>
      <w:i/>
    </w:rPr>
  </w:style>
  <w:style w:type="paragraph" w:styleId="Caption">
    <w:name w:val="caption"/>
    <w:basedOn w:val="BodyText"/>
    <w:next w:val="Normal"/>
    <w:qFormat/>
    <w:rsid w:val="00445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49E"/>
  </w:style>
  <w:style w:type="paragraph" w:styleId="TableofFigures">
    <w:name w:val="table of figures"/>
    <w:basedOn w:val="Normal"/>
    <w:next w:val="Normal"/>
    <w:semiHidden/>
    <w:rsid w:val="00445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49E"/>
    <w:rPr>
      <w:rFonts w:ascii="Wingdings" w:hAnsi="Wingdings"/>
    </w:rPr>
  </w:style>
  <w:style w:type="paragraph" w:customStyle="1" w:styleId="TableHeading">
    <w:name w:val="Table Heading"/>
    <w:basedOn w:val="HeadingBase"/>
    <w:rsid w:val="00445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49E"/>
    <w:rPr>
      <w:color w:val="0033CC"/>
      <w:u w:val="none"/>
    </w:rPr>
  </w:style>
  <w:style w:type="paragraph" w:customStyle="1" w:styleId="BodyTextRight">
    <w:name w:val="Body Text Right"/>
    <w:basedOn w:val="BodyText"/>
    <w:rsid w:val="00445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49E"/>
    <w:rPr>
      <w:sz w:val="32"/>
    </w:rPr>
  </w:style>
  <w:style w:type="paragraph" w:customStyle="1" w:styleId="HeadingProcedure">
    <w:name w:val="Heading Procedure"/>
    <w:basedOn w:val="HeadingBase"/>
    <w:next w:val="Normal"/>
    <w:rsid w:val="00445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49E"/>
    <w:pPr>
      <w:spacing w:before="60" w:after="60"/>
    </w:pPr>
  </w:style>
  <w:style w:type="paragraph" w:styleId="ListContinue">
    <w:name w:val="List Continue"/>
    <w:basedOn w:val="List"/>
    <w:rsid w:val="0044549E"/>
    <w:pPr>
      <w:ind w:firstLine="0"/>
    </w:pPr>
  </w:style>
  <w:style w:type="paragraph" w:customStyle="1" w:styleId="ListNote">
    <w:name w:val="List Note"/>
    <w:basedOn w:val="List"/>
    <w:rsid w:val="00445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49E"/>
    <w:rPr>
      <w:rFonts w:ascii="Courier New" w:hAnsi="Courier New"/>
    </w:rPr>
  </w:style>
  <w:style w:type="paragraph" w:customStyle="1" w:styleId="NoteBullet">
    <w:name w:val="Note Bullet"/>
    <w:basedOn w:val="Note"/>
    <w:rsid w:val="00445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49E"/>
    <w:rPr>
      <w:b/>
      <w:smallCaps/>
    </w:rPr>
  </w:style>
  <w:style w:type="paragraph" w:customStyle="1" w:styleId="TableListNumber">
    <w:name w:val="Table List Number"/>
    <w:basedOn w:val="ListNumber"/>
    <w:rsid w:val="00445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49E"/>
    <w:pPr>
      <w:numPr>
        <w:numId w:val="9"/>
      </w:numPr>
    </w:pPr>
  </w:style>
  <w:style w:type="paragraph" w:customStyle="1" w:styleId="ListAlpha2">
    <w:name w:val="List Alpha 2"/>
    <w:basedOn w:val="List2"/>
    <w:rsid w:val="0044549E"/>
    <w:pPr>
      <w:numPr>
        <w:numId w:val="8"/>
      </w:numPr>
    </w:pPr>
  </w:style>
  <w:style w:type="paragraph" w:styleId="List2">
    <w:name w:val="List 2"/>
    <w:basedOn w:val="BodyText"/>
    <w:rsid w:val="00445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49E"/>
    <w:pPr>
      <w:numPr>
        <w:numId w:val="4"/>
      </w:numPr>
    </w:pPr>
  </w:style>
  <w:style w:type="paragraph" w:styleId="ListContinue2">
    <w:name w:val="List Continue 2"/>
    <w:basedOn w:val="List2"/>
    <w:rsid w:val="0044549E"/>
    <w:pPr>
      <w:ind w:firstLine="0"/>
    </w:pPr>
  </w:style>
  <w:style w:type="paragraph" w:styleId="ListContinue3">
    <w:name w:val="List Continue 3"/>
    <w:basedOn w:val="List3"/>
    <w:rsid w:val="0044549E"/>
    <w:pPr>
      <w:ind w:left="1021" w:firstLine="0"/>
    </w:pPr>
  </w:style>
  <w:style w:type="paragraph" w:styleId="ListContinue4">
    <w:name w:val="List Continue 4"/>
    <w:basedOn w:val="List4"/>
    <w:rsid w:val="0044549E"/>
    <w:pPr>
      <w:ind w:firstLine="0"/>
    </w:pPr>
  </w:style>
  <w:style w:type="paragraph" w:styleId="ListContinue5">
    <w:name w:val="List Continue 5"/>
    <w:basedOn w:val="List5"/>
    <w:rsid w:val="0044549E"/>
    <w:pPr>
      <w:ind w:firstLine="0"/>
    </w:pPr>
  </w:style>
  <w:style w:type="paragraph" w:styleId="ListNumber3">
    <w:name w:val="List Number 3"/>
    <w:basedOn w:val="List3"/>
    <w:rsid w:val="0044549E"/>
    <w:pPr>
      <w:numPr>
        <w:numId w:val="5"/>
      </w:numPr>
    </w:pPr>
  </w:style>
  <w:style w:type="paragraph" w:styleId="ListNumber4">
    <w:name w:val="List Number 4"/>
    <w:basedOn w:val="List4"/>
    <w:rsid w:val="0044549E"/>
    <w:pPr>
      <w:numPr>
        <w:numId w:val="6"/>
      </w:numPr>
    </w:pPr>
  </w:style>
  <w:style w:type="paragraph" w:styleId="ListNumber5">
    <w:name w:val="List Number 5"/>
    <w:basedOn w:val="List5"/>
    <w:rsid w:val="0044549E"/>
    <w:pPr>
      <w:numPr>
        <w:numId w:val="7"/>
      </w:numPr>
    </w:pPr>
  </w:style>
  <w:style w:type="paragraph" w:styleId="BlockText">
    <w:name w:val="Block Text"/>
    <w:basedOn w:val="Normal"/>
    <w:rsid w:val="00445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49E"/>
    <w:rPr>
      <w:sz w:val="16"/>
      <w:vertAlign w:val="superscript"/>
    </w:rPr>
  </w:style>
  <w:style w:type="character" w:customStyle="1" w:styleId="Symbols">
    <w:name w:val="Symbols"/>
    <w:basedOn w:val="DefaultParagraphFont"/>
    <w:rsid w:val="0044549E"/>
    <w:rPr>
      <w:rFonts w:ascii="Symbol" w:hAnsi="Symbol"/>
    </w:rPr>
  </w:style>
  <w:style w:type="character" w:customStyle="1" w:styleId="MenuOptions">
    <w:name w:val="Menu Options"/>
    <w:basedOn w:val="DefaultParagraphFont"/>
    <w:rsid w:val="00445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49E"/>
    <w:rPr>
      <w:b/>
    </w:rPr>
  </w:style>
  <w:style w:type="character" w:customStyle="1" w:styleId="Underlined">
    <w:name w:val="Underlined"/>
    <w:basedOn w:val="DefaultParagraphFont"/>
    <w:rsid w:val="0044549E"/>
    <w:rPr>
      <w:u w:val="single"/>
    </w:rPr>
  </w:style>
  <w:style w:type="paragraph" w:customStyle="1" w:styleId="TableBodyTextRight">
    <w:name w:val="Table Body Text Right"/>
    <w:basedOn w:val="TableBodyText"/>
    <w:rsid w:val="00445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49E"/>
    <w:rPr>
      <w:sz w:val="18"/>
    </w:rPr>
  </w:style>
  <w:style w:type="paragraph" w:customStyle="1" w:styleId="BodySmallRight">
    <w:name w:val="Body Small Right"/>
    <w:basedOn w:val="BodyTextRight"/>
    <w:rsid w:val="0044549E"/>
    <w:rPr>
      <w:sz w:val="18"/>
      <w:szCs w:val="18"/>
    </w:rPr>
  </w:style>
  <w:style w:type="paragraph" w:customStyle="1" w:styleId="MarginEdition">
    <w:name w:val="Margin Edition"/>
    <w:basedOn w:val="MarginNote"/>
    <w:rsid w:val="00445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49E"/>
    <w:rPr>
      <w:sz w:val="2"/>
      <w:szCs w:val="2"/>
    </w:rPr>
  </w:style>
  <w:style w:type="character" w:customStyle="1" w:styleId="Small">
    <w:name w:val="Small"/>
    <w:basedOn w:val="DefaultParagraphFont"/>
    <w:rsid w:val="0044549E"/>
    <w:rPr>
      <w:sz w:val="16"/>
    </w:rPr>
  </w:style>
  <w:style w:type="paragraph" w:customStyle="1" w:styleId="WideTable">
    <w:name w:val="Wide Table"/>
    <w:basedOn w:val="Normal"/>
    <w:rsid w:val="00445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49E"/>
  </w:style>
  <w:style w:type="paragraph" w:styleId="Quote">
    <w:name w:val="Quote"/>
    <w:basedOn w:val="Heading1"/>
    <w:link w:val="QuoteChar"/>
    <w:qFormat/>
    <w:rsid w:val="00445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49E"/>
    <w:pPr>
      <w:pageBreakBefore/>
    </w:pPr>
  </w:style>
  <w:style w:type="paragraph" w:customStyle="1" w:styleId="Border">
    <w:name w:val="Border"/>
    <w:basedOn w:val="Normal"/>
    <w:qFormat/>
    <w:rsid w:val="00445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49E"/>
    <w:rPr>
      <w:u w:val="single"/>
    </w:rPr>
  </w:style>
  <w:style w:type="character" w:customStyle="1" w:styleId="BoldandItalics">
    <w:name w:val="Bold and Italics"/>
    <w:qFormat/>
    <w:rsid w:val="0044549E"/>
    <w:rPr>
      <w:b/>
      <w:i/>
      <w:u w:val="none"/>
    </w:rPr>
  </w:style>
  <w:style w:type="paragraph" w:styleId="BalloonText">
    <w:name w:val="Balloon Text"/>
    <w:basedOn w:val="Normal"/>
    <w:link w:val="BalloonTextChar"/>
    <w:rsid w:val="00445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49E"/>
    <w:pPr>
      <w:spacing w:before="0" w:after="0"/>
    </w:pPr>
  </w:style>
  <w:style w:type="paragraph" w:customStyle="1" w:styleId="BodyTextBold">
    <w:name w:val="Body Text Bold"/>
    <w:basedOn w:val="BodyText"/>
    <w:qFormat/>
    <w:rsid w:val="0044549E"/>
    <w:rPr>
      <w:b/>
    </w:rPr>
  </w:style>
  <w:style w:type="character" w:styleId="Hyperlink">
    <w:name w:val="Hyperlink"/>
    <w:basedOn w:val="DefaultParagraphFont"/>
    <w:uiPriority w:val="99"/>
    <w:unhideWhenUsed/>
    <w:rsid w:val="00BA4E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2603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AURVTS001 Fabricate wooden components for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