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7CB" w:rsidP="00D277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AURVTP128 Carry out custom painting techniques to vehicle body panels</w:t>
      </w:r>
      <w:r>
        <w:fldChar w:fldCharType="end"/>
      </w:r>
    </w:p>
    <w:p w:rsidR="00D277CB" w:rsidP="00D277CB">
      <w:pPr>
        <w:pStyle w:val="Version"/>
        <w:sectPr w:rsidSect="00167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912" w:rsidP="00167912">
      <w:pPr>
        <w:pStyle w:val="SuperHeading"/>
      </w:pPr>
      <w:r w:rsidRPr="00167912">
        <w:t>Assessment Requirements for AURVTP128 Carry out custom painting techniques to vehicle body panels</w:t>
      </w:r>
    </w:p>
    <w:p w:rsidR="00000000" w:rsidRPr="00167912" w:rsidP="00167912">
      <w:pPr>
        <w:pStyle w:val="Heading1"/>
      </w:pPr>
      <w:bookmarkStart w:id="1" w:name="O_1130513"/>
      <w:bookmarkEnd w:id="1"/>
      <w:r w:rsidRPr="001679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67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912" w:rsidP="00167912">
            <w:pPr>
              <w:pStyle w:val="BodyText"/>
            </w:pPr>
            <w:r w:rsidRPr="0016791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912">
            <w:pPr>
              <w:pStyle w:val="BodyText"/>
              <w:rPr>
                <w:lang w:val="en-NZ"/>
              </w:rPr>
            </w:pPr>
            <w:r w:rsidRPr="00167912">
              <w:rPr>
                <w:rStyle w:val="SpecialBold"/>
              </w:rPr>
              <w:t>Comments</w:t>
            </w:r>
          </w:p>
        </w:tc>
      </w:tr>
      <w:tr w:rsidTr="00167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912">
            <w:pPr>
              <w:pStyle w:val="BodyText"/>
              <w:rPr>
                <w:lang w:val="en-NZ"/>
              </w:rPr>
            </w:pPr>
            <w:r w:rsidRPr="0016791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912" w:rsidP="00167912">
            <w:pPr>
              <w:pStyle w:val="BodyText"/>
            </w:pPr>
            <w:r w:rsidRPr="00167912">
              <w:t>This version first released with AUR Automotive Ret</w:t>
            </w:r>
            <w:r w:rsidRPr="00167912">
              <w:t>ail, Service and Repair Training Package Version 6.0</w:t>
            </w:r>
          </w:p>
        </w:tc>
      </w:tr>
    </w:tbl>
    <w:p w:rsidR="00000000" w:rsidRPr="00167912" w:rsidP="00167912">
      <w:pPr>
        <w:pStyle w:val="BodyText"/>
      </w:pPr>
    </w:p>
    <w:p w:rsidR="00000000" w:rsidRPr="00167912" w:rsidP="00167912">
      <w:pPr>
        <w:pStyle w:val="AllowPageBreak"/>
      </w:pPr>
    </w:p>
    <w:p w:rsidR="00000000" w:rsidRPr="00167912" w:rsidP="00167912">
      <w:pPr>
        <w:pStyle w:val="Heading1"/>
      </w:pPr>
      <w:bookmarkStart w:id="2" w:name="O_1130516"/>
      <w:bookmarkEnd w:id="2"/>
      <w:r w:rsidRPr="00167912">
        <w:t>Performance Evidence</w:t>
      </w:r>
    </w:p>
    <w:p w:rsidR="00000000" w:rsidRPr="00167912" w:rsidP="00D277CB">
      <w:pPr>
        <w:pStyle w:val="BodyText"/>
      </w:pPr>
      <w:r w:rsidRPr="00167912">
        <w:t>The candidate must demonstrate the ability to complete the tasks outlined in the elements, performance criteria and foundation skills of this unit, including evi</w:t>
      </w:r>
      <w:r w:rsidRPr="00167912">
        <w:t>dence of the ability to:</w:t>
      </w:r>
    </w:p>
    <w:p w:rsidR="00000000" w:rsidRPr="00167912" w:rsidP="00167912">
      <w:pPr>
        <w:pStyle w:val="ListBullet"/>
      </w:pPr>
      <w:r w:rsidRPr="00167912">
        <w:t>apply custom and special effects painting techniques to at least two different vehicle body panels, in which the work must involve:</w:t>
      </w:r>
    </w:p>
    <w:p w:rsidR="00000000" w:rsidRPr="00167912" w:rsidP="00167912">
      <w:pPr>
        <w:pStyle w:val="ListBullet2"/>
      </w:pPr>
      <w:r w:rsidRPr="00167912">
        <w:t>determining design size</w:t>
      </w:r>
    </w:p>
    <w:p w:rsidR="00000000" w:rsidRPr="00167912" w:rsidP="00167912">
      <w:pPr>
        <w:pStyle w:val="ListBullet2"/>
      </w:pPr>
      <w:r w:rsidRPr="00167912">
        <w:t>using a range of graphics</w:t>
      </w:r>
    </w:p>
    <w:p w:rsidR="00000000" w:rsidRPr="00167912" w:rsidP="00167912">
      <w:pPr>
        <w:pStyle w:val="ListBullet2"/>
      </w:pPr>
      <w:r w:rsidRPr="00167912">
        <w:t>using different colours and paint layering.</w:t>
      </w:r>
    </w:p>
    <w:p w:rsidR="00000000" w:rsidRPr="00167912" w:rsidP="00167912">
      <w:pPr>
        <w:pStyle w:val="AllowPageBreak"/>
      </w:pPr>
    </w:p>
    <w:p w:rsidR="00000000" w:rsidRPr="00167912" w:rsidP="00167912">
      <w:pPr>
        <w:pStyle w:val="Heading1"/>
      </w:pPr>
      <w:bookmarkStart w:id="3" w:name="O_1130515"/>
      <w:bookmarkEnd w:id="3"/>
      <w:r w:rsidRPr="00167912">
        <w:t>Knowledge Evidence</w:t>
      </w:r>
    </w:p>
    <w:p w:rsidR="00000000" w:rsidRPr="00167912" w:rsidP="00D277CB">
      <w:pPr>
        <w:pStyle w:val="BodyText"/>
      </w:pPr>
      <w:r w:rsidRPr="00167912">
        <w:t>The candidate must be able to demonstrate knowledge to complete the tasks outlined in the elements, performance criteria and foundation skills of this unit, including knowledge of:</w:t>
      </w:r>
    </w:p>
    <w:p w:rsidR="00000000" w:rsidRPr="00167912" w:rsidP="00167912">
      <w:pPr>
        <w:pStyle w:val="ListBullet"/>
      </w:pPr>
      <w:r w:rsidRPr="00167912">
        <w:t>methods to locate and interpret infor</w:t>
      </w:r>
      <w:r w:rsidRPr="00167912">
        <w:t>mation required to carry out custom painting techniques to vehicle body panels, including:</w:t>
      </w:r>
    </w:p>
    <w:p w:rsidR="00000000" w:rsidRPr="00167912" w:rsidP="00167912">
      <w:pPr>
        <w:pStyle w:val="ListBullet2"/>
      </w:pPr>
      <w:r w:rsidRPr="00167912">
        <w:t>information provided by customer and supervisors</w:t>
      </w:r>
    </w:p>
    <w:p w:rsidR="00000000" w:rsidRPr="00167912" w:rsidP="00167912">
      <w:pPr>
        <w:pStyle w:val="ListBullet2"/>
      </w:pPr>
      <w:r w:rsidRPr="00167912">
        <w:t>manufacturer specifications and procedures or equivalent documentation</w:t>
      </w:r>
    </w:p>
    <w:p w:rsidR="00000000" w:rsidRPr="00167912" w:rsidP="00167912">
      <w:pPr>
        <w:pStyle w:val="ListBullet2"/>
      </w:pPr>
      <w:r w:rsidRPr="00167912">
        <w:t>paint technical data sheets (TDS) and safety</w:t>
      </w:r>
      <w:r w:rsidRPr="00167912">
        <w:t xml:space="preserve"> data sheets (SDS)</w:t>
      </w:r>
    </w:p>
    <w:p w:rsidR="00000000" w:rsidRPr="00167912" w:rsidP="00167912">
      <w:pPr>
        <w:pStyle w:val="ListBullet"/>
      </w:pPr>
      <w:r w:rsidRPr="00167912">
        <w:t>workplace procedures required to carry out custom painting techniques to vehicle body panels, including: </w:t>
      </w:r>
    </w:p>
    <w:p w:rsidR="00000000" w:rsidRPr="00167912" w:rsidP="00167912">
      <w:pPr>
        <w:pStyle w:val="ListBullet2"/>
      </w:pPr>
      <w:r w:rsidRPr="00167912">
        <w:t>establishing serviceability of tools and equipment</w:t>
      </w:r>
    </w:p>
    <w:p w:rsidR="00000000" w:rsidRPr="00167912" w:rsidP="00167912">
      <w:pPr>
        <w:pStyle w:val="ListBullet2"/>
      </w:pPr>
      <w:r w:rsidRPr="00167912">
        <w:t>documentation procedures</w:t>
      </w:r>
    </w:p>
    <w:p w:rsidR="00000000" w:rsidRPr="00167912" w:rsidP="00167912">
      <w:pPr>
        <w:pStyle w:val="ListBullet2"/>
      </w:pPr>
      <w:r w:rsidRPr="00167912">
        <w:t>housekeeping procedures, including:</w:t>
      </w:r>
    </w:p>
    <w:p w:rsidR="00000000" w:rsidRPr="00167912" w:rsidP="00167912">
      <w:pPr>
        <w:pStyle w:val="ListBullet3"/>
      </w:pPr>
      <w:r w:rsidRPr="00167912">
        <w:t>examination of t</w:t>
      </w:r>
      <w:r w:rsidRPr="00167912">
        <w:t>ools and equipment</w:t>
      </w:r>
    </w:p>
    <w:p w:rsidR="00000000" w:rsidRPr="00167912" w:rsidP="00167912">
      <w:pPr>
        <w:pStyle w:val="ListBullet3"/>
      </w:pPr>
      <w:r w:rsidRPr="00167912">
        <w:t>storage of equipment</w:t>
      </w:r>
    </w:p>
    <w:p w:rsidR="00000000" w:rsidRPr="00167912" w:rsidP="00167912">
      <w:pPr>
        <w:pStyle w:val="ListBullet3"/>
      </w:pPr>
      <w:r w:rsidRPr="00167912">
        <w:t>identification, tagging and isolation of faulty equipment</w:t>
      </w:r>
    </w:p>
    <w:p w:rsidR="00000000" w:rsidRPr="00167912" w:rsidP="00167912">
      <w:pPr>
        <w:pStyle w:val="ListBullet3"/>
      </w:pPr>
      <w:r w:rsidRPr="00167912">
        <w:t>disposal of excess materials</w:t>
      </w:r>
    </w:p>
    <w:p w:rsidR="00000000" w:rsidRPr="00167912" w:rsidP="00167912">
      <w:pPr>
        <w:pStyle w:val="ListBullet3"/>
      </w:pPr>
      <w:r w:rsidRPr="00167912">
        <w:t>recycling procedures</w:t>
      </w:r>
    </w:p>
    <w:p w:rsidR="00000000" w:rsidRPr="00167912" w:rsidP="00167912">
      <w:pPr>
        <w:pStyle w:val="ListBullet"/>
      </w:pPr>
      <w:r w:rsidRPr="00167912">
        <w:t xml:space="preserve">work health and safety (WHS) requirements relating to carrying out custom painting techniques </w:t>
      </w:r>
      <w:r w:rsidRPr="00167912">
        <w:t>to vehicle body panels, including procedures for:</w:t>
      </w:r>
    </w:p>
    <w:p w:rsidR="00000000" w:rsidRPr="00167912" w:rsidP="00167912">
      <w:pPr>
        <w:pStyle w:val="ListBullet2"/>
      </w:pPr>
      <w:r w:rsidRPr="00167912">
        <w:t>selecting and using personal protective equipment (PPE)</w:t>
      </w:r>
    </w:p>
    <w:p w:rsidR="00000000" w:rsidRPr="00167912" w:rsidP="00167912">
      <w:pPr>
        <w:pStyle w:val="ListBullet2"/>
      </w:pPr>
      <w:r w:rsidRPr="00167912">
        <w:t>technical data sheets (TDS) and safety data sheets (SDS) for paint materials</w:t>
      </w:r>
    </w:p>
    <w:p w:rsidR="00000000" w:rsidRPr="00167912" w:rsidP="00167912">
      <w:pPr>
        <w:pStyle w:val="ListBullet2"/>
      </w:pPr>
      <w:r w:rsidRPr="00167912">
        <w:t>handling and storing paint materials</w:t>
      </w:r>
    </w:p>
    <w:p w:rsidR="00000000" w:rsidRPr="00167912" w:rsidP="00167912">
      <w:pPr>
        <w:pStyle w:val="ListBullet2"/>
      </w:pPr>
      <w:r w:rsidRPr="00167912">
        <w:t>using tools and equipment</w:t>
      </w:r>
    </w:p>
    <w:p w:rsidR="00000000" w:rsidRPr="00167912" w:rsidP="00167912">
      <w:pPr>
        <w:pStyle w:val="ListBullet2"/>
      </w:pPr>
      <w:r w:rsidRPr="00167912">
        <w:t>using approved drying area</w:t>
      </w:r>
    </w:p>
    <w:p w:rsidR="00000000" w:rsidRPr="00167912" w:rsidP="00167912">
      <w:pPr>
        <w:pStyle w:val="ListBullet"/>
      </w:pPr>
      <w:r w:rsidRPr="00167912">
        <w:t>environmental requirements, including procedures for trapping, storing and disposing of waste materials</w:t>
      </w:r>
    </w:p>
    <w:p w:rsidR="00000000" w:rsidRPr="00167912" w:rsidP="00167912">
      <w:pPr>
        <w:pStyle w:val="ListBullet"/>
      </w:pPr>
      <w:r w:rsidRPr="00167912">
        <w:t>required components of draft design, including:</w:t>
      </w:r>
    </w:p>
    <w:p w:rsidR="00000000" w:rsidRPr="00167912" w:rsidP="00167912">
      <w:pPr>
        <w:pStyle w:val="ListBullet2"/>
      </w:pPr>
      <w:r w:rsidRPr="00167912">
        <w:t>size and colour</w:t>
      </w:r>
    </w:p>
    <w:p w:rsidR="00000000" w:rsidRPr="00167912" w:rsidP="00167912">
      <w:pPr>
        <w:pStyle w:val="ListBullet2"/>
      </w:pPr>
      <w:r w:rsidRPr="00167912">
        <w:t>number of overlays</w:t>
      </w:r>
    </w:p>
    <w:p w:rsidR="00000000" w:rsidRPr="00167912" w:rsidP="00167912">
      <w:pPr>
        <w:pStyle w:val="ListBullet2"/>
      </w:pPr>
      <w:r w:rsidRPr="00167912">
        <w:t>stencils and graphics preferences</w:t>
      </w:r>
    </w:p>
    <w:p w:rsidR="00000000" w:rsidRPr="00167912" w:rsidP="00167912">
      <w:pPr>
        <w:pStyle w:val="ListBullet"/>
      </w:pPr>
      <w:r w:rsidRPr="00167912">
        <w:t>types</w:t>
      </w:r>
      <w:r w:rsidRPr="00167912">
        <w:t xml:space="preserve"> and application methods for:</w:t>
      </w:r>
    </w:p>
    <w:p w:rsidR="00000000" w:rsidRPr="00167912" w:rsidP="00167912">
      <w:pPr>
        <w:pStyle w:val="ListBullet2"/>
      </w:pPr>
      <w:r w:rsidRPr="00167912">
        <w:t>automotive paints used for custom painting</w:t>
      </w:r>
    </w:p>
    <w:p w:rsidR="00000000" w:rsidRPr="00167912" w:rsidP="00167912">
      <w:pPr>
        <w:pStyle w:val="ListBullet2"/>
      </w:pPr>
      <w:r w:rsidRPr="00167912">
        <w:t>clear top coat refinishing materials, including:</w:t>
      </w:r>
    </w:p>
    <w:p w:rsidR="00000000" w:rsidRPr="00167912" w:rsidP="00167912">
      <w:pPr>
        <w:pStyle w:val="ListBullet3"/>
      </w:pPr>
      <w:r w:rsidRPr="00167912">
        <w:t>meeting job requirements for texture, depth, and gloss</w:t>
      </w:r>
    </w:p>
    <w:p w:rsidR="00000000" w:rsidRPr="00167912" w:rsidP="00167912">
      <w:pPr>
        <w:pStyle w:val="ListBullet3"/>
      </w:pPr>
      <w:r w:rsidRPr="00167912">
        <w:t>being free of contaminants</w:t>
      </w:r>
    </w:p>
    <w:p w:rsidR="00000000" w:rsidRPr="00167912" w:rsidP="00167912">
      <w:pPr>
        <w:pStyle w:val="ListBullet2"/>
      </w:pPr>
      <w:r w:rsidRPr="00167912">
        <w:t>colour layering processes</w:t>
      </w:r>
    </w:p>
    <w:p w:rsidR="00000000" w:rsidRPr="00167912" w:rsidP="00167912">
      <w:pPr>
        <w:pStyle w:val="ListBullet"/>
      </w:pPr>
      <w:r w:rsidRPr="00167912">
        <w:t>custom painting and application techniques, including:</w:t>
      </w:r>
    </w:p>
    <w:p w:rsidR="00000000" w:rsidRPr="00167912" w:rsidP="00167912">
      <w:pPr>
        <w:pStyle w:val="ListBullet2"/>
      </w:pPr>
      <w:r w:rsidRPr="00167912">
        <w:t>custom graphic design templates, stencils and layout techniques, including:</w:t>
      </w:r>
    </w:p>
    <w:p w:rsidR="00000000" w:rsidRPr="00167912" w:rsidP="00167912">
      <w:pPr>
        <w:pStyle w:val="ListBullet3"/>
      </w:pPr>
      <w:r w:rsidRPr="00167912">
        <w:t>freehand drawing</w:t>
      </w:r>
    </w:p>
    <w:p w:rsidR="00000000" w:rsidRPr="00167912" w:rsidP="00167912">
      <w:pPr>
        <w:pStyle w:val="ListBullet3"/>
      </w:pPr>
      <w:r w:rsidRPr="00167912">
        <w:t>photography</w:t>
      </w:r>
    </w:p>
    <w:p w:rsidR="00000000" w:rsidRPr="00167912" w:rsidP="00167912">
      <w:pPr>
        <w:pStyle w:val="ListBullet3"/>
      </w:pPr>
      <w:r w:rsidRPr="00167912">
        <w:t>projector or computer-aided printing</w:t>
      </w:r>
    </w:p>
    <w:p w:rsidR="00000000" w:rsidRPr="00167912" w:rsidP="00167912">
      <w:pPr>
        <w:pStyle w:val="ListBullet3"/>
      </w:pPr>
      <w:r w:rsidRPr="00167912">
        <w:t>cutting methods</w:t>
      </w:r>
    </w:p>
    <w:p w:rsidR="00000000" w:rsidRPr="00167912" w:rsidP="00167912">
      <w:pPr>
        <w:pStyle w:val="ListBullet2"/>
      </w:pPr>
      <w:r w:rsidRPr="00167912">
        <w:t>custom painting pictorial reproduction techniques</w:t>
      </w:r>
    </w:p>
    <w:p w:rsidR="00000000" w:rsidRPr="00167912" w:rsidP="00167912">
      <w:pPr>
        <w:pStyle w:val="ListBullet2"/>
      </w:pPr>
      <w:r w:rsidRPr="00167912">
        <w:t>custom painting special effect techniques, including:</w:t>
      </w:r>
    </w:p>
    <w:p w:rsidR="00000000" w:rsidRPr="00167912" w:rsidP="00167912">
      <w:pPr>
        <w:pStyle w:val="ListBullet3"/>
      </w:pPr>
      <w:r w:rsidRPr="00167912">
        <w:t>highlighting, reflection and transparency techniques</w:t>
      </w:r>
    </w:p>
    <w:p w:rsidR="00000000" w:rsidRPr="00167912" w:rsidP="00167912">
      <w:pPr>
        <w:pStyle w:val="ListBullet3"/>
      </w:pPr>
      <w:r w:rsidRPr="00167912">
        <w:t>simulating texture, including metal, stone, liquid, leather, fish scales and marbling</w:t>
      </w:r>
    </w:p>
    <w:p w:rsidR="00000000" w:rsidRPr="00167912" w:rsidP="00167912">
      <w:pPr>
        <w:pStyle w:val="ListBullet3"/>
      </w:pPr>
      <w:r w:rsidRPr="00167912">
        <w:t>three-dimens</w:t>
      </w:r>
      <w:r w:rsidRPr="00167912">
        <w:t>ional (3D) effects to create visual realism</w:t>
      </w:r>
    </w:p>
    <w:p w:rsidR="00000000" w:rsidRPr="00167912" w:rsidP="00167912">
      <w:pPr>
        <w:pStyle w:val="ListBullet3"/>
      </w:pPr>
      <w:r w:rsidRPr="00167912">
        <w:t>tribal or indigenous art styles</w:t>
      </w:r>
    </w:p>
    <w:p w:rsidR="00000000" w:rsidRPr="00167912" w:rsidP="00167912">
      <w:pPr>
        <w:pStyle w:val="ListBullet3"/>
      </w:pPr>
      <w:r w:rsidRPr="00167912">
        <w:t>colour layering processes</w:t>
      </w:r>
    </w:p>
    <w:p w:rsidR="00000000" w:rsidRPr="00167912" w:rsidP="00167912">
      <w:pPr>
        <w:pStyle w:val="ListBullet2"/>
      </w:pPr>
      <w:r w:rsidRPr="00167912">
        <w:t>paint mixing and application</w:t>
      </w:r>
    </w:p>
    <w:p w:rsidR="00000000" w:rsidRPr="00167912" w:rsidP="00167912">
      <w:pPr>
        <w:pStyle w:val="ListBullet2"/>
      </w:pPr>
      <w:r w:rsidRPr="00167912">
        <w:t>drying procedures</w:t>
      </w:r>
    </w:p>
    <w:p w:rsidR="00000000" w:rsidRPr="00167912" w:rsidP="00167912">
      <w:pPr>
        <w:pStyle w:val="ListBullet2"/>
      </w:pPr>
      <w:r w:rsidRPr="00167912">
        <w:t>various spraying techniques</w:t>
      </w:r>
    </w:p>
    <w:p w:rsidR="00000000" w:rsidRPr="00167912" w:rsidP="00167912">
      <w:pPr>
        <w:pStyle w:val="ListBullet2"/>
      </w:pPr>
      <w:r w:rsidRPr="00167912">
        <w:t>polishing and detailing surfaces</w:t>
      </w:r>
    </w:p>
    <w:p w:rsidR="00000000" w:rsidRPr="00167912" w:rsidP="00167912">
      <w:pPr>
        <w:pStyle w:val="ListBullet"/>
      </w:pPr>
      <w:r w:rsidRPr="00167912">
        <w:t>types and use of custom painting equipment a</w:t>
      </w:r>
      <w:r w:rsidRPr="00167912">
        <w:t>nd materials, including:</w:t>
      </w:r>
    </w:p>
    <w:p w:rsidR="00000000" w:rsidRPr="00167912" w:rsidP="00167912">
      <w:pPr>
        <w:pStyle w:val="ListBullet2"/>
      </w:pPr>
      <w:r w:rsidRPr="00167912">
        <w:t>templates and stencils</w:t>
      </w:r>
    </w:p>
    <w:p w:rsidR="00000000" w:rsidRPr="00167912" w:rsidP="00167912">
      <w:pPr>
        <w:pStyle w:val="ListBullet2"/>
      </w:pPr>
      <w:r w:rsidRPr="00167912">
        <w:t>masking mediums</w:t>
      </w:r>
    </w:p>
    <w:p w:rsidR="00000000" w:rsidRPr="00167912" w:rsidP="00167912">
      <w:pPr>
        <w:pStyle w:val="ListBullet2"/>
      </w:pPr>
      <w:r w:rsidRPr="00167912">
        <w:t>paints and glazes</w:t>
      </w:r>
    </w:p>
    <w:p w:rsidR="00000000" w:rsidRPr="00167912" w:rsidP="00167912">
      <w:pPr>
        <w:pStyle w:val="ListBullet2"/>
      </w:pPr>
      <w:r w:rsidRPr="00167912">
        <w:t xml:space="preserve">types of spray guns </w:t>
      </w:r>
    </w:p>
    <w:p w:rsidR="00000000" w:rsidRPr="00167912" w:rsidP="00167912">
      <w:pPr>
        <w:pStyle w:val="ListBullet2"/>
      </w:pPr>
      <w:r w:rsidRPr="00167912">
        <w:t>correct use of positive air feed masks</w:t>
      </w:r>
    </w:p>
    <w:p w:rsidR="00000000" w:rsidRPr="00167912" w:rsidP="00167912">
      <w:pPr>
        <w:pStyle w:val="ListBullet2"/>
      </w:pPr>
      <w:r w:rsidRPr="00167912">
        <w:t>spray gun operation and spraying techniques</w:t>
      </w:r>
    </w:p>
    <w:p w:rsidR="00000000" w:rsidRPr="00167912" w:rsidP="00167912">
      <w:pPr>
        <w:pStyle w:val="ListBullet2"/>
      </w:pPr>
      <w:r w:rsidRPr="00167912">
        <w:t>spray gun cleaning methods</w:t>
      </w:r>
    </w:p>
    <w:p w:rsidR="00000000" w:rsidRPr="00167912" w:rsidP="00167912">
      <w:pPr>
        <w:pStyle w:val="ListBullet2"/>
      </w:pPr>
      <w:r w:rsidRPr="00167912">
        <w:t xml:space="preserve">paint cleaning materials and equipment </w:t>
      </w:r>
    </w:p>
    <w:p w:rsidR="00000000" w:rsidRPr="00167912" w:rsidP="00167912">
      <w:pPr>
        <w:pStyle w:val="ListBullet"/>
      </w:pPr>
      <w:r w:rsidRPr="00167912">
        <w:t xml:space="preserve">procedures for protecting vehicle and components when applying paint </w:t>
      </w:r>
    </w:p>
    <w:p w:rsidR="00000000" w:rsidRPr="00167912" w:rsidP="00167912">
      <w:pPr>
        <w:pStyle w:val="ListBullet"/>
      </w:pPr>
      <w:r w:rsidRPr="00167912">
        <w:t>procedures for final inspection of custom paint job.</w:t>
      </w:r>
    </w:p>
    <w:p w:rsidR="00000000" w:rsidRPr="00167912" w:rsidP="00167912">
      <w:pPr>
        <w:pStyle w:val="AllowPageBreak"/>
      </w:pPr>
    </w:p>
    <w:p w:rsidR="00000000" w:rsidRPr="00167912" w:rsidP="00167912">
      <w:pPr>
        <w:pStyle w:val="Heading1"/>
      </w:pPr>
      <w:bookmarkStart w:id="4" w:name="O_1130514"/>
      <w:bookmarkEnd w:id="4"/>
      <w:r w:rsidRPr="00167912">
        <w:t>Assessment Conditions</w:t>
      </w:r>
    </w:p>
    <w:p w:rsidR="00000000" w:rsidRPr="00167912" w:rsidP="00D277CB">
      <w:pPr>
        <w:pStyle w:val="BodyText"/>
      </w:pPr>
      <w:r w:rsidRPr="00167912">
        <w:t>Competency is to be assessed in the workplace or a simulated environment that accurately ref</w:t>
      </w:r>
      <w:r w:rsidRPr="00167912">
        <w:t>lects performance in a real workplace setting.</w:t>
      </w:r>
    </w:p>
    <w:p w:rsidR="00000000" w:rsidRPr="00167912" w:rsidP="00D277CB">
      <w:pPr>
        <w:pStyle w:val="BodyText"/>
      </w:pPr>
      <w:r w:rsidRPr="00167912">
        <w:t>Assessment must include direct observation of task.</w:t>
      </w:r>
    </w:p>
    <w:p w:rsidR="00000000" w:rsidRPr="00167912" w:rsidP="00D277CB">
      <w:pPr>
        <w:pStyle w:val="BodyText"/>
      </w:pPr>
      <w:r w:rsidRPr="00167912">
        <w:t>Where assessment of competency includes third-party evidence, individuals must provide evidence that links them to the custom paint work they have completed on vehicle body panels, e.g. work orders.</w:t>
      </w:r>
    </w:p>
    <w:p w:rsidR="00000000" w:rsidRPr="00167912" w:rsidP="00D277CB">
      <w:pPr>
        <w:pStyle w:val="BodyText"/>
      </w:pPr>
      <w:r w:rsidRPr="00167912">
        <w:t>Assessors must verify performance evidence through questi</w:t>
      </w:r>
      <w:r w:rsidRPr="00167912">
        <w:t>oning on skills and knowledge to ensure correct interpretation and application.</w:t>
      </w:r>
    </w:p>
    <w:p w:rsidR="00000000" w:rsidRPr="00167912" w:rsidP="00D277CB">
      <w:pPr>
        <w:pStyle w:val="BodyText"/>
      </w:pPr>
      <w:r w:rsidRPr="00167912">
        <w:t>The following resources must be made available:</w:t>
      </w:r>
    </w:p>
    <w:p w:rsidR="00000000" w:rsidRPr="00167912" w:rsidP="00167912">
      <w:pPr>
        <w:pStyle w:val="ListBullet"/>
      </w:pPr>
      <w:r w:rsidRPr="00167912">
        <w:t>automotive repair workplace or simulated workplace</w:t>
      </w:r>
    </w:p>
    <w:p w:rsidR="00000000" w:rsidRPr="00167912" w:rsidP="00167912">
      <w:pPr>
        <w:pStyle w:val="ListBullet"/>
      </w:pPr>
      <w:r w:rsidRPr="00167912">
        <w:t>workplace instructions</w:t>
      </w:r>
    </w:p>
    <w:p w:rsidR="00000000" w:rsidRPr="00167912" w:rsidP="00167912">
      <w:pPr>
        <w:pStyle w:val="ListBullet"/>
      </w:pPr>
      <w:r w:rsidRPr="00167912">
        <w:t>TDS and SDS for paint materials</w:t>
      </w:r>
    </w:p>
    <w:p w:rsidR="00000000" w:rsidRPr="00167912" w:rsidP="00167912">
      <w:pPr>
        <w:pStyle w:val="ListBullet"/>
      </w:pPr>
      <w:r w:rsidRPr="00167912">
        <w:t>PPE required to apply</w:t>
      </w:r>
      <w:r w:rsidRPr="00167912">
        <w:t xml:space="preserve"> custom painting, including positive air feed masks</w:t>
      </w:r>
    </w:p>
    <w:p w:rsidR="00000000" w:rsidRPr="00167912" w:rsidP="00167912">
      <w:pPr>
        <w:pStyle w:val="ListBullet"/>
      </w:pPr>
      <w:r w:rsidRPr="00167912">
        <w:t>paint and materials required for custom painting</w:t>
      </w:r>
    </w:p>
    <w:p w:rsidR="00000000" w:rsidRPr="00167912" w:rsidP="00167912">
      <w:pPr>
        <w:pStyle w:val="ListBullet"/>
      </w:pPr>
      <w:r w:rsidRPr="00167912">
        <w:t>airbrush spray guns</w:t>
      </w:r>
    </w:p>
    <w:p w:rsidR="00000000" w:rsidRPr="00167912" w:rsidP="00167912">
      <w:pPr>
        <w:pStyle w:val="ListBullet"/>
      </w:pPr>
      <w:r w:rsidRPr="00167912">
        <w:t xml:space="preserve">paint drying equipment </w:t>
      </w:r>
    </w:p>
    <w:p w:rsidR="00000000" w:rsidRPr="00167912" w:rsidP="00167912">
      <w:pPr>
        <w:pStyle w:val="ListBullet"/>
      </w:pPr>
      <w:r w:rsidRPr="00167912">
        <w:t xml:space="preserve">two different vehicle body panels requiring the application of custom painting </w:t>
      </w:r>
    </w:p>
    <w:p w:rsidR="00000000" w:rsidRPr="00167912" w:rsidP="00167912">
      <w:pPr>
        <w:pStyle w:val="ListBullet"/>
      </w:pPr>
      <w:r w:rsidRPr="00167912">
        <w:t xml:space="preserve">tools, equipment and materials </w:t>
      </w:r>
      <w:r w:rsidRPr="00167912">
        <w:t>appropriate for carrying out custom painting techniques on vehicle body panels.</w:t>
      </w:r>
    </w:p>
    <w:p w:rsidR="00000000" w:rsidRPr="00167912" w:rsidP="00167912">
      <w:pPr>
        <w:pStyle w:val="List"/>
      </w:pPr>
    </w:p>
    <w:p w:rsidR="00000000" w:rsidRPr="00167912" w:rsidP="00D277CB">
      <w:pPr>
        <w:pStyle w:val="BodyText"/>
      </w:pPr>
      <w:r w:rsidRPr="00167912">
        <w:t>Assessors of this unit must satisfy the requirements for assessors in applicable vocational education and training legislation, frameworks and/or standards.</w:t>
      </w:r>
    </w:p>
    <w:p w:rsidR="00000000" w:rsidRPr="00167912" w:rsidP="00167912">
      <w:pPr>
        <w:pStyle w:val="Heading1"/>
      </w:pPr>
      <w:bookmarkStart w:id="5" w:name="O_1130512"/>
      <w:bookmarkEnd w:id="5"/>
      <w:r w:rsidRPr="00167912">
        <w:t>Links</w:t>
      </w:r>
    </w:p>
    <w:p w:rsidR="00000000" w:rsidRPr="00167912" w:rsidP="00D277CB">
      <w:pPr>
        <w:pStyle w:val="BodyText"/>
      </w:pPr>
      <w:r w:rsidRPr="001679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E660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67912" w:rsidP="00167912"/>
    <w:sectPr w:rsidSect="001679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912" w:rsidRPr="00D277CB" w:rsidP="00D277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CB" w:rsidP="00167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7CB" w:rsidP="00167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277CB" w:rsidP="00167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912" w:rsidRPr="00D277CB" w:rsidP="00D277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CB" w:rsidRPr="002D2AF8" w:rsidP="00167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AURVTP128 Carry out custom painting techniques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277CB" w:rsidP="00167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0663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A47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900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912"/>
  </w:style>
  <w:style w:type="character" w:customStyle="1" w:styleId="Heading1Char">
    <w:name w:val="Heading 1 Char"/>
    <w:basedOn w:val="DefaultParagraphFont"/>
    <w:link w:val="Heading1"/>
    <w:rsid w:val="00167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9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79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79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912"/>
    <w:rPr>
      <w:b/>
      <w:spacing w:val="0"/>
    </w:rPr>
  </w:style>
  <w:style w:type="paragraph" w:styleId="ListBullet2">
    <w:name w:val="List Bullet 2"/>
    <w:basedOn w:val="List2"/>
    <w:rsid w:val="001679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7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79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7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9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7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912"/>
    <w:rPr>
      <w:i/>
    </w:rPr>
  </w:style>
  <w:style w:type="paragraph" w:styleId="Caption">
    <w:name w:val="caption"/>
    <w:basedOn w:val="BodyText"/>
    <w:next w:val="Normal"/>
    <w:qFormat/>
    <w:rsid w:val="00167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912"/>
  </w:style>
  <w:style w:type="paragraph" w:styleId="TableofFigures">
    <w:name w:val="table of figures"/>
    <w:basedOn w:val="Normal"/>
    <w:next w:val="Normal"/>
    <w:semiHidden/>
    <w:rsid w:val="00167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9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7912"/>
    <w:rPr>
      <w:rFonts w:ascii="Wingdings" w:hAnsi="Wingdings"/>
    </w:rPr>
  </w:style>
  <w:style w:type="paragraph" w:customStyle="1" w:styleId="TableHeading">
    <w:name w:val="Table Heading"/>
    <w:basedOn w:val="HeadingBase"/>
    <w:rsid w:val="00167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912"/>
    <w:rPr>
      <w:color w:val="0033CC"/>
      <w:u w:val="none"/>
    </w:rPr>
  </w:style>
  <w:style w:type="paragraph" w:customStyle="1" w:styleId="BodyTextRight">
    <w:name w:val="Body Text Right"/>
    <w:basedOn w:val="BodyText"/>
    <w:rsid w:val="00167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9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912"/>
    <w:rPr>
      <w:sz w:val="32"/>
    </w:rPr>
  </w:style>
  <w:style w:type="paragraph" w:customStyle="1" w:styleId="HeadingProcedure">
    <w:name w:val="Heading Procedure"/>
    <w:basedOn w:val="HeadingBase"/>
    <w:next w:val="Normal"/>
    <w:rsid w:val="00167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912"/>
    <w:pPr>
      <w:spacing w:before="60" w:after="60"/>
    </w:pPr>
  </w:style>
  <w:style w:type="paragraph" w:styleId="ListContinue">
    <w:name w:val="List Continue"/>
    <w:basedOn w:val="List"/>
    <w:rsid w:val="00167912"/>
    <w:pPr>
      <w:ind w:firstLine="0"/>
    </w:pPr>
  </w:style>
  <w:style w:type="paragraph" w:customStyle="1" w:styleId="ListNote">
    <w:name w:val="List Note"/>
    <w:basedOn w:val="List"/>
    <w:rsid w:val="00167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912"/>
    <w:rPr>
      <w:rFonts w:ascii="Courier New" w:hAnsi="Courier New"/>
    </w:rPr>
  </w:style>
  <w:style w:type="paragraph" w:customStyle="1" w:styleId="NoteBullet">
    <w:name w:val="Note Bullet"/>
    <w:basedOn w:val="Note"/>
    <w:rsid w:val="00167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9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7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912"/>
    <w:rPr>
      <w:b/>
      <w:smallCaps/>
    </w:rPr>
  </w:style>
  <w:style w:type="paragraph" w:customStyle="1" w:styleId="TableListNumber">
    <w:name w:val="Table List Number"/>
    <w:basedOn w:val="ListNumber"/>
    <w:rsid w:val="00167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912"/>
    <w:pPr>
      <w:numPr>
        <w:numId w:val="10"/>
      </w:numPr>
    </w:pPr>
  </w:style>
  <w:style w:type="paragraph" w:customStyle="1" w:styleId="ListAlpha2">
    <w:name w:val="List Alpha 2"/>
    <w:basedOn w:val="List2"/>
    <w:rsid w:val="00167912"/>
    <w:pPr>
      <w:numPr>
        <w:numId w:val="9"/>
      </w:numPr>
    </w:pPr>
  </w:style>
  <w:style w:type="paragraph" w:styleId="List2">
    <w:name w:val="List 2"/>
    <w:basedOn w:val="BodyText"/>
    <w:rsid w:val="00167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9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79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7912"/>
    <w:pPr>
      <w:numPr>
        <w:numId w:val="5"/>
      </w:numPr>
    </w:pPr>
  </w:style>
  <w:style w:type="paragraph" w:styleId="ListContinue2">
    <w:name w:val="List Continue 2"/>
    <w:basedOn w:val="List2"/>
    <w:rsid w:val="00167912"/>
    <w:pPr>
      <w:ind w:firstLine="0"/>
    </w:pPr>
  </w:style>
  <w:style w:type="paragraph" w:styleId="ListContinue3">
    <w:name w:val="List Continue 3"/>
    <w:basedOn w:val="List3"/>
    <w:rsid w:val="00167912"/>
    <w:pPr>
      <w:ind w:left="1021" w:firstLine="0"/>
    </w:pPr>
  </w:style>
  <w:style w:type="paragraph" w:styleId="ListContinue4">
    <w:name w:val="List Continue 4"/>
    <w:basedOn w:val="List4"/>
    <w:rsid w:val="00167912"/>
    <w:pPr>
      <w:ind w:firstLine="0"/>
    </w:pPr>
  </w:style>
  <w:style w:type="paragraph" w:styleId="ListContinue5">
    <w:name w:val="List Continue 5"/>
    <w:basedOn w:val="List5"/>
    <w:rsid w:val="00167912"/>
    <w:pPr>
      <w:ind w:firstLine="0"/>
    </w:pPr>
  </w:style>
  <w:style w:type="paragraph" w:styleId="ListNumber3">
    <w:name w:val="List Number 3"/>
    <w:basedOn w:val="List3"/>
    <w:rsid w:val="00167912"/>
    <w:pPr>
      <w:numPr>
        <w:numId w:val="6"/>
      </w:numPr>
    </w:pPr>
  </w:style>
  <w:style w:type="paragraph" w:styleId="ListNumber4">
    <w:name w:val="List Number 4"/>
    <w:basedOn w:val="List4"/>
    <w:rsid w:val="00167912"/>
    <w:pPr>
      <w:numPr>
        <w:numId w:val="7"/>
      </w:numPr>
    </w:pPr>
  </w:style>
  <w:style w:type="paragraph" w:styleId="ListNumber5">
    <w:name w:val="List Number 5"/>
    <w:basedOn w:val="List5"/>
    <w:rsid w:val="00167912"/>
    <w:pPr>
      <w:numPr>
        <w:numId w:val="8"/>
      </w:numPr>
    </w:pPr>
  </w:style>
  <w:style w:type="paragraph" w:styleId="BlockText">
    <w:name w:val="Block Text"/>
    <w:basedOn w:val="Normal"/>
    <w:rsid w:val="00167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912"/>
    <w:rPr>
      <w:sz w:val="16"/>
      <w:vertAlign w:val="superscript"/>
    </w:rPr>
  </w:style>
  <w:style w:type="character" w:customStyle="1" w:styleId="Symbols">
    <w:name w:val="Symbols"/>
    <w:basedOn w:val="DefaultParagraphFont"/>
    <w:rsid w:val="00167912"/>
    <w:rPr>
      <w:rFonts w:ascii="Symbol" w:hAnsi="Symbol"/>
    </w:rPr>
  </w:style>
  <w:style w:type="character" w:customStyle="1" w:styleId="MenuOptions">
    <w:name w:val="Menu Options"/>
    <w:basedOn w:val="DefaultParagraphFont"/>
    <w:rsid w:val="00167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912"/>
    <w:rPr>
      <w:b/>
    </w:rPr>
  </w:style>
  <w:style w:type="character" w:customStyle="1" w:styleId="Underlined">
    <w:name w:val="Underlined"/>
    <w:basedOn w:val="DefaultParagraphFont"/>
    <w:rsid w:val="00167912"/>
    <w:rPr>
      <w:u w:val="single"/>
    </w:rPr>
  </w:style>
  <w:style w:type="paragraph" w:customStyle="1" w:styleId="TableBodyTextRight">
    <w:name w:val="Table Body Text Right"/>
    <w:basedOn w:val="TableBodyText"/>
    <w:rsid w:val="00167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912"/>
    <w:rPr>
      <w:sz w:val="18"/>
    </w:rPr>
  </w:style>
  <w:style w:type="paragraph" w:customStyle="1" w:styleId="BodySmallRight">
    <w:name w:val="Body Small Right"/>
    <w:basedOn w:val="BodyTextRight"/>
    <w:rsid w:val="00167912"/>
    <w:rPr>
      <w:sz w:val="18"/>
      <w:szCs w:val="18"/>
    </w:rPr>
  </w:style>
  <w:style w:type="paragraph" w:customStyle="1" w:styleId="MarginEdition">
    <w:name w:val="Margin Edition"/>
    <w:basedOn w:val="MarginNote"/>
    <w:rsid w:val="00167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912"/>
    <w:rPr>
      <w:sz w:val="2"/>
      <w:szCs w:val="2"/>
    </w:rPr>
  </w:style>
  <w:style w:type="character" w:customStyle="1" w:styleId="Small">
    <w:name w:val="Small"/>
    <w:basedOn w:val="DefaultParagraphFont"/>
    <w:rsid w:val="00167912"/>
    <w:rPr>
      <w:sz w:val="16"/>
    </w:rPr>
  </w:style>
  <w:style w:type="paragraph" w:customStyle="1" w:styleId="WideTable">
    <w:name w:val="Wide Table"/>
    <w:basedOn w:val="Normal"/>
    <w:rsid w:val="00167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912"/>
  </w:style>
  <w:style w:type="paragraph" w:styleId="Quote">
    <w:name w:val="Quote"/>
    <w:basedOn w:val="Heading1"/>
    <w:link w:val="QuoteChar"/>
    <w:qFormat/>
    <w:rsid w:val="00167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912"/>
    <w:pPr>
      <w:pageBreakBefore/>
    </w:pPr>
  </w:style>
  <w:style w:type="paragraph" w:customStyle="1" w:styleId="Border">
    <w:name w:val="Border"/>
    <w:basedOn w:val="Normal"/>
    <w:qFormat/>
    <w:rsid w:val="00167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912"/>
    <w:rPr>
      <w:u w:val="single"/>
    </w:rPr>
  </w:style>
  <w:style w:type="character" w:customStyle="1" w:styleId="BoldandItalics">
    <w:name w:val="Bold and Italics"/>
    <w:qFormat/>
    <w:rsid w:val="00167912"/>
    <w:rPr>
      <w:b/>
      <w:i/>
      <w:u w:val="none"/>
    </w:rPr>
  </w:style>
  <w:style w:type="paragraph" w:styleId="BalloonText">
    <w:name w:val="Balloon Text"/>
    <w:basedOn w:val="Normal"/>
    <w:link w:val="BalloonTextChar"/>
    <w:rsid w:val="00167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912"/>
    <w:pPr>
      <w:spacing w:before="0" w:after="0"/>
    </w:pPr>
  </w:style>
  <w:style w:type="paragraph" w:customStyle="1" w:styleId="BodyTextBold">
    <w:name w:val="Body Text Bold"/>
    <w:basedOn w:val="BodyText"/>
    <w:qFormat/>
    <w:rsid w:val="00167912"/>
    <w:rPr>
      <w:b/>
    </w:rPr>
  </w:style>
  <w:style w:type="character" w:styleId="Hyperlink">
    <w:name w:val="Hyperlink"/>
    <w:basedOn w:val="DefaultParagraphFont"/>
    <w:uiPriority w:val="99"/>
    <w:unhideWhenUsed/>
    <w:rsid w:val="00D27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4476</Characters>
  <Application>Microsoft Office Word</Application>
  <DocSecurity>0</DocSecurity>
  <Lines>120</Lines>
  <Paragraphs>107</Paragraphs>
  <ScaleCrop>false</ScaleCrop>
  <Company>Author-it Software Corporation Ltd.</Company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AURVTP128 Carry out custom painting techniques to vehicle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