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84B" w:rsidP="00CC6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AURVTP118 Rectify vehicle multi-layer and pearl paint faults using two-pack systems</w:t>
      </w:r>
      <w:r>
        <w:fldChar w:fldCharType="end"/>
      </w:r>
    </w:p>
    <w:p w:rsidR="00CC684B" w:rsidP="00CC684B">
      <w:pPr>
        <w:pStyle w:val="Version"/>
        <w:sectPr w:rsidSect="00C41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B4B" w:rsidP="00C41B4B">
      <w:pPr>
        <w:pStyle w:val="SuperHeading"/>
      </w:pPr>
      <w:r w:rsidRPr="00C41B4B">
        <w:t>AURVTP118 Rectify vehicle multi-layer and pearl paint faults using two-pack systems</w:t>
      </w:r>
    </w:p>
    <w:p w:rsidR="00000000" w:rsidRPr="00C41B4B" w:rsidP="00C41B4B">
      <w:pPr>
        <w:pStyle w:val="Heading1"/>
      </w:pPr>
      <w:bookmarkStart w:id="1" w:name="O_1130805"/>
      <w:bookmarkEnd w:id="1"/>
      <w:r w:rsidRPr="00C41B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rPr>
                <w:rStyle w:val="SpecialBold"/>
              </w:rPr>
              <w:t>Comments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t>This version first released with AUR Automotive Retail, Service and Repair Training Package Version 6.0</w:t>
            </w:r>
          </w:p>
        </w:tc>
      </w:tr>
    </w:tbl>
    <w:p w:rsidR="00000000" w:rsidRPr="00C41B4B" w:rsidP="00C41B4B">
      <w:pPr>
        <w:pStyle w:val="BodyText"/>
      </w:pPr>
    </w:p>
    <w:p w:rsidR="00000000" w:rsidRPr="00C41B4B" w:rsidP="00C41B4B">
      <w:pPr>
        <w:pStyle w:val="AllowPageBreak"/>
      </w:pPr>
    </w:p>
    <w:p w:rsidR="00000000" w:rsidRPr="00C41B4B" w:rsidP="00C41B4B">
      <w:pPr>
        <w:pStyle w:val="Heading1"/>
      </w:pPr>
      <w:bookmarkStart w:id="2" w:name="O_1130812"/>
      <w:bookmarkEnd w:id="2"/>
      <w:r w:rsidRPr="00C41B4B">
        <w:t>Application</w:t>
      </w:r>
    </w:p>
    <w:p w:rsidR="00000000" w:rsidRPr="00C41B4B" w:rsidP="00CC684B">
      <w:pPr>
        <w:pStyle w:val="BodyText"/>
      </w:pPr>
      <w:r w:rsidRPr="00C41B4B">
        <w:t xml:space="preserve">This unit describes the skills and knowledge required to rectify multi-layer and pearl paint faults on vehicle body components. This unit involves preparing for the task, selecting and using specialist tools and equipment, </w:t>
      </w:r>
      <w:r w:rsidRPr="00C41B4B">
        <w:t>identifying and rectifying paint faults using multi-layer and pearl two-pack paint materials according to manufacturer specifications, and completing workplace processes and documentation.</w:t>
      </w:r>
    </w:p>
    <w:p w:rsidR="00000000" w:rsidRPr="00C41B4B" w:rsidP="00CC684B">
      <w:pPr>
        <w:pStyle w:val="BodyText"/>
      </w:pPr>
      <w:r w:rsidRPr="00C41B4B">
        <w:t>The unit applies to those working in the automotive refinishing ind</w:t>
      </w:r>
      <w:r w:rsidRPr="00C41B4B">
        <w:t>ustry.</w:t>
      </w:r>
    </w:p>
    <w:p w:rsidR="00000000" w:rsidRPr="00C41B4B" w:rsidP="00CC684B">
      <w:pPr>
        <w:pStyle w:val="BodyText"/>
      </w:pPr>
      <w:r w:rsidRPr="00C41B4B">
        <w:t>No licensing, legislative, regulatory or certification requirements apply to this unit at the time of publication.</w:t>
      </w:r>
    </w:p>
    <w:p w:rsidR="00000000" w:rsidRPr="00C41B4B" w:rsidP="00C41B4B">
      <w:pPr>
        <w:pStyle w:val="Heading1"/>
      </w:pPr>
      <w:bookmarkStart w:id="3" w:name="O_1130810"/>
      <w:bookmarkEnd w:id="3"/>
      <w:r w:rsidRPr="00C41B4B">
        <w:t>Unit Sector</w:t>
      </w:r>
    </w:p>
    <w:p w:rsidR="00000000" w:rsidRPr="00C41B4B" w:rsidP="00CC684B">
      <w:pPr>
        <w:pStyle w:val="BodyText"/>
      </w:pPr>
      <w:r w:rsidRPr="00C41B4B">
        <w:t>Vehicle Body Technical - Paint</w:t>
      </w:r>
    </w:p>
    <w:p w:rsidR="00000000" w:rsidRPr="00C41B4B" w:rsidP="00C41B4B">
      <w:pPr>
        <w:pStyle w:val="Heading1"/>
      </w:pPr>
      <w:bookmarkStart w:id="4" w:name="O_1130809"/>
      <w:bookmarkEnd w:id="4"/>
      <w:r w:rsidRPr="00C41B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rPr>
                <w:rStyle w:val="SpecialBold"/>
              </w:rPr>
              <w:t>PERFORMANC</w:t>
            </w:r>
            <w:r w:rsidRPr="00C41B4B">
              <w:rPr>
                <w:rStyle w:val="SpecialBold"/>
              </w:rPr>
              <w:t>E CRITERIA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List"/>
              <w:rPr>
                <w:lang w:val="en-NZ"/>
              </w:rPr>
            </w:pPr>
            <w:r w:rsidRPr="00C41B4B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List"/>
            </w:pPr>
            <w:r w:rsidRPr="00C41B4B">
              <w:t>1.1 Identify job requirements from workplace instructions</w:t>
            </w:r>
          </w:p>
          <w:p w:rsidR="00000000" w:rsidRPr="00C41B4B" w:rsidP="00C41B4B">
            <w:pPr>
              <w:pStyle w:val="List"/>
            </w:pPr>
            <w:r w:rsidRPr="00C41B4B">
              <w:t xml:space="preserve">1.2 Identify hazards associated with the work, assess potential risks and implement control measures in line with workplace policies and procedures </w:t>
            </w:r>
          </w:p>
          <w:p w:rsidR="00000000" w:rsidP="00C41B4B">
            <w:pPr>
              <w:pStyle w:val="List"/>
              <w:rPr>
                <w:lang w:val="en-NZ"/>
              </w:rPr>
            </w:pPr>
            <w:r w:rsidRPr="00C41B4B">
              <w:t>1.3 Identify tools, equipment and chemicals required for repair activity and establish serviceability accor</w:t>
            </w:r>
            <w:r w:rsidRPr="00C41B4B">
              <w:t>ding to workplace procedures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List"/>
              <w:rPr>
                <w:lang w:val="en-NZ"/>
              </w:rPr>
            </w:pPr>
            <w:r w:rsidRPr="00C41B4B">
              <w:t xml:space="preserve">2. Determine paint fault, its cause and </w:t>
            </w:r>
            <w:r w:rsidRPr="00C41B4B">
              <w:t>rectification requirements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List"/>
            </w:pPr>
            <w:r w:rsidRPr="00C41B4B">
              <w:t xml:space="preserve">2.1 Identify cause of paint fault </w:t>
            </w:r>
          </w:p>
          <w:p w:rsidR="00000000" w:rsidRPr="00C41B4B" w:rsidP="00C41B4B">
            <w:pPr>
              <w:pStyle w:val="List"/>
            </w:pPr>
            <w:r w:rsidRPr="00C41B4B">
              <w:t xml:space="preserve">2.2 Inspect visually faulty paintwork according to workplace </w:t>
            </w:r>
            <w:r w:rsidRPr="00C41B4B">
              <w:t>procedures</w:t>
            </w:r>
          </w:p>
          <w:p w:rsidR="00000000" w:rsidRPr="00C41B4B" w:rsidP="00C41B4B">
            <w:pPr>
              <w:pStyle w:val="List"/>
            </w:pPr>
            <w:r w:rsidRPr="00C41B4B">
              <w:t>2.3 Identify and assess existing paint film build-up</w:t>
            </w:r>
            <w:r w:rsidRPr="00C41B4B">
              <w:t xml:space="preserve"> </w:t>
            </w:r>
          </w:p>
          <w:p w:rsidR="00000000" w:rsidRPr="00C41B4B" w:rsidP="00C41B4B">
            <w:pPr>
              <w:pStyle w:val="List"/>
            </w:pPr>
            <w:r w:rsidRPr="00C41B4B">
              <w:t>2.4 Compare visually compare damaged paintwork with undamaged paintwork</w:t>
            </w:r>
          </w:p>
          <w:p w:rsidR="00000000" w:rsidP="00C41B4B">
            <w:pPr>
              <w:pStyle w:val="List"/>
              <w:rPr>
                <w:lang w:val="en-NZ"/>
              </w:rPr>
            </w:pPr>
            <w:r w:rsidRPr="00C41B4B">
              <w:t>2.5 Identify fault rectification requirements according to workplace procedures and job requirements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List"/>
              <w:rPr>
                <w:lang w:val="en-NZ"/>
              </w:rPr>
            </w:pPr>
            <w:r w:rsidRPr="00C41B4B">
              <w:t>3. Carry out rectification and touch-up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List"/>
            </w:pPr>
            <w:r w:rsidRPr="00C41B4B">
              <w:t>3.1 Identify materials required to restore paintwork to pre-damage condition from paint manufacturer specifications and workplace procedures</w:t>
            </w:r>
          </w:p>
          <w:p w:rsidR="00000000" w:rsidRPr="00C41B4B" w:rsidP="00C41B4B">
            <w:pPr>
              <w:pStyle w:val="List"/>
            </w:pPr>
            <w:r w:rsidRPr="00C41B4B">
              <w:t>3.2 Measure, mix and apply materials using approved equipment</w:t>
            </w:r>
          </w:p>
          <w:p w:rsidR="00000000" w:rsidRPr="00C41B4B" w:rsidP="00C41B4B">
            <w:pPr>
              <w:pStyle w:val="List"/>
            </w:pPr>
            <w:r w:rsidRPr="00C41B4B">
              <w:t>3.3 Rectify damaged paintwork and blend with existing</w:t>
            </w:r>
            <w:r w:rsidRPr="00C41B4B">
              <w:t xml:space="preserve"> paintwork using two-pack system</w:t>
            </w:r>
          </w:p>
          <w:p w:rsidR="00000000" w:rsidP="00C41B4B">
            <w:pPr>
              <w:pStyle w:val="List"/>
              <w:rPr>
                <w:lang w:val="en-NZ"/>
              </w:rPr>
            </w:pPr>
            <w:r w:rsidRPr="00C41B4B">
              <w:t xml:space="preserve">3.4 Complete rectification processes according to workplace procedures 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List"/>
              <w:rPr>
                <w:lang w:val="en-NZ"/>
              </w:rPr>
            </w:pPr>
            <w:r w:rsidRPr="00C41B4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List"/>
            </w:pPr>
            <w:r w:rsidRPr="00C41B4B">
              <w:t xml:space="preserve">4.1 Conduct final inspection according to workplace procedures and confirm vehicle is ready for use </w:t>
            </w:r>
          </w:p>
          <w:p w:rsidR="00000000" w:rsidRPr="00C41B4B" w:rsidP="00C41B4B">
            <w:pPr>
              <w:pStyle w:val="List"/>
            </w:pPr>
            <w:r w:rsidRPr="00C41B4B">
              <w:t>4.2 Clear work area an</w:t>
            </w:r>
            <w:r w:rsidRPr="00C41B4B">
              <w:t>d dispose of or recycle materials according to workplace procedures</w:t>
            </w:r>
          </w:p>
          <w:p w:rsidR="00000000" w:rsidRPr="00C41B4B" w:rsidP="00C41B4B">
            <w:pPr>
              <w:pStyle w:val="List"/>
            </w:pPr>
            <w:r w:rsidRPr="00C41B4B">
              <w:t>4.3 Complete documentation according to workplace procedures</w:t>
            </w:r>
          </w:p>
        </w:tc>
      </w:tr>
    </w:tbl>
    <w:p w:rsidR="00000000" w:rsidRPr="00C41B4B" w:rsidP="00C41B4B">
      <w:pPr>
        <w:pStyle w:val="BodyText"/>
      </w:pPr>
    </w:p>
    <w:p w:rsidR="00000000" w:rsidRPr="00C41B4B" w:rsidP="00C41B4B">
      <w:pPr>
        <w:pStyle w:val="AllowPageBreak"/>
      </w:pPr>
    </w:p>
    <w:p w:rsidR="00000000" w:rsidRPr="00C41B4B" w:rsidP="00C41B4B">
      <w:pPr>
        <w:pStyle w:val="Heading1"/>
      </w:pPr>
      <w:bookmarkStart w:id="5" w:name="O_1130808"/>
      <w:bookmarkEnd w:id="5"/>
      <w:r w:rsidRPr="00C41B4B">
        <w:t>Foundation Skills</w:t>
      </w:r>
    </w:p>
    <w:p w:rsidR="00000000" w:rsidRPr="00CC684B" w:rsidP="00CC684B">
      <w:pPr>
        <w:pStyle w:val="BodyText"/>
        <w:rPr>
          <w:i/>
        </w:rPr>
      </w:pPr>
      <w:r w:rsidRPr="00CC684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rPr>
                <w:rStyle w:val="SpecialBold"/>
              </w:rPr>
              <w:t>DESCRIPTION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B4B">
            <w:pPr>
              <w:pStyle w:val="ListBullet"/>
              <w:rPr>
                <w:lang w:val="en-NZ"/>
              </w:rPr>
            </w:pPr>
            <w:r w:rsidRPr="00C41B4B">
              <w:t>Locates required sources of information efficiently.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1B4B" w:rsidP="00C41B4B">
            <w:pPr>
              <w:pStyle w:val="ListBullet"/>
            </w:pPr>
            <w:r w:rsidRPr="00C41B4B">
              <w:t>Interprets workplace instructions such as job cards</w:t>
            </w:r>
          </w:p>
          <w:p w:rsidR="00000000" w:rsidP="00C41B4B">
            <w:pPr>
              <w:pStyle w:val="ListBullet"/>
              <w:rPr>
                <w:lang w:val="en-NZ"/>
              </w:rPr>
            </w:pPr>
            <w:r w:rsidRPr="00C41B4B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>Oral communic</w:t>
            </w:r>
            <w:r w:rsidRPr="00C41B4B">
              <w:t xml:space="preserve">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1B4B" w:rsidP="00C41B4B">
            <w:pPr>
              <w:pStyle w:val="ListBullet"/>
            </w:pPr>
            <w:r w:rsidRPr="00C41B4B">
              <w:t>Clarifies instructions and procedures</w:t>
            </w:r>
          </w:p>
          <w:p w:rsidR="00000000" w:rsidP="00C41B4B">
            <w:pPr>
              <w:pStyle w:val="ListBullet"/>
              <w:rPr>
                <w:lang w:val="en-NZ"/>
              </w:rPr>
            </w:pPr>
            <w:r w:rsidRPr="00C41B4B">
              <w:t>Reports quality issues and job outcomes clearly.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1B4B" w:rsidP="00C41B4B">
            <w:pPr>
              <w:pStyle w:val="ListBullet"/>
            </w:pPr>
            <w:r w:rsidRPr="00C41B4B">
              <w:t>Identifies paint specification codes</w:t>
            </w:r>
          </w:p>
          <w:p w:rsidR="00000000" w:rsidRPr="00C41B4B" w:rsidP="00C41B4B">
            <w:pPr>
              <w:pStyle w:val="ListBullet"/>
            </w:pPr>
            <w:r w:rsidRPr="00C41B4B">
              <w:t>Uses basic mathematical operations, including addition, subtraction, multiplication and division to:</w:t>
            </w:r>
          </w:p>
          <w:p w:rsidR="00000000" w:rsidRPr="00C41B4B" w:rsidP="00C41B4B">
            <w:pPr>
              <w:pStyle w:val="ListBullet2"/>
            </w:pPr>
            <w:r w:rsidRPr="00C41B4B">
              <w:t xml:space="preserve">calculate </w:t>
            </w:r>
            <w:r w:rsidRPr="00C41B4B">
              <w:t xml:space="preserve">and measure quantities of paint and materials </w:t>
            </w:r>
          </w:p>
          <w:p w:rsidR="00000000" w:rsidRPr="00C41B4B" w:rsidP="00C41B4B">
            <w:pPr>
              <w:pStyle w:val="ListBullet2"/>
            </w:pPr>
            <w:r w:rsidRPr="00C41B4B">
              <w:t>determine ratios for mixing paint</w:t>
            </w:r>
          </w:p>
          <w:p w:rsidR="00000000" w:rsidRPr="00C41B4B" w:rsidP="00C41B4B">
            <w:pPr>
              <w:pStyle w:val="ListBullet2"/>
            </w:pPr>
            <w:r w:rsidRPr="00C41B4B">
              <w:t>calculate and set paint drying times</w:t>
            </w:r>
          </w:p>
          <w:p w:rsidR="00000000" w:rsidRPr="00C41B4B" w:rsidP="00C41B4B">
            <w:pPr>
              <w:pStyle w:val="ListBullet"/>
            </w:pPr>
            <w:r w:rsidRPr="00C41B4B">
              <w:t>Sets spray painting air pressure and spray booth temperatures</w:t>
            </w:r>
          </w:p>
          <w:p w:rsidR="00000000" w:rsidP="00C41B4B">
            <w:pPr>
              <w:pStyle w:val="ListBullet"/>
              <w:rPr>
                <w:lang w:val="en-NZ"/>
              </w:rPr>
            </w:pPr>
            <w:r w:rsidRPr="00C41B4B">
              <w:t>Sets paint measuring system.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1B4B" w:rsidP="00C41B4B">
            <w:pPr>
              <w:pStyle w:val="ListBullet"/>
            </w:pPr>
            <w:r w:rsidRPr="00C41B4B">
              <w:t xml:space="preserve">Plans own work requirements </w:t>
            </w:r>
          </w:p>
          <w:p w:rsidR="00000000" w:rsidRPr="00C41B4B" w:rsidP="00C41B4B">
            <w:pPr>
              <w:pStyle w:val="ListBullet"/>
            </w:pPr>
            <w:r w:rsidRPr="00C41B4B">
              <w:t xml:space="preserve">Prioritises actions to achieve required outcomes </w:t>
            </w:r>
          </w:p>
          <w:p w:rsidR="00000000" w:rsidP="00C41B4B">
            <w:pPr>
              <w:pStyle w:val="ListBullet"/>
              <w:rPr>
                <w:lang w:val="en-NZ"/>
              </w:rPr>
            </w:pPr>
            <w:r w:rsidRPr="00C41B4B">
              <w:t>Ensures tasks are completed within workplace timeframes.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1B4B" w:rsidP="00C41B4B">
            <w:pPr>
              <w:pStyle w:val="ListBullet"/>
            </w:pPr>
            <w:r w:rsidRPr="00C41B4B">
              <w:t>Uses specialist tools and equipment.</w:t>
            </w:r>
          </w:p>
        </w:tc>
      </w:tr>
    </w:tbl>
    <w:p w:rsidR="00000000" w:rsidRPr="00C41B4B" w:rsidP="00C41B4B">
      <w:pPr>
        <w:pStyle w:val="BodyText"/>
      </w:pPr>
    </w:p>
    <w:p w:rsidR="00000000" w:rsidRPr="00C41B4B" w:rsidP="00C41B4B">
      <w:pPr>
        <w:pStyle w:val="AllowPageBreak"/>
      </w:pPr>
    </w:p>
    <w:p w:rsidR="00000000" w:rsidRPr="00C41B4B" w:rsidP="00C41B4B">
      <w:pPr>
        <w:pStyle w:val="Heading1"/>
      </w:pPr>
      <w:bookmarkStart w:id="6" w:name="O_1130806"/>
      <w:bookmarkEnd w:id="6"/>
      <w:r w:rsidRPr="00C41B4B">
        <w:t>Unit Mapping Information</w:t>
      </w:r>
    </w:p>
    <w:p w:rsidR="00000000" w:rsidRPr="00C41B4B" w:rsidP="00CC684B">
      <w:pPr>
        <w:pStyle w:val="BodyText"/>
      </w:pPr>
      <w:r w:rsidRPr="00C41B4B">
        <w:t>Supersedes and is equivalent to AURVTP018 Rectify vehicle multi-layer and pearl paint faults using two-pack systems.</w:t>
      </w:r>
    </w:p>
    <w:p w:rsidR="00000000" w:rsidRPr="00C41B4B" w:rsidP="00C41B4B">
      <w:pPr>
        <w:pStyle w:val="Heading1"/>
      </w:pPr>
      <w:bookmarkStart w:id="7" w:name="O_1130799"/>
      <w:bookmarkEnd w:id="7"/>
      <w:r w:rsidRPr="00C41B4B">
        <w:t>Links</w:t>
      </w:r>
    </w:p>
    <w:p w:rsidR="00000000" w:rsidRPr="00C41B4B" w:rsidP="00CC684B">
      <w:pPr>
        <w:pStyle w:val="BodyText"/>
      </w:pPr>
      <w:r w:rsidRPr="00C41B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0B0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41B4B" w:rsidP="00CC684B">
      <w:pPr>
        <w:pStyle w:val="BodyText"/>
        <w:sectPr w:rsidSect="00C41B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1B4B" w:rsidP="00C41B4B">
      <w:pPr>
        <w:pStyle w:val="SuperHeading"/>
      </w:pPr>
      <w:r w:rsidRPr="00C41B4B">
        <w:t>Assessment Requirements for AURVTP118 Rectify vehicle multi-layer and pearl paint faults using two-pack systems</w:t>
      </w:r>
    </w:p>
    <w:p w:rsidR="00000000" w:rsidRPr="00C41B4B" w:rsidP="00C41B4B">
      <w:pPr>
        <w:pStyle w:val="Heading1"/>
      </w:pPr>
      <w:bookmarkStart w:id="8" w:name="O_1130801"/>
      <w:bookmarkEnd w:id="8"/>
      <w:r w:rsidRPr="00C41B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rPr>
                <w:rStyle w:val="SpecialBold"/>
              </w:rPr>
              <w:t>Comments</w:t>
            </w:r>
          </w:p>
        </w:tc>
      </w:tr>
      <w:tr w:rsidTr="00C41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B4B">
            <w:pPr>
              <w:pStyle w:val="BodyText"/>
              <w:rPr>
                <w:lang w:val="en-NZ"/>
              </w:rPr>
            </w:pPr>
            <w:r w:rsidRPr="00C41B4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B4B" w:rsidP="00C41B4B">
            <w:pPr>
              <w:pStyle w:val="BodyText"/>
            </w:pPr>
            <w:r w:rsidRPr="00C41B4B">
              <w:t>This version first released with AUR Automotive Retail, Service and Repair Training Package Version 6.0</w:t>
            </w:r>
          </w:p>
        </w:tc>
      </w:tr>
    </w:tbl>
    <w:p w:rsidR="00000000" w:rsidRPr="00C41B4B" w:rsidP="00C41B4B">
      <w:pPr>
        <w:pStyle w:val="BodyText"/>
      </w:pPr>
    </w:p>
    <w:p w:rsidR="00000000" w:rsidRPr="00C41B4B" w:rsidP="00C41B4B">
      <w:pPr>
        <w:pStyle w:val="AllowPageBreak"/>
      </w:pPr>
    </w:p>
    <w:p w:rsidR="00000000" w:rsidRPr="00C41B4B" w:rsidP="00C41B4B">
      <w:pPr>
        <w:pStyle w:val="Heading1"/>
      </w:pPr>
      <w:bookmarkStart w:id="9" w:name="O_1130804"/>
      <w:bookmarkEnd w:id="9"/>
      <w:r w:rsidRPr="00C41B4B">
        <w:t>Performance Evidence</w:t>
      </w:r>
    </w:p>
    <w:p w:rsidR="00000000" w:rsidRPr="00C41B4B" w:rsidP="00CC684B">
      <w:pPr>
        <w:pStyle w:val="BodyText"/>
      </w:pPr>
      <w:r w:rsidRPr="00C41B4B">
        <w:t>The candidate must demonstrate the ability to complete the tasks outlined in the elements, performance criteria and foundation skills of this unit, including evidence of the ability to:</w:t>
      </w:r>
    </w:p>
    <w:p w:rsidR="00000000" w:rsidRPr="00C41B4B" w:rsidP="00C41B4B">
      <w:pPr>
        <w:pStyle w:val="ListBullet"/>
      </w:pPr>
      <w:r w:rsidRPr="00C41B4B">
        <w:t>rectify multi-layer and pearl paint faults on at least three differen</w:t>
      </w:r>
      <w:r w:rsidRPr="00C41B4B">
        <w:t>t vehicles using two-pack materials</w:t>
      </w:r>
    </w:p>
    <w:p w:rsidR="00000000" w:rsidRPr="00C41B4B" w:rsidP="00C41B4B">
      <w:pPr>
        <w:pStyle w:val="ListBullet"/>
      </w:pPr>
      <w:r w:rsidRPr="00C41B4B">
        <w:t>complete the following in the course of the above work:</w:t>
      </w:r>
    </w:p>
    <w:p w:rsidR="00000000" w:rsidRPr="00C41B4B" w:rsidP="00C41B4B">
      <w:pPr>
        <w:pStyle w:val="ListBullet2"/>
      </w:pPr>
      <w:r w:rsidRPr="00C41B4B">
        <w:t>blending and clearing a vehicle panel</w:t>
      </w:r>
    </w:p>
    <w:p w:rsidR="00000000" w:rsidRPr="00C41B4B" w:rsidP="00C41B4B">
      <w:pPr>
        <w:pStyle w:val="ListBullet2"/>
      </w:pPr>
      <w:r w:rsidRPr="00C41B4B">
        <w:t>partially blending and fading out blend.</w:t>
      </w:r>
    </w:p>
    <w:p w:rsidR="00000000" w:rsidRPr="00C41B4B" w:rsidP="00C41B4B">
      <w:pPr>
        <w:pStyle w:val="AllowPageBreak"/>
      </w:pPr>
    </w:p>
    <w:p w:rsidR="00000000" w:rsidRPr="00C41B4B" w:rsidP="00C41B4B">
      <w:pPr>
        <w:pStyle w:val="Heading1"/>
      </w:pPr>
      <w:bookmarkStart w:id="10" w:name="O_1130803"/>
      <w:bookmarkEnd w:id="10"/>
      <w:r w:rsidRPr="00C41B4B">
        <w:t>Knowledge Evidence</w:t>
      </w:r>
    </w:p>
    <w:p w:rsidR="00000000" w:rsidRPr="00C41B4B" w:rsidP="00CC684B">
      <w:pPr>
        <w:pStyle w:val="BodyText"/>
      </w:pPr>
      <w:r w:rsidRPr="00C41B4B">
        <w:t>The candidate must be able to demonstrate know</w:t>
      </w:r>
      <w:r w:rsidRPr="00C41B4B">
        <w:t>ledge to complete the tasks outlined in the elements, performance criteria and foundation skills of this unit, including knowledge of:</w:t>
      </w:r>
    </w:p>
    <w:p w:rsidR="00000000" w:rsidRPr="00C41B4B" w:rsidP="00C41B4B">
      <w:pPr>
        <w:pStyle w:val="ListBullet"/>
      </w:pPr>
      <w:r w:rsidRPr="00C41B4B">
        <w:t>methods to locate and interpret information required to rectify vehicle multi-layer and pearl paint faults using two-pac</w:t>
      </w:r>
      <w:r w:rsidRPr="00C41B4B">
        <w:t>k systems, including:</w:t>
      </w:r>
    </w:p>
    <w:p w:rsidR="00000000" w:rsidRPr="00C41B4B" w:rsidP="00C41B4B">
      <w:pPr>
        <w:pStyle w:val="ListBullet2"/>
      </w:pPr>
      <w:r w:rsidRPr="00C41B4B">
        <w:t>paint manufacturer specifications</w:t>
      </w:r>
    </w:p>
    <w:p w:rsidR="00000000" w:rsidRPr="00C41B4B" w:rsidP="00C41B4B">
      <w:pPr>
        <w:pStyle w:val="ListBullet2"/>
      </w:pPr>
      <w:r w:rsidRPr="00C41B4B">
        <w:t>paint technical data sheets (TDS)</w:t>
      </w:r>
    </w:p>
    <w:p w:rsidR="00000000" w:rsidRPr="00C41B4B" w:rsidP="00C41B4B">
      <w:pPr>
        <w:pStyle w:val="ListBullet2"/>
      </w:pPr>
      <w:r w:rsidRPr="00C41B4B">
        <w:t>paint safety data sheets (SDS)</w:t>
      </w:r>
    </w:p>
    <w:p w:rsidR="00000000" w:rsidRPr="00C41B4B" w:rsidP="00C41B4B">
      <w:pPr>
        <w:pStyle w:val="ListBullet"/>
      </w:pPr>
      <w:r w:rsidRPr="00C41B4B">
        <w:t>workplace procedures required to rectify vehicle multi-layer and pearl paint faults using two-pack systems including:</w:t>
      </w:r>
    </w:p>
    <w:p w:rsidR="00000000" w:rsidRPr="00C41B4B" w:rsidP="00C41B4B">
      <w:pPr>
        <w:pStyle w:val="ListBullet2"/>
      </w:pPr>
      <w:r w:rsidRPr="00C41B4B">
        <w:t xml:space="preserve">establishing the serviceability of tools and equipment </w:t>
      </w:r>
    </w:p>
    <w:p w:rsidR="00000000" w:rsidRPr="00C41B4B" w:rsidP="00C41B4B">
      <w:pPr>
        <w:pStyle w:val="ListBullet2"/>
      </w:pPr>
      <w:r w:rsidRPr="00C41B4B">
        <w:t>documentation procedures</w:t>
      </w:r>
    </w:p>
    <w:p w:rsidR="00000000" w:rsidRPr="00C41B4B" w:rsidP="00C41B4B">
      <w:pPr>
        <w:pStyle w:val="ListBullet2"/>
      </w:pPr>
      <w:r w:rsidRPr="00C41B4B">
        <w:t>housekeeping procedures including:</w:t>
      </w:r>
    </w:p>
    <w:p w:rsidR="00000000" w:rsidRPr="00C41B4B" w:rsidP="00C41B4B">
      <w:pPr>
        <w:pStyle w:val="ListBullet3"/>
      </w:pPr>
      <w:r w:rsidRPr="00C41B4B">
        <w:t>examination of tools and equipment</w:t>
      </w:r>
    </w:p>
    <w:p w:rsidR="00000000" w:rsidRPr="00C41B4B" w:rsidP="00C41B4B">
      <w:pPr>
        <w:pStyle w:val="ListBullet3"/>
      </w:pPr>
      <w:r w:rsidRPr="00C41B4B">
        <w:t>storage of equipment</w:t>
      </w:r>
    </w:p>
    <w:p w:rsidR="00000000" w:rsidRPr="00C41B4B" w:rsidP="00C41B4B">
      <w:pPr>
        <w:pStyle w:val="ListBullet3"/>
      </w:pPr>
      <w:r w:rsidRPr="00C41B4B">
        <w:t>identification, tagging and isolation of faulty equipment</w:t>
      </w:r>
    </w:p>
    <w:p w:rsidR="00000000" w:rsidRPr="00C41B4B" w:rsidP="00C41B4B">
      <w:pPr>
        <w:pStyle w:val="ListBullet3"/>
      </w:pPr>
      <w:r w:rsidRPr="00C41B4B">
        <w:t xml:space="preserve">disposal of excess materials </w:t>
      </w:r>
    </w:p>
    <w:p w:rsidR="00000000" w:rsidRPr="00C41B4B" w:rsidP="00C41B4B">
      <w:pPr>
        <w:pStyle w:val="ListBullet3"/>
      </w:pPr>
      <w:r w:rsidRPr="00C41B4B">
        <w:t>recycling procedures</w:t>
      </w:r>
    </w:p>
    <w:p w:rsidR="00000000" w:rsidRPr="00C41B4B" w:rsidP="00C41B4B">
      <w:pPr>
        <w:pStyle w:val="ListBullet"/>
      </w:pPr>
      <w:r w:rsidRPr="00C41B4B">
        <w:t>workplace health and safety (WHS) and occupational health and safety (OHS) requirements relating to rectifying vehicle multi-layer and pearl paint faults using two-pack systems, including procedures for:</w:t>
      </w:r>
    </w:p>
    <w:p w:rsidR="00000000" w:rsidRPr="00C41B4B" w:rsidP="00C41B4B">
      <w:pPr>
        <w:pStyle w:val="ListBullet2"/>
      </w:pPr>
      <w:r w:rsidRPr="00C41B4B">
        <w:t>selecting and using personal protective equipment (PPE)</w:t>
      </w:r>
    </w:p>
    <w:p w:rsidR="00000000" w:rsidRPr="00C41B4B" w:rsidP="00C41B4B">
      <w:pPr>
        <w:pStyle w:val="ListBullet2"/>
      </w:pPr>
      <w:r w:rsidRPr="00C41B4B">
        <w:t>using technical data sheets (TDS) and safety data sheets (SDS) for multi-layer and pearl two-pack paint</w:t>
      </w:r>
    </w:p>
    <w:p w:rsidR="00000000" w:rsidRPr="00C41B4B" w:rsidP="00C41B4B">
      <w:pPr>
        <w:pStyle w:val="ListBullet2"/>
      </w:pPr>
      <w:r w:rsidRPr="00C41B4B">
        <w:t>handling and storing paint materials</w:t>
      </w:r>
    </w:p>
    <w:p w:rsidR="00000000" w:rsidRPr="00C41B4B" w:rsidP="00C41B4B">
      <w:pPr>
        <w:pStyle w:val="ListBullet2"/>
      </w:pPr>
      <w:r w:rsidRPr="00C41B4B">
        <w:t>using tools and equipment</w:t>
      </w:r>
    </w:p>
    <w:p w:rsidR="00000000" w:rsidRPr="00C41B4B" w:rsidP="00C41B4B">
      <w:pPr>
        <w:pStyle w:val="ListBullet2"/>
      </w:pPr>
      <w:r w:rsidRPr="00C41B4B">
        <w:t>using approved drying area</w:t>
      </w:r>
    </w:p>
    <w:p w:rsidR="00000000" w:rsidRPr="00C41B4B" w:rsidP="00C41B4B">
      <w:pPr>
        <w:pStyle w:val="ListBullet"/>
      </w:pPr>
      <w:r w:rsidRPr="00C41B4B">
        <w:t>environmental requirements relating to rectifying vehicle multi-layer and pearl paint faults using two-pack systems, including procedures for trapping, storing and disposing of waste materials</w:t>
      </w:r>
    </w:p>
    <w:p w:rsidR="00000000" w:rsidRPr="00C41B4B" w:rsidP="00C41B4B">
      <w:pPr>
        <w:pStyle w:val="ListBullet"/>
      </w:pPr>
      <w:r w:rsidRPr="00C41B4B">
        <w:t>types and features of paint materials, including:</w:t>
      </w:r>
    </w:p>
    <w:p w:rsidR="00000000" w:rsidRPr="00C41B4B" w:rsidP="00C41B4B">
      <w:pPr>
        <w:pStyle w:val="ListBullet2"/>
      </w:pPr>
      <w:r w:rsidRPr="00C41B4B">
        <w:t>solvent base</w:t>
      </w:r>
      <w:r w:rsidRPr="00C41B4B">
        <w:t xml:space="preserve"> coats and clear coats</w:t>
      </w:r>
    </w:p>
    <w:p w:rsidR="00000000" w:rsidRPr="00C41B4B" w:rsidP="00C41B4B">
      <w:pPr>
        <w:pStyle w:val="ListBullet2"/>
      </w:pPr>
      <w:r w:rsidRPr="00C41B4B">
        <w:t>water-based materials</w:t>
      </w:r>
    </w:p>
    <w:p w:rsidR="00000000" w:rsidRPr="00C41B4B" w:rsidP="00C41B4B">
      <w:pPr>
        <w:pStyle w:val="ListBullet2"/>
      </w:pPr>
      <w:r w:rsidRPr="00C41B4B">
        <w:t>paint thinners and hardeners</w:t>
      </w:r>
    </w:p>
    <w:p w:rsidR="00000000" w:rsidRPr="00C41B4B" w:rsidP="00C41B4B">
      <w:pPr>
        <w:pStyle w:val="ListBullet2"/>
      </w:pPr>
      <w:r w:rsidRPr="00C41B4B">
        <w:t>polishing materials</w:t>
      </w:r>
    </w:p>
    <w:p w:rsidR="00000000" w:rsidRPr="00C41B4B" w:rsidP="00C41B4B">
      <w:pPr>
        <w:pStyle w:val="ListBullet"/>
      </w:pPr>
      <w:r w:rsidRPr="00C41B4B">
        <w:t>types and use of painting equipment, including:</w:t>
      </w:r>
    </w:p>
    <w:p w:rsidR="00000000" w:rsidRPr="00C41B4B" w:rsidP="00C41B4B">
      <w:pPr>
        <w:pStyle w:val="ListBullet2"/>
      </w:pPr>
      <w:r w:rsidRPr="00C41B4B">
        <w:t>types of spray guns and maintenance requirements</w:t>
      </w:r>
    </w:p>
    <w:p w:rsidR="00000000" w:rsidRPr="00C41B4B" w:rsidP="00C41B4B">
      <w:pPr>
        <w:pStyle w:val="ListBullet2"/>
      </w:pPr>
      <w:r w:rsidRPr="00C41B4B">
        <w:t>spray gun set-up, use and maintenance</w:t>
      </w:r>
    </w:p>
    <w:p w:rsidR="00000000" w:rsidRPr="00C41B4B" w:rsidP="00C41B4B">
      <w:pPr>
        <w:pStyle w:val="ListBullet2"/>
      </w:pPr>
      <w:r w:rsidRPr="00C41B4B">
        <w:t>correct use of positive air feed masks</w:t>
      </w:r>
    </w:p>
    <w:p w:rsidR="00000000" w:rsidRPr="00C41B4B" w:rsidP="00C41B4B">
      <w:pPr>
        <w:pStyle w:val="ListBullet"/>
      </w:pPr>
      <w:r w:rsidRPr="00C41B4B">
        <w:t>paint rectification and touch-up techniques and procedures, including:</w:t>
      </w:r>
    </w:p>
    <w:p w:rsidR="00000000" w:rsidRPr="00C41B4B" w:rsidP="00C41B4B">
      <w:pPr>
        <w:pStyle w:val="ListBullet2"/>
      </w:pPr>
      <w:r w:rsidRPr="00C41B4B">
        <w:t>identifying paint surface faults</w:t>
      </w:r>
    </w:p>
    <w:p w:rsidR="00000000" w:rsidRPr="00C41B4B" w:rsidP="00C41B4B">
      <w:pPr>
        <w:pStyle w:val="ListBullet2"/>
      </w:pPr>
      <w:r w:rsidRPr="00C41B4B">
        <w:t>surface preparation methods</w:t>
      </w:r>
    </w:p>
    <w:p w:rsidR="00000000" w:rsidRPr="00C41B4B" w:rsidP="00C41B4B">
      <w:pPr>
        <w:pStyle w:val="ListBullet2"/>
      </w:pPr>
      <w:r w:rsidRPr="00C41B4B">
        <w:t>paint mixing procedures</w:t>
      </w:r>
    </w:p>
    <w:p w:rsidR="00000000" w:rsidRPr="00C41B4B" w:rsidP="00C41B4B">
      <w:pPr>
        <w:pStyle w:val="ListBullet2"/>
      </w:pPr>
      <w:r w:rsidRPr="00C41B4B">
        <w:t>multi-layer and pearl paint application methods</w:t>
      </w:r>
    </w:p>
    <w:p w:rsidR="00000000" w:rsidRPr="00C41B4B" w:rsidP="00C41B4B">
      <w:pPr>
        <w:pStyle w:val="ListBullet2"/>
      </w:pPr>
      <w:r w:rsidRPr="00C41B4B">
        <w:t>drying meth</w:t>
      </w:r>
      <w:r w:rsidRPr="00C41B4B">
        <w:t>ods for multi-layer and pearl paint refinishing materials</w:t>
      </w:r>
    </w:p>
    <w:p w:rsidR="00000000" w:rsidRPr="00C41B4B" w:rsidP="00C41B4B">
      <w:pPr>
        <w:pStyle w:val="ListBullet"/>
      </w:pPr>
      <w:r w:rsidRPr="00C41B4B">
        <w:t xml:space="preserve">procedures for protecting vehicle and components when rectifying and touching up paint faults </w:t>
      </w:r>
    </w:p>
    <w:p w:rsidR="00000000" w:rsidRPr="00C41B4B" w:rsidP="00C41B4B">
      <w:pPr>
        <w:pStyle w:val="ListBullet"/>
      </w:pPr>
      <w:r w:rsidRPr="00C41B4B">
        <w:t>procedures for final inspection of paint rectification using multi-layer and pearl two-pack systems.</w:t>
      </w:r>
    </w:p>
    <w:p w:rsidR="00000000" w:rsidRPr="00C41B4B" w:rsidP="00C41B4B">
      <w:pPr>
        <w:pStyle w:val="AllowPageBreak"/>
      </w:pPr>
    </w:p>
    <w:p w:rsidR="00000000" w:rsidRPr="00C41B4B" w:rsidP="00C41B4B">
      <w:pPr>
        <w:pStyle w:val="Heading1"/>
      </w:pPr>
      <w:bookmarkStart w:id="11" w:name="O_1130802"/>
      <w:bookmarkEnd w:id="11"/>
      <w:r w:rsidRPr="00C41B4B">
        <w:t>Assessment Conditions</w:t>
      </w:r>
    </w:p>
    <w:p w:rsidR="00000000" w:rsidRPr="00C41B4B" w:rsidP="00CC684B">
      <w:pPr>
        <w:pStyle w:val="BodyText"/>
      </w:pPr>
      <w:r w:rsidRPr="00C41B4B">
        <w:t>Competency is to be assessed in the workplace or a simulated environment that accurately reflects performance in a real workplace setting.</w:t>
      </w:r>
    </w:p>
    <w:p w:rsidR="00000000" w:rsidRPr="00C41B4B" w:rsidP="00CC684B">
      <w:pPr>
        <w:pStyle w:val="BodyText"/>
      </w:pPr>
      <w:r w:rsidRPr="00C41B4B">
        <w:t>Assessment must include direct observation of task.</w:t>
      </w:r>
    </w:p>
    <w:p w:rsidR="00000000" w:rsidRPr="00C41B4B" w:rsidP="00CC684B">
      <w:pPr>
        <w:pStyle w:val="BodyText"/>
      </w:pPr>
      <w:r w:rsidRPr="00C41B4B">
        <w:t xml:space="preserve">Where assessment </w:t>
      </w:r>
      <w:r w:rsidRPr="00C41B4B">
        <w:t>of competency includes third-party evidence, individuals must provide evidence that links them to the vehicle paintwork they have rectified using multi-layer and pearl two-pack systems, e.g. repair orders.</w:t>
      </w:r>
    </w:p>
    <w:p w:rsidR="00000000" w:rsidRPr="00C41B4B" w:rsidP="00CC684B">
      <w:pPr>
        <w:pStyle w:val="BodyText"/>
      </w:pPr>
      <w:r w:rsidRPr="00C41B4B">
        <w:t>Assessors must verify performance evidence through</w:t>
      </w:r>
      <w:r w:rsidRPr="00C41B4B">
        <w:t xml:space="preserve"> questioning on skills and knowledge to ensure correct interpretation and application.</w:t>
      </w:r>
    </w:p>
    <w:p w:rsidR="00000000" w:rsidRPr="00C41B4B" w:rsidP="00CC684B">
      <w:pPr>
        <w:pStyle w:val="BodyText"/>
      </w:pPr>
      <w:r w:rsidRPr="00C41B4B">
        <w:t>The following resources must be made available:</w:t>
      </w:r>
    </w:p>
    <w:p w:rsidR="00000000" w:rsidRPr="00C41B4B" w:rsidP="00C41B4B">
      <w:pPr>
        <w:pStyle w:val="ListBullet"/>
      </w:pPr>
      <w:r w:rsidRPr="00C41B4B">
        <w:t>automotive repair workplace or simulated workplace</w:t>
      </w:r>
    </w:p>
    <w:p w:rsidR="00000000" w:rsidRPr="00C41B4B" w:rsidP="00C41B4B">
      <w:pPr>
        <w:pStyle w:val="ListBullet"/>
      </w:pPr>
      <w:r w:rsidRPr="00C41B4B">
        <w:t>workplace instructions</w:t>
      </w:r>
    </w:p>
    <w:p w:rsidR="00000000" w:rsidRPr="00C41B4B" w:rsidP="00C41B4B">
      <w:pPr>
        <w:pStyle w:val="ListBullet"/>
      </w:pPr>
      <w:r w:rsidRPr="00C41B4B">
        <w:t>TDS and SDS for multi-layer and pearl two-pack</w:t>
      </w:r>
      <w:r w:rsidRPr="00C41B4B">
        <w:t xml:space="preserve"> paint</w:t>
      </w:r>
    </w:p>
    <w:p w:rsidR="00000000" w:rsidRPr="00C41B4B" w:rsidP="00C41B4B">
      <w:pPr>
        <w:pStyle w:val="ListBullet"/>
      </w:pPr>
      <w:r w:rsidRPr="00C41B4B">
        <w:t>PPE required to rectify multi-layer and pearl two-pack paint materials</w:t>
      </w:r>
    </w:p>
    <w:p w:rsidR="00000000" w:rsidRPr="00C41B4B" w:rsidP="00C41B4B">
      <w:pPr>
        <w:pStyle w:val="ListBullet"/>
      </w:pPr>
      <w:r w:rsidRPr="00C41B4B">
        <w:t>multi-layer and pearl two-pack refinishing materials</w:t>
      </w:r>
    </w:p>
    <w:p w:rsidR="00000000" w:rsidRPr="00C41B4B" w:rsidP="00C41B4B">
      <w:pPr>
        <w:pStyle w:val="ListBullet"/>
      </w:pPr>
      <w:r w:rsidRPr="00C41B4B">
        <w:t>three different vehicles requiring paint rectification using multi-layer and pearl two-pack paint refinishing materials</w:t>
      </w:r>
    </w:p>
    <w:p w:rsidR="00000000" w:rsidRPr="00C41B4B" w:rsidP="00C41B4B">
      <w:pPr>
        <w:pStyle w:val="ListBullet"/>
      </w:pPr>
      <w:r w:rsidRPr="00C41B4B">
        <w:t>tools</w:t>
      </w:r>
      <w:r w:rsidRPr="00C41B4B">
        <w:t>, equipment and materials appropriate for rectifying and touching up multi-layer and pearl paint faults using two-pack systems.</w:t>
      </w:r>
    </w:p>
    <w:p w:rsidR="00000000" w:rsidRPr="00C41B4B" w:rsidP="00C41B4B">
      <w:pPr>
        <w:pStyle w:val="List"/>
      </w:pPr>
    </w:p>
    <w:p w:rsidR="00000000" w:rsidRPr="00C41B4B" w:rsidP="00CC684B">
      <w:pPr>
        <w:pStyle w:val="BodyText"/>
      </w:pPr>
      <w:r w:rsidRPr="00C41B4B">
        <w:t>Assessors of this unit must satisfy the requirements for assessors in applicable vocational education and training legislation,</w:t>
      </w:r>
      <w:r w:rsidRPr="00C41B4B">
        <w:t xml:space="preserve"> frameworks and/or standards.</w:t>
      </w:r>
    </w:p>
    <w:p w:rsidR="00000000" w:rsidRPr="00C41B4B" w:rsidP="00C41B4B">
      <w:pPr>
        <w:pStyle w:val="Heading1"/>
      </w:pPr>
      <w:bookmarkStart w:id="12" w:name="O_1130800"/>
      <w:bookmarkEnd w:id="12"/>
      <w:r w:rsidRPr="00C41B4B">
        <w:t>Links</w:t>
      </w:r>
    </w:p>
    <w:p w:rsidR="00000000" w:rsidRPr="00C41B4B" w:rsidP="00CC684B">
      <w:pPr>
        <w:pStyle w:val="BodyText"/>
      </w:pPr>
      <w:r w:rsidRPr="00C41B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0B0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41B4B" w:rsidP="00C41B4B"/>
    <w:sectPr w:rsidSect="00C41B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 w:rsidRPr="00CC684B" w:rsidP="00CC6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4B" w:rsidP="00C41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84B" w:rsidP="00C41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684B" w:rsidP="00C41B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 w:rsidP="00C41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684B">
      <w:t>Approved</w:t>
    </w:r>
    <w:r w:rsidR="00CC68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68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684B">
      <w:rPr>
        <w:noProof/>
      </w:rPr>
      <w:t>4</w:t>
    </w:r>
    <w:r>
      <w:rPr>
        <w:noProof/>
      </w:rPr>
      <w:fldChar w:fldCharType="end"/>
    </w:r>
  </w:p>
  <w:p w:rsidR="00C41B4B" w:rsidP="00C41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68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684B">
      <w:t>Mining and Automotive Skills Alliance</w:t>
    </w:r>
    <w:r w:rsidR="00CC684B">
      <w:fldChar w:fldCharType="end"/>
    </w:r>
  </w:p>
  <w:p w:rsidR="00C41B4B" w:rsidP="00C41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B4B" w:rsidRPr="00CC684B" w:rsidP="00CC6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4B" w:rsidRPr="002D2AF8" w:rsidP="00C41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AURVTP118 Rectify vehicle multi-layer and pearl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684B" w:rsidP="00C41B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4B" w:rsidRPr="002D2AF8" w:rsidP="00C41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684B">
      <w:t>AURVTP118 Rectify vehicle multi-layer and pearl paint faults using two-pack systems</w:t>
    </w:r>
    <w:r w:rsidR="00CC68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684B">
      <w:rPr>
        <w:noProof/>
      </w:rPr>
      <w:t>2 March 2025</w:t>
    </w:r>
    <w:r>
      <w:fldChar w:fldCharType="end"/>
    </w:r>
  </w:p>
  <w:p w:rsidR="00C41B4B" w:rsidP="00C41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FCD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B86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27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B4B"/>
  </w:style>
  <w:style w:type="character" w:customStyle="1" w:styleId="Heading1Char">
    <w:name w:val="Heading 1 Char"/>
    <w:basedOn w:val="DefaultParagraphFont"/>
    <w:link w:val="Heading1"/>
    <w:rsid w:val="00C41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B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1B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1B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B4B"/>
    <w:rPr>
      <w:b/>
      <w:spacing w:val="0"/>
    </w:rPr>
  </w:style>
  <w:style w:type="paragraph" w:styleId="ListBullet2">
    <w:name w:val="List Bullet 2"/>
    <w:basedOn w:val="List2"/>
    <w:rsid w:val="00C41B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1B4B"/>
    <w:rPr>
      <w:i/>
    </w:rPr>
  </w:style>
  <w:style w:type="paragraph" w:customStyle="1" w:styleId="SuperHeading">
    <w:name w:val="SuperHeading"/>
    <w:basedOn w:val="Normal"/>
    <w:rsid w:val="00C41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1B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1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B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1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B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B4B"/>
  </w:style>
  <w:style w:type="paragraph" w:styleId="TableofFigures">
    <w:name w:val="table of figures"/>
    <w:basedOn w:val="Normal"/>
    <w:next w:val="Normal"/>
    <w:semiHidden/>
    <w:rsid w:val="00C41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B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1B4B"/>
    <w:rPr>
      <w:rFonts w:ascii="Wingdings" w:hAnsi="Wingdings"/>
    </w:rPr>
  </w:style>
  <w:style w:type="paragraph" w:customStyle="1" w:styleId="TableHeading">
    <w:name w:val="Table Heading"/>
    <w:basedOn w:val="HeadingBase"/>
    <w:rsid w:val="00C41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B4B"/>
    <w:rPr>
      <w:color w:val="0033CC"/>
      <w:u w:val="none"/>
    </w:rPr>
  </w:style>
  <w:style w:type="paragraph" w:customStyle="1" w:styleId="BodyTextRight">
    <w:name w:val="Body Text Right"/>
    <w:basedOn w:val="BodyText"/>
    <w:rsid w:val="00C41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B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B4B"/>
    <w:rPr>
      <w:sz w:val="32"/>
    </w:rPr>
  </w:style>
  <w:style w:type="paragraph" w:customStyle="1" w:styleId="HeadingProcedure">
    <w:name w:val="Heading Procedure"/>
    <w:basedOn w:val="HeadingBase"/>
    <w:next w:val="Normal"/>
    <w:rsid w:val="00C41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B4B"/>
    <w:pPr>
      <w:spacing w:before="60" w:after="60"/>
    </w:pPr>
  </w:style>
  <w:style w:type="paragraph" w:styleId="ListContinue">
    <w:name w:val="List Continue"/>
    <w:basedOn w:val="List"/>
    <w:rsid w:val="00C41B4B"/>
    <w:pPr>
      <w:ind w:firstLine="0"/>
    </w:pPr>
  </w:style>
  <w:style w:type="paragraph" w:customStyle="1" w:styleId="ListNote">
    <w:name w:val="List Note"/>
    <w:basedOn w:val="List"/>
    <w:rsid w:val="00C41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B4B"/>
    <w:rPr>
      <w:rFonts w:ascii="Courier New" w:hAnsi="Courier New"/>
    </w:rPr>
  </w:style>
  <w:style w:type="paragraph" w:customStyle="1" w:styleId="NoteBullet">
    <w:name w:val="Note Bullet"/>
    <w:basedOn w:val="Note"/>
    <w:rsid w:val="00C41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B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1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B4B"/>
    <w:rPr>
      <w:b/>
      <w:smallCaps/>
    </w:rPr>
  </w:style>
  <w:style w:type="paragraph" w:customStyle="1" w:styleId="TableListNumber">
    <w:name w:val="Table List Number"/>
    <w:basedOn w:val="ListNumber"/>
    <w:rsid w:val="00C41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B4B"/>
    <w:pPr>
      <w:numPr>
        <w:numId w:val="10"/>
      </w:numPr>
    </w:pPr>
  </w:style>
  <w:style w:type="paragraph" w:customStyle="1" w:styleId="ListAlpha2">
    <w:name w:val="List Alpha 2"/>
    <w:basedOn w:val="List2"/>
    <w:rsid w:val="00C41B4B"/>
    <w:pPr>
      <w:numPr>
        <w:numId w:val="9"/>
      </w:numPr>
    </w:pPr>
  </w:style>
  <w:style w:type="paragraph" w:styleId="List2">
    <w:name w:val="List 2"/>
    <w:basedOn w:val="BodyText"/>
    <w:rsid w:val="00C41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B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1B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1B4B"/>
    <w:pPr>
      <w:numPr>
        <w:numId w:val="5"/>
      </w:numPr>
    </w:pPr>
  </w:style>
  <w:style w:type="paragraph" w:styleId="ListContinue2">
    <w:name w:val="List Continue 2"/>
    <w:basedOn w:val="List2"/>
    <w:rsid w:val="00C41B4B"/>
    <w:pPr>
      <w:ind w:firstLine="0"/>
    </w:pPr>
  </w:style>
  <w:style w:type="paragraph" w:styleId="ListContinue3">
    <w:name w:val="List Continue 3"/>
    <w:basedOn w:val="List3"/>
    <w:rsid w:val="00C41B4B"/>
    <w:pPr>
      <w:ind w:left="1021" w:firstLine="0"/>
    </w:pPr>
  </w:style>
  <w:style w:type="paragraph" w:styleId="ListContinue4">
    <w:name w:val="List Continue 4"/>
    <w:basedOn w:val="List4"/>
    <w:rsid w:val="00C41B4B"/>
    <w:pPr>
      <w:ind w:firstLine="0"/>
    </w:pPr>
  </w:style>
  <w:style w:type="paragraph" w:styleId="ListContinue5">
    <w:name w:val="List Continue 5"/>
    <w:basedOn w:val="List5"/>
    <w:rsid w:val="00C41B4B"/>
    <w:pPr>
      <w:ind w:firstLine="0"/>
    </w:pPr>
  </w:style>
  <w:style w:type="paragraph" w:styleId="ListNumber3">
    <w:name w:val="List Number 3"/>
    <w:basedOn w:val="List3"/>
    <w:rsid w:val="00C41B4B"/>
    <w:pPr>
      <w:numPr>
        <w:numId w:val="6"/>
      </w:numPr>
    </w:pPr>
  </w:style>
  <w:style w:type="paragraph" w:styleId="ListNumber4">
    <w:name w:val="List Number 4"/>
    <w:basedOn w:val="List4"/>
    <w:rsid w:val="00C41B4B"/>
    <w:pPr>
      <w:numPr>
        <w:numId w:val="7"/>
      </w:numPr>
    </w:pPr>
  </w:style>
  <w:style w:type="paragraph" w:styleId="ListNumber5">
    <w:name w:val="List Number 5"/>
    <w:basedOn w:val="List5"/>
    <w:rsid w:val="00C41B4B"/>
    <w:pPr>
      <w:numPr>
        <w:numId w:val="8"/>
      </w:numPr>
    </w:pPr>
  </w:style>
  <w:style w:type="paragraph" w:styleId="BlockText">
    <w:name w:val="Block Text"/>
    <w:basedOn w:val="Normal"/>
    <w:rsid w:val="00C41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B4B"/>
    <w:rPr>
      <w:sz w:val="16"/>
      <w:vertAlign w:val="superscript"/>
    </w:rPr>
  </w:style>
  <w:style w:type="character" w:customStyle="1" w:styleId="Symbols">
    <w:name w:val="Symbols"/>
    <w:basedOn w:val="DefaultParagraphFont"/>
    <w:rsid w:val="00C41B4B"/>
    <w:rPr>
      <w:rFonts w:ascii="Symbol" w:hAnsi="Symbol"/>
    </w:rPr>
  </w:style>
  <w:style w:type="character" w:customStyle="1" w:styleId="MenuOptions">
    <w:name w:val="Menu Options"/>
    <w:basedOn w:val="DefaultParagraphFont"/>
    <w:rsid w:val="00C41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B4B"/>
    <w:rPr>
      <w:b/>
    </w:rPr>
  </w:style>
  <w:style w:type="character" w:customStyle="1" w:styleId="Underlined">
    <w:name w:val="Underlined"/>
    <w:basedOn w:val="DefaultParagraphFont"/>
    <w:rsid w:val="00C41B4B"/>
    <w:rPr>
      <w:u w:val="single"/>
    </w:rPr>
  </w:style>
  <w:style w:type="paragraph" w:customStyle="1" w:styleId="TableBodyTextRight">
    <w:name w:val="Table Body Text Right"/>
    <w:basedOn w:val="TableBodyText"/>
    <w:rsid w:val="00C41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B4B"/>
    <w:rPr>
      <w:sz w:val="18"/>
    </w:rPr>
  </w:style>
  <w:style w:type="paragraph" w:customStyle="1" w:styleId="BodySmallRight">
    <w:name w:val="Body Small Right"/>
    <w:basedOn w:val="BodyTextRight"/>
    <w:rsid w:val="00C41B4B"/>
    <w:rPr>
      <w:sz w:val="18"/>
      <w:szCs w:val="18"/>
    </w:rPr>
  </w:style>
  <w:style w:type="paragraph" w:customStyle="1" w:styleId="MarginEdition">
    <w:name w:val="Margin Edition"/>
    <w:basedOn w:val="MarginNote"/>
    <w:rsid w:val="00C41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B4B"/>
    <w:rPr>
      <w:sz w:val="2"/>
      <w:szCs w:val="2"/>
    </w:rPr>
  </w:style>
  <w:style w:type="character" w:customStyle="1" w:styleId="Small">
    <w:name w:val="Small"/>
    <w:basedOn w:val="DefaultParagraphFont"/>
    <w:rsid w:val="00C41B4B"/>
    <w:rPr>
      <w:sz w:val="16"/>
    </w:rPr>
  </w:style>
  <w:style w:type="paragraph" w:customStyle="1" w:styleId="WideTable">
    <w:name w:val="Wide Table"/>
    <w:basedOn w:val="Normal"/>
    <w:rsid w:val="00C41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B4B"/>
  </w:style>
  <w:style w:type="paragraph" w:styleId="Quote">
    <w:name w:val="Quote"/>
    <w:basedOn w:val="Heading1"/>
    <w:link w:val="QuoteChar"/>
    <w:qFormat/>
    <w:rsid w:val="00C41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B4B"/>
    <w:pPr>
      <w:pageBreakBefore/>
    </w:pPr>
  </w:style>
  <w:style w:type="paragraph" w:customStyle="1" w:styleId="Border">
    <w:name w:val="Border"/>
    <w:basedOn w:val="Normal"/>
    <w:qFormat/>
    <w:rsid w:val="00C41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B4B"/>
    <w:rPr>
      <w:u w:val="single"/>
    </w:rPr>
  </w:style>
  <w:style w:type="character" w:customStyle="1" w:styleId="BoldandItalics">
    <w:name w:val="Bold and Italics"/>
    <w:qFormat/>
    <w:rsid w:val="00C41B4B"/>
    <w:rPr>
      <w:b/>
      <w:i/>
      <w:u w:val="none"/>
    </w:rPr>
  </w:style>
  <w:style w:type="paragraph" w:styleId="BalloonText">
    <w:name w:val="Balloon Text"/>
    <w:basedOn w:val="Normal"/>
    <w:link w:val="BalloonTextChar"/>
    <w:rsid w:val="00C41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B4B"/>
    <w:pPr>
      <w:spacing w:before="0" w:after="0"/>
    </w:pPr>
  </w:style>
  <w:style w:type="paragraph" w:customStyle="1" w:styleId="BodyTextBold">
    <w:name w:val="Body Text Bold"/>
    <w:basedOn w:val="BodyText"/>
    <w:qFormat/>
    <w:rsid w:val="00C41B4B"/>
    <w:rPr>
      <w:b/>
    </w:rPr>
  </w:style>
  <w:style w:type="character" w:styleId="Hyperlink">
    <w:name w:val="Hyperlink"/>
    <w:basedOn w:val="DefaultParagraphFont"/>
    <w:uiPriority w:val="99"/>
    <w:unhideWhenUsed/>
    <w:rsid w:val="00CC6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7707</Characters>
  <Application>Microsoft Office Word</Application>
  <DocSecurity>0</DocSecurity>
  <Lines>220</Lines>
  <Paragraphs>158</Paragraphs>
  <ScaleCrop>false</ScaleCrop>
  <Company>Author-it Software Corporation Ltd.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AURVTP118 Rectify vehicle multi-layer and pearl paint faults using two-pack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