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CC5" w:rsidP="00211CC5">
      <w:pPr>
        <w:pStyle w:val="Title"/>
      </w:pPr>
      <w:r>
        <w:fldChar w:fldCharType="begin"/>
      </w:r>
      <w:r>
        <w:instrText xml:space="preserve"> TITLE   \* MERGEFORMAT </w:instrText>
      </w:r>
      <w:r>
        <w:fldChar w:fldCharType="separate"/>
      </w:r>
      <w:r>
        <w:t>AURVTP107 Touch up minor vehicle paintwork damage</w:t>
      </w:r>
      <w:r>
        <w:fldChar w:fldCharType="end"/>
      </w:r>
    </w:p>
    <w:p w:rsidR="00211CC5" w:rsidP="00211CC5">
      <w:pPr>
        <w:pStyle w:val="Version"/>
        <w:sectPr w:rsidSect="000D24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248F" w:rsidP="000D248F">
      <w:pPr>
        <w:pStyle w:val="SuperHeading"/>
      </w:pPr>
      <w:r w:rsidRPr="000D248F">
        <w:t>AURVTP107 Touch up minor vehicle paintwork damage</w:t>
      </w:r>
    </w:p>
    <w:p w:rsidR="00000000" w:rsidRPr="000D248F" w:rsidP="000D248F">
      <w:pPr>
        <w:pStyle w:val="Heading1"/>
      </w:pPr>
      <w:bookmarkStart w:id="1" w:name="O_1130481"/>
      <w:bookmarkEnd w:id="1"/>
      <w:r w:rsidRPr="000D248F">
        <w:t>Modification History</w:t>
      </w:r>
    </w:p>
    <w:tbl>
      <w:tblPr>
        <w:tblW w:w="0" w:type="auto"/>
        <w:tblLayout w:type="fixed"/>
        <w:tblCellMar>
          <w:left w:w="62" w:type="dxa"/>
          <w:right w:w="62" w:type="dxa"/>
        </w:tblCellMar>
        <w:tblLook w:val="0000"/>
      </w:tblPr>
      <w:tblGrid>
        <w:gridCol w:w="2438"/>
        <w:gridCol w:w="6516"/>
      </w:tblGrid>
      <w:tr w:rsidTr="000D248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48F" w:rsidP="000D248F">
            <w:pPr>
              <w:pStyle w:val="BodyText"/>
            </w:pPr>
            <w:r w:rsidRPr="000D248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8F">
            <w:pPr>
              <w:pStyle w:val="BodyText"/>
              <w:rPr>
                <w:lang w:val="en-NZ"/>
              </w:rPr>
            </w:pPr>
            <w:r w:rsidRPr="000D248F">
              <w:rPr>
                <w:rStyle w:val="SpecialBold"/>
              </w:rPr>
              <w:t>Comments</w:t>
            </w:r>
          </w:p>
        </w:tc>
      </w:tr>
      <w:tr w:rsidTr="000D248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8F">
            <w:pPr>
              <w:pStyle w:val="BodyText"/>
              <w:rPr>
                <w:lang w:val="en-NZ"/>
              </w:rPr>
            </w:pPr>
            <w:r w:rsidRPr="000D248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48F" w:rsidP="000D248F">
            <w:pPr>
              <w:pStyle w:val="BodyText"/>
            </w:pPr>
            <w:r w:rsidRPr="000D248F">
              <w:t>This version first released with AUR Automotive Retail, Service and Repair Training Package Version 6.0</w:t>
            </w:r>
          </w:p>
        </w:tc>
      </w:tr>
    </w:tbl>
    <w:p w:rsidR="00000000" w:rsidRPr="000D248F" w:rsidP="000D248F">
      <w:pPr>
        <w:pStyle w:val="BodyText"/>
      </w:pPr>
    </w:p>
    <w:p w:rsidR="00000000" w:rsidRPr="000D248F" w:rsidP="000D248F">
      <w:pPr>
        <w:pStyle w:val="AllowPageBreak"/>
      </w:pPr>
    </w:p>
    <w:p w:rsidR="00000000" w:rsidRPr="000D248F" w:rsidP="000D248F">
      <w:pPr>
        <w:pStyle w:val="Heading1"/>
      </w:pPr>
      <w:bookmarkStart w:id="2" w:name="O_1130488"/>
      <w:bookmarkEnd w:id="2"/>
      <w:r w:rsidRPr="000D248F">
        <w:t>Application</w:t>
      </w:r>
    </w:p>
    <w:p w:rsidR="00000000" w:rsidRPr="000D248F" w:rsidP="00211CC5">
      <w:pPr>
        <w:pStyle w:val="BodyText"/>
      </w:pPr>
      <w:r w:rsidRPr="000D248F">
        <w:t>This unit describes the skills and knowledge required to prep</w:t>
      </w:r>
      <w:r w:rsidRPr="000D248F">
        <w:t>are spray painting equipment and apply paint materials to minor vehicle paintwork damage. This unit involves preparing for the task, selecting and using specialist tools and equipment, mixing and matching paint and touching up painted surfaces to pre-damag</w:t>
      </w:r>
      <w:r w:rsidRPr="000D248F">
        <w:t>e condition, and completing workplace processes and documentation.</w:t>
      </w:r>
    </w:p>
    <w:p w:rsidR="00000000" w:rsidRPr="000D248F" w:rsidP="00211CC5">
      <w:pPr>
        <w:pStyle w:val="BodyText"/>
      </w:pPr>
      <w:r w:rsidRPr="000D248F">
        <w:t>The unit applies to those working in the automotive paint refinishing repair industry.</w:t>
      </w:r>
    </w:p>
    <w:p w:rsidR="00000000" w:rsidRPr="000D248F" w:rsidP="00211CC5">
      <w:pPr>
        <w:pStyle w:val="BodyText"/>
      </w:pPr>
      <w:r w:rsidRPr="000D248F">
        <w:t xml:space="preserve">No licensing, legislative, regulatory or certification requirements apply to this unit at the time of </w:t>
      </w:r>
      <w:r w:rsidRPr="000D248F">
        <w:t>publication.</w:t>
      </w:r>
    </w:p>
    <w:p w:rsidR="00000000" w:rsidRPr="000D248F" w:rsidP="000D248F">
      <w:pPr>
        <w:pStyle w:val="Heading1"/>
      </w:pPr>
      <w:bookmarkStart w:id="3" w:name="O_1130486"/>
      <w:bookmarkEnd w:id="3"/>
      <w:r w:rsidRPr="000D248F">
        <w:t>Unit Sector</w:t>
      </w:r>
    </w:p>
    <w:p w:rsidR="00000000" w:rsidRPr="000D248F" w:rsidP="00211CC5">
      <w:pPr>
        <w:pStyle w:val="BodyText"/>
      </w:pPr>
      <w:r w:rsidRPr="000D248F">
        <w:t>Vehicle Body Technical - Paint</w:t>
      </w:r>
    </w:p>
    <w:p w:rsidR="00000000" w:rsidRPr="000D248F" w:rsidP="000D248F">
      <w:pPr>
        <w:pStyle w:val="Heading1"/>
      </w:pPr>
      <w:bookmarkStart w:id="4" w:name="O_1130485"/>
      <w:bookmarkEnd w:id="4"/>
      <w:r w:rsidRPr="000D248F">
        <w:t>Elements and Performance Criteria</w:t>
      </w:r>
    </w:p>
    <w:tbl>
      <w:tblPr>
        <w:tblW w:w="0" w:type="auto"/>
        <w:tblLayout w:type="fixed"/>
        <w:tblCellMar>
          <w:left w:w="62" w:type="dxa"/>
          <w:right w:w="62" w:type="dxa"/>
        </w:tblCellMar>
        <w:tblLook w:val="0000"/>
      </w:tblPr>
      <w:tblGrid>
        <w:gridCol w:w="2739"/>
        <w:gridCol w:w="6443"/>
      </w:tblGrid>
      <w:tr w:rsidTr="000D248F">
        <w:tblPrEx>
          <w:tblW w:w="0" w:type="auto"/>
          <w:tblLayout w:type="fixed"/>
          <w:tblCellMar>
            <w:left w:w="62" w:type="dxa"/>
            <w:right w:w="62" w:type="dxa"/>
          </w:tblCellMar>
          <w:tblLook w:val="0000"/>
        </w:tblPrEx>
        <w:trPr>
          <w:tblHeader/>
        </w:trPr>
        <w:tc>
          <w:tcPr>
            <w:tcW w:w="2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48F" w:rsidP="000D248F">
            <w:pPr>
              <w:pStyle w:val="BodyText"/>
            </w:pPr>
            <w:r w:rsidRPr="000D248F">
              <w:rPr>
                <w:rStyle w:val="SpecialBold"/>
              </w:rPr>
              <w:t>ELEMENTS</w:t>
            </w:r>
          </w:p>
        </w:tc>
        <w:tc>
          <w:tcPr>
            <w:tcW w:w="6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8F">
            <w:pPr>
              <w:pStyle w:val="BodyText"/>
              <w:rPr>
                <w:lang w:val="en-NZ"/>
              </w:rPr>
            </w:pPr>
            <w:r w:rsidRPr="000D248F">
              <w:rPr>
                <w:rStyle w:val="SpecialBold"/>
              </w:rPr>
              <w:t>PERFORMANCE CRITERIA</w:t>
            </w:r>
          </w:p>
        </w:tc>
      </w:tr>
      <w:tr w:rsidTr="000D248F">
        <w:tblPrEx>
          <w:tblW w:w="0" w:type="auto"/>
          <w:tblLayout w:type="fixed"/>
          <w:tblCellMar>
            <w:left w:w="62" w:type="dxa"/>
            <w:right w:w="62" w:type="dxa"/>
          </w:tblCellMar>
          <w:tblLook w:val="0000"/>
        </w:tblPrEx>
        <w:trPr>
          <w:trHeight w:val="20"/>
        </w:trPr>
        <w:tc>
          <w:tcPr>
            <w:tcW w:w="2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48F" w:rsidP="000D248F">
            <w:pPr>
              <w:pStyle w:val="BodyText"/>
            </w:pPr>
            <w:r w:rsidRPr="000D248F">
              <w:rPr>
                <w:rStyle w:val="Emphasis"/>
              </w:rPr>
              <w:t>Elements describe the essential outcomes.</w:t>
            </w:r>
          </w:p>
        </w:tc>
        <w:tc>
          <w:tcPr>
            <w:tcW w:w="6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8F">
            <w:pPr>
              <w:pStyle w:val="BodyText"/>
              <w:rPr>
                <w:lang w:val="en-NZ"/>
              </w:rPr>
            </w:pPr>
            <w:r w:rsidRPr="000D248F">
              <w:rPr>
                <w:rStyle w:val="Emphasis"/>
              </w:rPr>
              <w:t>Performance criteria describe the performance needed to demonstrate achievement of the element.</w:t>
            </w:r>
          </w:p>
        </w:tc>
      </w:tr>
      <w:tr w:rsidTr="000D248F">
        <w:tblPrEx>
          <w:tblW w:w="0" w:type="auto"/>
          <w:tblLayout w:type="fixed"/>
          <w:tblCellMar>
            <w:left w:w="62" w:type="dxa"/>
            <w:right w:w="62" w:type="dxa"/>
          </w:tblCellMar>
          <w:tblLook w:val="0000"/>
        </w:tblPrEx>
        <w:trPr>
          <w:trHeight w:val="20"/>
        </w:trPr>
        <w:tc>
          <w:tcPr>
            <w:tcW w:w="2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8F">
            <w:pPr>
              <w:pStyle w:val="List"/>
              <w:rPr>
                <w:lang w:val="en-NZ"/>
              </w:rPr>
            </w:pPr>
            <w:r w:rsidRPr="000D248F">
              <w:t>1. Prepare to apply paint touch-ups</w:t>
            </w:r>
          </w:p>
        </w:tc>
        <w:tc>
          <w:tcPr>
            <w:tcW w:w="6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48F" w:rsidP="000D248F">
            <w:pPr>
              <w:pStyle w:val="List"/>
            </w:pPr>
            <w:r w:rsidRPr="000D248F">
              <w:t>1.1 Determine job requirements from workplace instructions</w:t>
            </w:r>
          </w:p>
          <w:p w:rsidR="00000000" w:rsidRPr="000D248F" w:rsidP="000D248F">
            <w:pPr>
              <w:pStyle w:val="List"/>
            </w:pPr>
            <w:r w:rsidRPr="000D248F">
              <w:t>1.2 Access and interpret touch-up information</w:t>
            </w:r>
          </w:p>
          <w:p w:rsidR="00000000" w:rsidRPr="000D248F" w:rsidP="000D248F">
            <w:pPr>
              <w:pStyle w:val="List"/>
            </w:pPr>
            <w:r w:rsidRPr="000D248F">
              <w:t>1.3 Select and ins</w:t>
            </w:r>
            <w:r w:rsidRPr="000D248F">
              <w:t>pect paint materials for quality</w:t>
            </w:r>
          </w:p>
          <w:p w:rsidR="00000000" w:rsidRPr="000D248F" w:rsidP="000D248F">
            <w:pPr>
              <w:pStyle w:val="List"/>
            </w:pPr>
            <w:r w:rsidRPr="000D248F">
              <w:t>1.4 Identify hazards associated with the work and manage risks</w:t>
            </w:r>
          </w:p>
          <w:p w:rsidR="00000000" w:rsidRPr="000D248F" w:rsidP="000D248F">
            <w:pPr>
              <w:pStyle w:val="List"/>
            </w:pPr>
            <w:r w:rsidRPr="000D248F">
              <w:t>1.5 Select and check tools and equipment for serviceability</w:t>
            </w:r>
          </w:p>
          <w:p w:rsidR="00000000" w:rsidP="000D248F">
            <w:pPr>
              <w:pStyle w:val="List"/>
              <w:rPr>
                <w:lang w:val="en-NZ"/>
              </w:rPr>
            </w:pPr>
            <w:r w:rsidRPr="000D248F">
              <w:t>1.6 Plan work to identify required paint touch-up techniques and methods, minimise waste, and use ti</w:t>
            </w:r>
            <w:r w:rsidRPr="000D248F">
              <w:t>me efficiently</w:t>
            </w:r>
          </w:p>
        </w:tc>
      </w:tr>
      <w:tr w:rsidTr="000D248F">
        <w:tblPrEx>
          <w:tblW w:w="0" w:type="auto"/>
          <w:tblLayout w:type="fixed"/>
          <w:tblCellMar>
            <w:left w:w="62" w:type="dxa"/>
            <w:right w:w="62" w:type="dxa"/>
          </w:tblCellMar>
          <w:tblLook w:val="0000"/>
        </w:tblPrEx>
        <w:trPr>
          <w:trHeight w:val="20"/>
        </w:trPr>
        <w:tc>
          <w:tcPr>
            <w:tcW w:w="2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8F">
            <w:pPr>
              <w:pStyle w:val="List"/>
              <w:rPr>
                <w:lang w:val="en-NZ"/>
              </w:rPr>
            </w:pPr>
            <w:r w:rsidRPr="000D248F">
              <w:t>2. Apply touch-up paint</w:t>
            </w:r>
          </w:p>
        </w:tc>
        <w:tc>
          <w:tcPr>
            <w:tcW w:w="6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48F" w:rsidP="000D248F">
            <w:pPr>
              <w:pStyle w:val="List"/>
            </w:pPr>
            <w:r w:rsidRPr="000D248F">
              <w:t>2.1 Clean and prepare surface area for touch-up paint using approved abrasive and cleaning materials</w:t>
            </w:r>
          </w:p>
          <w:p w:rsidR="00000000" w:rsidRPr="000D248F" w:rsidP="000D248F">
            <w:pPr>
              <w:pStyle w:val="List"/>
            </w:pPr>
            <w:r w:rsidRPr="000D248F">
              <w:t xml:space="preserve">2.2 Prepare and match touch-up paint materials according to </w:t>
            </w:r>
            <w:r w:rsidRPr="000D248F">
              <w:t xml:space="preserve">manufacturer specifications, workplace procedures, and </w:t>
            </w:r>
            <w:r w:rsidRPr="000D248F">
              <w:t>safety and environmental requirements</w:t>
            </w:r>
          </w:p>
          <w:p w:rsidR="00000000" w:rsidRPr="000D248F" w:rsidP="000D248F">
            <w:pPr>
              <w:pStyle w:val="List"/>
            </w:pPr>
            <w:r w:rsidRPr="000D248F">
              <w:t>2.3 Apply touch-up paint to scratched or damaged area using recommended tools and equipment and according to manufacturer specifications, workplace procedures, and safety and environmental requirements</w:t>
            </w:r>
          </w:p>
          <w:p w:rsidR="00000000" w:rsidRPr="000D248F" w:rsidP="000D248F">
            <w:pPr>
              <w:pStyle w:val="List"/>
            </w:pPr>
            <w:r w:rsidRPr="000D248F">
              <w:t>2.4 Sand touch-up paint area using approved abrasives and polish</w:t>
            </w:r>
          </w:p>
          <w:p w:rsidR="00000000" w:rsidP="000D248F">
            <w:pPr>
              <w:pStyle w:val="List"/>
              <w:rPr>
                <w:lang w:val="en-NZ"/>
              </w:rPr>
            </w:pPr>
            <w:r w:rsidRPr="000D248F">
              <w:t>2.5 Apply glaze and sealant to touched up paint area</w:t>
            </w:r>
          </w:p>
        </w:tc>
      </w:tr>
      <w:tr w:rsidTr="000D248F">
        <w:tblPrEx>
          <w:tblW w:w="0" w:type="auto"/>
          <w:tblLayout w:type="fixed"/>
          <w:tblCellMar>
            <w:left w:w="62" w:type="dxa"/>
            <w:right w:w="62" w:type="dxa"/>
          </w:tblCellMar>
          <w:tblLook w:val="0000"/>
        </w:tblPrEx>
        <w:trPr>
          <w:trHeight w:val="20"/>
        </w:trPr>
        <w:tc>
          <w:tcPr>
            <w:tcW w:w="2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8F">
            <w:pPr>
              <w:pStyle w:val="List"/>
              <w:rPr>
                <w:lang w:val="en-NZ"/>
              </w:rPr>
            </w:pPr>
            <w:r w:rsidRPr="000D248F">
              <w:t>3. Complete work processes</w:t>
            </w:r>
          </w:p>
        </w:tc>
        <w:tc>
          <w:tcPr>
            <w:tcW w:w="6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48F" w:rsidP="000D248F">
            <w:pPr>
              <w:pStyle w:val="List"/>
            </w:pPr>
            <w:r w:rsidRPr="000D248F">
              <w:t>3.1 Conduct final inspection according to workplace procedures and confirm vehicle is ready for use </w:t>
            </w:r>
          </w:p>
          <w:p w:rsidR="00000000" w:rsidRPr="000D248F" w:rsidP="000D248F">
            <w:pPr>
              <w:pStyle w:val="List"/>
            </w:pPr>
            <w:r w:rsidRPr="000D248F">
              <w:t>3.2 Clear</w:t>
            </w:r>
            <w:r w:rsidRPr="000D248F">
              <w:t xml:space="preserve"> work area and dispose of or recycle materials according to workplace procedures</w:t>
            </w:r>
          </w:p>
          <w:p w:rsidR="00000000" w:rsidRPr="000D248F" w:rsidP="000D248F">
            <w:pPr>
              <w:pStyle w:val="List"/>
            </w:pPr>
            <w:r w:rsidRPr="000D248F">
              <w:t>3.3 Complete documentation according to workplace procedures</w:t>
            </w:r>
          </w:p>
        </w:tc>
      </w:tr>
    </w:tbl>
    <w:p w:rsidR="00000000" w:rsidRPr="000D248F" w:rsidP="000D248F">
      <w:pPr>
        <w:pStyle w:val="BodyText"/>
      </w:pPr>
    </w:p>
    <w:p w:rsidR="00000000" w:rsidRPr="000D248F" w:rsidP="000D248F">
      <w:pPr>
        <w:pStyle w:val="AllowPageBreak"/>
      </w:pPr>
    </w:p>
    <w:p w:rsidR="00000000" w:rsidRPr="000D248F" w:rsidP="000D248F">
      <w:pPr>
        <w:pStyle w:val="Heading1"/>
      </w:pPr>
      <w:bookmarkStart w:id="5" w:name="O_1130484"/>
      <w:bookmarkEnd w:id="5"/>
      <w:r w:rsidRPr="000D248F">
        <w:t>Foundation Skills</w:t>
      </w:r>
    </w:p>
    <w:p w:rsidR="00000000" w:rsidRPr="00211CC5" w:rsidP="00211CC5">
      <w:pPr>
        <w:pStyle w:val="BodyText"/>
        <w:rPr>
          <w:i/>
        </w:rPr>
      </w:pPr>
      <w:r w:rsidRPr="00211CC5">
        <w:rPr>
          <w:rStyle w:val="Emphasis"/>
        </w:rPr>
        <w:t>This section describes those language, literacy, numeracy and employment sk</w:t>
      </w:r>
      <w:r w:rsidRPr="00211CC5">
        <w:rPr>
          <w:rStyle w:val="Emphasis"/>
        </w:rPr>
        <w:t>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0D248F">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48F" w:rsidP="000D248F">
            <w:pPr>
              <w:pStyle w:val="BodyText"/>
            </w:pPr>
            <w:r w:rsidRPr="000D248F">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8F">
            <w:pPr>
              <w:pStyle w:val="BodyText"/>
              <w:rPr>
                <w:lang w:val="en-NZ"/>
              </w:rPr>
            </w:pPr>
            <w:r w:rsidRPr="000D248F">
              <w:rPr>
                <w:rStyle w:val="SpecialBold"/>
              </w:rPr>
              <w:t>DESCRIPTION</w:t>
            </w:r>
          </w:p>
        </w:tc>
      </w:tr>
      <w:tr w:rsidTr="000D248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8F">
            <w:pPr>
              <w:pStyle w:val="BodyText"/>
              <w:rPr>
                <w:lang w:val="en-NZ"/>
              </w:rPr>
            </w:pPr>
            <w:r w:rsidRPr="000D248F">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248F">
            <w:pPr>
              <w:pStyle w:val="ListBullet"/>
              <w:rPr>
                <w:lang w:val="en-NZ"/>
              </w:rPr>
            </w:pPr>
            <w:r w:rsidRPr="000D248F">
              <w:t>Locates required sources of information efficiently.</w:t>
            </w:r>
          </w:p>
        </w:tc>
      </w:tr>
      <w:tr w:rsidTr="000D248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8F">
            <w:pPr>
              <w:pStyle w:val="BodyText"/>
              <w:rPr>
                <w:lang w:val="en-NZ"/>
              </w:rPr>
            </w:pPr>
            <w:r w:rsidRPr="000D248F">
              <w:t xml:space="preserve">Numeracy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248F" w:rsidP="000D248F">
            <w:pPr>
              <w:pStyle w:val="ListBullet"/>
            </w:pPr>
            <w:r w:rsidRPr="000D248F">
              <w:t xml:space="preserve">Uses basic mathematical operations, </w:t>
            </w:r>
            <w:r w:rsidRPr="000D248F">
              <w:t>including addition and subtraction, to calculate quantities and measure paint materials</w:t>
            </w:r>
          </w:p>
          <w:p w:rsidR="00000000" w:rsidP="000D248F">
            <w:pPr>
              <w:pStyle w:val="ListBullet"/>
              <w:rPr>
                <w:lang w:val="en-NZ"/>
              </w:rPr>
            </w:pPr>
            <w:r w:rsidRPr="000D248F">
              <w:t>Sets air pressure gauges.</w:t>
            </w:r>
          </w:p>
        </w:tc>
      </w:tr>
      <w:tr w:rsidTr="000D248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8F">
            <w:pPr>
              <w:pStyle w:val="BodyText"/>
              <w:rPr>
                <w:lang w:val="en-NZ"/>
              </w:rPr>
            </w:pPr>
            <w:r w:rsidRPr="000D248F">
              <w:t xml:space="preserve">Oral communication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248F" w:rsidP="000D248F">
            <w:pPr>
              <w:pStyle w:val="ListBullet"/>
            </w:pPr>
            <w:r w:rsidRPr="000D248F">
              <w:t>Clarifies instructions and procedures</w:t>
            </w:r>
          </w:p>
          <w:p w:rsidR="00000000" w:rsidP="000D248F">
            <w:pPr>
              <w:pStyle w:val="ListBullet"/>
              <w:rPr>
                <w:lang w:val="en-NZ"/>
              </w:rPr>
            </w:pPr>
            <w:r w:rsidRPr="000D248F">
              <w:t>Reports quality issues and job outcomes clearly.</w:t>
            </w:r>
          </w:p>
        </w:tc>
      </w:tr>
      <w:tr w:rsidTr="000D248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8F">
            <w:pPr>
              <w:pStyle w:val="BodyText"/>
              <w:rPr>
                <w:lang w:val="en-NZ"/>
              </w:rPr>
            </w:pPr>
            <w:r w:rsidRPr="000D248F">
              <w:t xml:space="preserve">Technology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248F" w:rsidP="000D248F">
            <w:pPr>
              <w:pStyle w:val="ListBullet"/>
            </w:pPr>
            <w:r w:rsidRPr="000D248F">
              <w:t>Uses specialist tools.</w:t>
            </w:r>
          </w:p>
        </w:tc>
      </w:tr>
    </w:tbl>
    <w:p w:rsidR="00000000" w:rsidRPr="000D248F" w:rsidP="000D248F">
      <w:pPr>
        <w:pStyle w:val="BodyText"/>
      </w:pPr>
    </w:p>
    <w:p w:rsidR="00000000" w:rsidRPr="000D248F" w:rsidP="000D248F">
      <w:pPr>
        <w:pStyle w:val="AllowPageBreak"/>
      </w:pPr>
    </w:p>
    <w:p w:rsidR="00000000" w:rsidRPr="000D248F" w:rsidP="000D248F">
      <w:pPr>
        <w:pStyle w:val="Heading1"/>
      </w:pPr>
      <w:bookmarkStart w:id="6" w:name="O_1130482"/>
      <w:bookmarkEnd w:id="6"/>
      <w:r w:rsidRPr="000D248F">
        <w:t>Unit Mapping Information</w:t>
      </w:r>
    </w:p>
    <w:p w:rsidR="00000000" w:rsidRPr="000D248F" w:rsidP="00211CC5">
      <w:pPr>
        <w:pStyle w:val="BodyText"/>
      </w:pPr>
      <w:r w:rsidRPr="000D248F">
        <w:t>Supersedes and is equivalent to AURVTP007 Touch up minor vehicle paintwork damage.</w:t>
      </w:r>
    </w:p>
    <w:p w:rsidR="00000000" w:rsidRPr="000D248F" w:rsidP="000D248F">
      <w:pPr>
        <w:pStyle w:val="Heading1"/>
      </w:pPr>
      <w:bookmarkStart w:id="7" w:name="O_1130475"/>
      <w:bookmarkEnd w:id="7"/>
      <w:r w:rsidRPr="000D248F">
        <w:t>Links</w:t>
      </w:r>
    </w:p>
    <w:p w:rsidR="00000000" w:rsidRPr="000D248F" w:rsidP="00211CC5">
      <w:pPr>
        <w:pStyle w:val="BodyText"/>
      </w:pPr>
      <w:r w:rsidRPr="000D248F">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B76F2">
        <w:rPr>
          <w:rStyle w:val="Hyperlink"/>
        </w:rPr>
        <w:t>https://vetnet.gov.au/Pages/TrainingDocs.aspx?q=b4278d82-d487-4070-a8c4-78045ec695b1</w:t>
      </w:r>
      <w:r>
        <w:fldChar w:fldCharType="end"/>
      </w:r>
    </w:p>
    <w:p w:rsidR="00000000" w:rsidRPr="000D248F" w:rsidP="00211CC5">
      <w:pPr>
        <w:pStyle w:val="BodyText"/>
        <w:sectPr w:rsidSect="000D248F">
          <w:headerReference w:type="default" r:id="rId10"/>
          <w:footerReference w:type="default" r:id="rId11"/>
          <w:pgSz w:w="11908" w:h="16833"/>
          <w:pgMar w:top="1702" w:right="1418" w:bottom="1702" w:left="1418" w:header="992" w:footer="992" w:gutter="0"/>
          <w:cols w:space="720"/>
          <w:noEndnote/>
          <w:docGrid w:linePitch="299"/>
        </w:sectPr>
      </w:pPr>
    </w:p>
    <w:p w:rsidR="00000000" w:rsidRPr="000D248F" w:rsidP="000D248F">
      <w:pPr>
        <w:pStyle w:val="SuperHeading"/>
      </w:pPr>
      <w:r w:rsidRPr="000D248F">
        <w:t>Assessment Requirements for AURVTP107 Touch up minor vehicle pain</w:t>
      </w:r>
      <w:r w:rsidRPr="000D248F">
        <w:t>twork damage</w:t>
      </w:r>
    </w:p>
    <w:p w:rsidR="00000000" w:rsidRPr="000D248F" w:rsidP="000D248F">
      <w:pPr>
        <w:pStyle w:val="Heading1"/>
      </w:pPr>
      <w:bookmarkStart w:id="8" w:name="O_1130477"/>
      <w:bookmarkEnd w:id="8"/>
      <w:r w:rsidRPr="000D248F">
        <w:t>Modification History</w:t>
      </w:r>
    </w:p>
    <w:tbl>
      <w:tblPr>
        <w:tblW w:w="0" w:type="auto"/>
        <w:tblLayout w:type="fixed"/>
        <w:tblCellMar>
          <w:left w:w="62" w:type="dxa"/>
          <w:right w:w="62" w:type="dxa"/>
        </w:tblCellMar>
        <w:tblLook w:val="0000"/>
      </w:tblPr>
      <w:tblGrid>
        <w:gridCol w:w="2438"/>
        <w:gridCol w:w="6516"/>
      </w:tblGrid>
      <w:tr w:rsidTr="000D248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48F" w:rsidP="000D248F">
            <w:pPr>
              <w:pStyle w:val="BodyText"/>
            </w:pPr>
            <w:r w:rsidRPr="000D248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8F">
            <w:pPr>
              <w:pStyle w:val="BodyText"/>
              <w:rPr>
                <w:lang w:val="en-NZ"/>
              </w:rPr>
            </w:pPr>
            <w:r w:rsidRPr="000D248F">
              <w:rPr>
                <w:rStyle w:val="SpecialBold"/>
              </w:rPr>
              <w:t>Comments</w:t>
            </w:r>
          </w:p>
        </w:tc>
      </w:tr>
      <w:tr w:rsidTr="000D248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8F">
            <w:pPr>
              <w:pStyle w:val="BodyText"/>
              <w:rPr>
                <w:lang w:val="en-NZ"/>
              </w:rPr>
            </w:pPr>
            <w:r w:rsidRPr="000D248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48F" w:rsidP="000D248F">
            <w:pPr>
              <w:pStyle w:val="BodyText"/>
            </w:pPr>
            <w:r w:rsidRPr="000D248F">
              <w:t>This version first released with AUR Automotive Retail, Service and Repair Training Package Version 6.0</w:t>
            </w:r>
          </w:p>
        </w:tc>
      </w:tr>
    </w:tbl>
    <w:p w:rsidR="00000000" w:rsidRPr="000D248F" w:rsidP="000D248F">
      <w:pPr>
        <w:pStyle w:val="BodyText"/>
      </w:pPr>
    </w:p>
    <w:p w:rsidR="00000000" w:rsidRPr="000D248F" w:rsidP="000D248F">
      <w:pPr>
        <w:pStyle w:val="AllowPageBreak"/>
      </w:pPr>
    </w:p>
    <w:p w:rsidR="00000000" w:rsidRPr="000D248F" w:rsidP="000D248F">
      <w:pPr>
        <w:pStyle w:val="Heading1"/>
      </w:pPr>
      <w:bookmarkStart w:id="9" w:name="O_1130480"/>
      <w:bookmarkEnd w:id="9"/>
      <w:r w:rsidRPr="000D248F">
        <w:t>Performance Evidence</w:t>
      </w:r>
    </w:p>
    <w:p w:rsidR="00000000" w:rsidRPr="000D248F" w:rsidP="00211CC5">
      <w:pPr>
        <w:pStyle w:val="BodyText"/>
      </w:pPr>
      <w:r w:rsidRPr="000D248F">
        <w:t>The candidate must demonstrate the ability to complete the tasks outlined in the elements, performance criteria and foundation skills of this unit, including evidence of the ability to:</w:t>
      </w:r>
    </w:p>
    <w:p w:rsidR="00000000" w:rsidRPr="000D248F" w:rsidP="000D248F">
      <w:pPr>
        <w:pStyle w:val="ListBullet"/>
      </w:pPr>
      <w:r w:rsidRPr="000D248F">
        <w:t xml:space="preserve">touch up the damaged paintwork on at least two different vehicles in </w:t>
      </w:r>
      <w:r w:rsidRPr="000D248F">
        <w:t>which the work must include a different one of the following for each vehicle:</w:t>
      </w:r>
    </w:p>
    <w:p w:rsidR="00000000" w:rsidRPr="000D248F" w:rsidP="000D248F">
      <w:pPr>
        <w:pStyle w:val="ListBullet2"/>
      </w:pPr>
      <w:r w:rsidRPr="000D248F">
        <w:t xml:space="preserve">blending and clearing a vehicle panel </w:t>
      </w:r>
    </w:p>
    <w:p w:rsidR="00000000" w:rsidRPr="000D248F" w:rsidP="000D248F">
      <w:pPr>
        <w:pStyle w:val="ListBullet2"/>
      </w:pPr>
      <w:r w:rsidRPr="000D248F">
        <w:t>partially blending and fading out blend on a vehicle panel.</w:t>
      </w:r>
    </w:p>
    <w:p w:rsidR="00000000" w:rsidRPr="000D248F" w:rsidP="000D248F">
      <w:pPr>
        <w:pStyle w:val="AllowPageBreak"/>
      </w:pPr>
    </w:p>
    <w:p w:rsidR="00000000" w:rsidRPr="000D248F" w:rsidP="000D248F">
      <w:pPr>
        <w:pStyle w:val="Heading1"/>
      </w:pPr>
      <w:bookmarkStart w:id="10" w:name="O_1130479"/>
      <w:bookmarkEnd w:id="10"/>
      <w:r w:rsidRPr="000D248F">
        <w:t>Knowledge Evidence</w:t>
      </w:r>
    </w:p>
    <w:p w:rsidR="00000000" w:rsidRPr="000D248F" w:rsidP="00211CC5">
      <w:pPr>
        <w:pStyle w:val="BodyText"/>
      </w:pPr>
      <w:r w:rsidRPr="000D248F">
        <w:t>The candidate must be able to demonstrate knowledge to complete the tasks outlined in the elements, performance criteria and foundation skills of this unit, including knowledge of:</w:t>
      </w:r>
    </w:p>
    <w:p w:rsidR="00000000" w:rsidRPr="000D248F" w:rsidP="000D248F">
      <w:pPr>
        <w:pStyle w:val="ListBullet"/>
      </w:pPr>
      <w:r w:rsidRPr="000D248F">
        <w:t>methods to locate and interpret information required to touch up minor veh</w:t>
      </w:r>
      <w:r w:rsidRPr="000D248F">
        <w:t>icle paintwork damage, including:</w:t>
      </w:r>
    </w:p>
    <w:p w:rsidR="00000000" w:rsidRPr="000D248F" w:rsidP="000D248F">
      <w:pPr>
        <w:pStyle w:val="ListBullet2"/>
      </w:pPr>
      <w:r w:rsidRPr="000D248F">
        <w:t>information provided by customer and supervisors</w:t>
      </w:r>
    </w:p>
    <w:p w:rsidR="00000000" w:rsidRPr="000D248F" w:rsidP="000D248F">
      <w:pPr>
        <w:pStyle w:val="ListBullet2"/>
      </w:pPr>
      <w:r w:rsidRPr="000D248F">
        <w:t>manufacturer specifications and procedures or equivalent documentation</w:t>
      </w:r>
    </w:p>
    <w:p w:rsidR="00000000" w:rsidRPr="000D248F" w:rsidP="000D248F">
      <w:pPr>
        <w:pStyle w:val="ListBullet2"/>
      </w:pPr>
      <w:r w:rsidRPr="000D248F">
        <w:t>technical data sheets (TDS) and safety data sheets (SDS)</w:t>
      </w:r>
    </w:p>
    <w:p w:rsidR="00000000" w:rsidRPr="000D248F" w:rsidP="000D248F">
      <w:pPr>
        <w:pStyle w:val="ListBullet"/>
      </w:pPr>
      <w:r w:rsidRPr="000D248F">
        <w:t>workplace procedures required to touch up m</w:t>
      </w:r>
      <w:r w:rsidRPr="000D248F">
        <w:t>inor vehicle paintwork damage, including: </w:t>
      </w:r>
    </w:p>
    <w:p w:rsidR="00000000" w:rsidRPr="000D248F" w:rsidP="000D248F">
      <w:pPr>
        <w:pStyle w:val="ListBullet2"/>
      </w:pPr>
      <w:r w:rsidRPr="000D248F">
        <w:t>establishing serviceability of tools and equipment</w:t>
      </w:r>
    </w:p>
    <w:p w:rsidR="00000000" w:rsidRPr="000D248F" w:rsidP="000D248F">
      <w:pPr>
        <w:pStyle w:val="ListBullet2"/>
      </w:pPr>
      <w:r w:rsidRPr="000D248F">
        <w:t>documentation procedures</w:t>
      </w:r>
    </w:p>
    <w:p w:rsidR="00000000" w:rsidRPr="000D248F" w:rsidP="000D248F">
      <w:pPr>
        <w:pStyle w:val="ListBullet2"/>
      </w:pPr>
      <w:r w:rsidRPr="000D248F">
        <w:t>housekeeping procedures, including:</w:t>
      </w:r>
    </w:p>
    <w:p w:rsidR="00000000" w:rsidRPr="000D248F" w:rsidP="000D248F">
      <w:pPr>
        <w:pStyle w:val="ListBullet3"/>
      </w:pPr>
      <w:r w:rsidRPr="000D248F">
        <w:t>examination of tools and equipment</w:t>
      </w:r>
    </w:p>
    <w:p w:rsidR="00000000" w:rsidRPr="000D248F" w:rsidP="000D248F">
      <w:pPr>
        <w:pStyle w:val="ListBullet3"/>
      </w:pPr>
      <w:r w:rsidRPr="000D248F">
        <w:t>storage of equipment</w:t>
      </w:r>
    </w:p>
    <w:p w:rsidR="00000000" w:rsidRPr="000D248F" w:rsidP="000D248F">
      <w:pPr>
        <w:pStyle w:val="ListBullet3"/>
      </w:pPr>
      <w:r w:rsidRPr="000D248F">
        <w:t>identification, tagging and isolation of faulty equipment</w:t>
      </w:r>
    </w:p>
    <w:p w:rsidR="00000000" w:rsidRPr="000D248F" w:rsidP="000D248F">
      <w:pPr>
        <w:pStyle w:val="ListBullet3"/>
      </w:pPr>
      <w:r w:rsidRPr="000D248F">
        <w:t>disposal of excess materials</w:t>
      </w:r>
    </w:p>
    <w:p w:rsidR="00000000" w:rsidRPr="000D248F" w:rsidP="000D248F">
      <w:pPr>
        <w:pStyle w:val="ListBullet3"/>
      </w:pPr>
      <w:r w:rsidRPr="000D248F">
        <w:t>recycling procedures</w:t>
      </w:r>
    </w:p>
    <w:p w:rsidR="00000000" w:rsidRPr="000D248F" w:rsidP="000D248F">
      <w:pPr>
        <w:pStyle w:val="ListBullet"/>
      </w:pPr>
      <w:r w:rsidRPr="000D248F">
        <w:t>work health and safety (WHS) requirements relating to touching up minor vehicle paintwork damage, including procedures for:</w:t>
      </w:r>
    </w:p>
    <w:p w:rsidR="00000000" w:rsidRPr="000D248F" w:rsidP="000D248F">
      <w:pPr>
        <w:pStyle w:val="ListBullet2"/>
      </w:pPr>
      <w:r w:rsidRPr="000D248F">
        <w:t>selecting and using personal protective equipment (PPE)</w:t>
      </w:r>
    </w:p>
    <w:p w:rsidR="00000000" w:rsidRPr="000D248F" w:rsidP="000D248F">
      <w:pPr>
        <w:pStyle w:val="ListBullet2"/>
      </w:pPr>
      <w:r w:rsidRPr="000D248F">
        <w:t>using technical data sheets (TDS) and safety data sheets (SDS) for paint and cleaning materials</w:t>
      </w:r>
    </w:p>
    <w:p w:rsidR="00000000" w:rsidRPr="000D248F" w:rsidP="000D248F">
      <w:pPr>
        <w:pStyle w:val="ListBullet2"/>
      </w:pPr>
      <w:r w:rsidRPr="000D248F">
        <w:t>handling and storing paint and cleaning materials</w:t>
      </w:r>
    </w:p>
    <w:p w:rsidR="00000000" w:rsidRPr="000D248F" w:rsidP="000D248F">
      <w:pPr>
        <w:pStyle w:val="ListBullet2"/>
      </w:pPr>
      <w:r w:rsidRPr="000D248F">
        <w:t>using tools and equipment</w:t>
      </w:r>
    </w:p>
    <w:p w:rsidR="00000000" w:rsidRPr="000D248F" w:rsidP="000D248F">
      <w:pPr>
        <w:pStyle w:val="ListBullet"/>
      </w:pPr>
      <w:r w:rsidRPr="000D248F">
        <w:t>environmental requirements,</w:t>
      </w:r>
      <w:r w:rsidRPr="000D248F">
        <w:t xml:space="preserve"> including procedures for trapping, storing and disposing of waste materials</w:t>
      </w:r>
    </w:p>
    <w:p w:rsidR="00000000" w:rsidRPr="000D248F" w:rsidP="000D248F">
      <w:pPr>
        <w:pStyle w:val="ListBullet"/>
      </w:pPr>
      <w:r w:rsidRPr="000D248F">
        <w:t>paint manufacturer specifications</w:t>
      </w:r>
    </w:p>
    <w:p w:rsidR="00000000" w:rsidRPr="000D248F" w:rsidP="000D248F">
      <w:pPr>
        <w:pStyle w:val="ListBullet"/>
      </w:pPr>
      <w:r w:rsidRPr="000D248F">
        <w:t>types and features of paint materials, including:</w:t>
      </w:r>
    </w:p>
    <w:p w:rsidR="00000000" w:rsidRPr="000D248F" w:rsidP="000D248F">
      <w:pPr>
        <w:pStyle w:val="ListBullet2"/>
      </w:pPr>
      <w:r w:rsidRPr="000D248F">
        <w:t>primers</w:t>
      </w:r>
    </w:p>
    <w:p w:rsidR="00000000" w:rsidRPr="000D248F" w:rsidP="000D248F">
      <w:pPr>
        <w:pStyle w:val="ListBullet2"/>
      </w:pPr>
      <w:r w:rsidRPr="000D248F">
        <w:t>water-based paints</w:t>
      </w:r>
    </w:p>
    <w:p w:rsidR="00000000" w:rsidRPr="000D248F" w:rsidP="000D248F">
      <w:pPr>
        <w:pStyle w:val="ListBullet2"/>
      </w:pPr>
      <w:r w:rsidRPr="000D248F">
        <w:t>two-part enamels</w:t>
      </w:r>
    </w:p>
    <w:p w:rsidR="00000000" w:rsidRPr="000D248F" w:rsidP="000D248F">
      <w:pPr>
        <w:pStyle w:val="ListBullet2"/>
      </w:pPr>
      <w:r w:rsidRPr="000D248F">
        <w:t>hardeners</w:t>
      </w:r>
    </w:p>
    <w:p w:rsidR="00000000" w:rsidRPr="000D248F" w:rsidP="000D248F">
      <w:pPr>
        <w:pStyle w:val="ListBullet2"/>
      </w:pPr>
      <w:r w:rsidRPr="000D248F">
        <w:t>paint reducers</w:t>
      </w:r>
    </w:p>
    <w:p w:rsidR="00000000" w:rsidRPr="000D248F" w:rsidP="000D248F">
      <w:pPr>
        <w:pStyle w:val="ListBullet2"/>
      </w:pPr>
      <w:r w:rsidRPr="000D248F">
        <w:t>abrasives and polishes</w:t>
      </w:r>
    </w:p>
    <w:p w:rsidR="00000000" w:rsidRPr="000D248F" w:rsidP="000D248F">
      <w:pPr>
        <w:pStyle w:val="ListBullet2"/>
      </w:pPr>
      <w:r w:rsidRPr="000D248F">
        <w:t>glazes and sealants</w:t>
      </w:r>
    </w:p>
    <w:p w:rsidR="00000000" w:rsidRPr="000D248F" w:rsidP="000D248F">
      <w:pPr>
        <w:pStyle w:val="ListBullet"/>
      </w:pPr>
      <w:r w:rsidRPr="000D248F">
        <w:t>types and use of painting equipment, including:</w:t>
      </w:r>
    </w:p>
    <w:p w:rsidR="00000000" w:rsidRPr="000D248F" w:rsidP="000D248F">
      <w:pPr>
        <w:pStyle w:val="ListBullet2"/>
      </w:pPr>
      <w:r w:rsidRPr="000D248F">
        <w:t>types of spray guns and maintenance requirements</w:t>
      </w:r>
    </w:p>
    <w:p w:rsidR="00000000" w:rsidRPr="000D248F" w:rsidP="000D248F">
      <w:pPr>
        <w:pStyle w:val="ListBullet2"/>
      </w:pPr>
      <w:r w:rsidRPr="000D248F">
        <w:t>spray gun techniques</w:t>
      </w:r>
    </w:p>
    <w:p w:rsidR="00000000" w:rsidRPr="000D248F" w:rsidP="000D248F">
      <w:pPr>
        <w:pStyle w:val="ListBullet2"/>
      </w:pPr>
      <w:r w:rsidRPr="000D248F">
        <w:t>correct use of positive air feed masks</w:t>
      </w:r>
    </w:p>
    <w:p w:rsidR="00000000" w:rsidRPr="000D248F" w:rsidP="000D248F">
      <w:pPr>
        <w:pStyle w:val="ListBullet"/>
      </w:pPr>
      <w:r w:rsidRPr="000D248F">
        <w:t>paint touch-up techniques, including:</w:t>
      </w:r>
    </w:p>
    <w:p w:rsidR="00000000" w:rsidRPr="000D248F" w:rsidP="000D248F">
      <w:pPr>
        <w:pStyle w:val="ListBullet2"/>
      </w:pPr>
      <w:r w:rsidRPr="000D248F">
        <w:t>surface preparation methods</w:t>
      </w:r>
    </w:p>
    <w:p w:rsidR="00000000" w:rsidRPr="000D248F" w:rsidP="000D248F">
      <w:pPr>
        <w:pStyle w:val="ListBullet2"/>
      </w:pPr>
      <w:r w:rsidRPr="000D248F">
        <w:t>paint mix</w:t>
      </w:r>
      <w:r w:rsidRPr="000D248F">
        <w:t>ing procedures</w:t>
      </w:r>
    </w:p>
    <w:p w:rsidR="00000000" w:rsidRPr="000D248F" w:rsidP="000D248F">
      <w:pPr>
        <w:pStyle w:val="ListBullet2"/>
      </w:pPr>
      <w:r w:rsidRPr="000D248F">
        <w:t xml:space="preserve">paint application methods </w:t>
      </w:r>
    </w:p>
    <w:p w:rsidR="00000000" w:rsidRPr="000D248F" w:rsidP="000D248F">
      <w:pPr>
        <w:pStyle w:val="ListBullet2"/>
      </w:pPr>
      <w:r w:rsidRPr="000D248F">
        <w:t>paint drying methods and procedures</w:t>
      </w:r>
    </w:p>
    <w:p w:rsidR="00000000" w:rsidRPr="000D248F" w:rsidP="000D248F">
      <w:pPr>
        <w:pStyle w:val="ListBullet"/>
      </w:pPr>
      <w:r w:rsidRPr="000D248F">
        <w:t>procedures for protecting vehicle and components during paintwork touch-up</w:t>
      </w:r>
    </w:p>
    <w:p w:rsidR="00000000" w:rsidRPr="000D248F" w:rsidP="000D248F">
      <w:pPr>
        <w:pStyle w:val="ListBullet"/>
      </w:pPr>
      <w:r w:rsidRPr="000D248F">
        <w:t>procedures for final inspection of completed paint touch-up.</w:t>
      </w:r>
    </w:p>
    <w:p w:rsidR="00000000" w:rsidRPr="000D248F" w:rsidP="000D248F">
      <w:pPr>
        <w:pStyle w:val="AllowPageBreak"/>
      </w:pPr>
    </w:p>
    <w:p w:rsidR="00000000" w:rsidRPr="000D248F" w:rsidP="000D248F">
      <w:pPr>
        <w:pStyle w:val="Heading1"/>
      </w:pPr>
      <w:bookmarkStart w:id="11" w:name="O_1130478"/>
      <w:bookmarkEnd w:id="11"/>
      <w:r w:rsidRPr="000D248F">
        <w:t>Assessment Conditions</w:t>
      </w:r>
    </w:p>
    <w:p w:rsidR="00000000" w:rsidRPr="000D248F" w:rsidP="00211CC5">
      <w:pPr>
        <w:pStyle w:val="BodyText"/>
      </w:pPr>
      <w:r w:rsidRPr="000D248F">
        <w:t>Competency is to be assessed in the workplace or a simulated environment that accurately reflects performance in a real workplace setting.</w:t>
      </w:r>
    </w:p>
    <w:p w:rsidR="00000000" w:rsidRPr="000D248F" w:rsidP="00211CC5">
      <w:pPr>
        <w:pStyle w:val="BodyText"/>
      </w:pPr>
      <w:r w:rsidRPr="000D248F">
        <w:t>Assessment must include direct observation of task.</w:t>
      </w:r>
    </w:p>
    <w:p w:rsidR="00000000" w:rsidRPr="000D248F" w:rsidP="00211CC5">
      <w:pPr>
        <w:pStyle w:val="BodyText"/>
      </w:pPr>
      <w:r w:rsidRPr="000D248F">
        <w:t>Where assessment of competency includes third-party evidence, ind</w:t>
      </w:r>
      <w:r w:rsidRPr="000D248F">
        <w:t>ividuals must provide evidence that links them to the damaged vehicle paintwork that they have touched up, e.g. repair orders.</w:t>
      </w:r>
    </w:p>
    <w:p w:rsidR="00000000" w:rsidRPr="000D248F" w:rsidP="00211CC5">
      <w:pPr>
        <w:pStyle w:val="BodyText"/>
      </w:pPr>
      <w:r w:rsidRPr="000D248F">
        <w:t>Assessors must verify performance evidence through questioning on skills and knowledge to ensure correct interpretation and appli</w:t>
      </w:r>
      <w:r w:rsidRPr="000D248F">
        <w:t>cation.</w:t>
      </w:r>
    </w:p>
    <w:p w:rsidR="00000000" w:rsidRPr="000D248F" w:rsidP="00211CC5">
      <w:pPr>
        <w:pStyle w:val="BodyText"/>
      </w:pPr>
      <w:r w:rsidRPr="000D248F">
        <w:t>The following resources must be made available:</w:t>
      </w:r>
    </w:p>
    <w:p w:rsidR="00000000" w:rsidRPr="000D248F" w:rsidP="000D248F">
      <w:pPr>
        <w:pStyle w:val="ListBullet"/>
      </w:pPr>
      <w:r w:rsidRPr="000D248F">
        <w:t>automotive repair workplace or simulated workplace</w:t>
      </w:r>
    </w:p>
    <w:p w:rsidR="00000000" w:rsidRPr="000D248F" w:rsidP="000D248F">
      <w:pPr>
        <w:pStyle w:val="ListBullet"/>
      </w:pPr>
      <w:r w:rsidRPr="000D248F">
        <w:t>workplace instructions</w:t>
      </w:r>
    </w:p>
    <w:p w:rsidR="00000000" w:rsidRPr="000D248F" w:rsidP="000D248F">
      <w:pPr>
        <w:pStyle w:val="ListBullet"/>
      </w:pPr>
      <w:r w:rsidRPr="000D248F">
        <w:t>TDS and SDS for paint and cleaning materials</w:t>
      </w:r>
    </w:p>
    <w:p w:rsidR="00000000" w:rsidRPr="000D248F" w:rsidP="000D248F">
      <w:pPr>
        <w:pStyle w:val="ListBullet"/>
      </w:pPr>
      <w:r w:rsidRPr="000D248F">
        <w:t>PPE to touch up paint</w:t>
      </w:r>
    </w:p>
    <w:p w:rsidR="00000000" w:rsidRPr="000D248F" w:rsidP="000D248F">
      <w:pPr>
        <w:pStyle w:val="ListBullet"/>
      </w:pPr>
      <w:r w:rsidRPr="000D248F">
        <w:t>paint materials required for paint touch-up</w:t>
      </w:r>
    </w:p>
    <w:p w:rsidR="00000000" w:rsidRPr="000D248F" w:rsidP="000D248F">
      <w:pPr>
        <w:pStyle w:val="ListBullet"/>
      </w:pPr>
      <w:r w:rsidRPr="000D248F">
        <w:t xml:space="preserve">two different </w:t>
      </w:r>
      <w:r w:rsidRPr="000D248F">
        <w:t xml:space="preserve">vehicles or panels requiring paint touch-up </w:t>
      </w:r>
    </w:p>
    <w:p w:rsidR="00000000" w:rsidRPr="000D248F" w:rsidP="000D248F">
      <w:pPr>
        <w:pStyle w:val="ListBullet"/>
      </w:pPr>
      <w:r w:rsidRPr="000D248F">
        <w:t>tools, equipment and materials appropriate for applying paint touch-up techniques.</w:t>
      </w:r>
    </w:p>
    <w:p w:rsidR="00000000" w:rsidRPr="000D248F" w:rsidP="000D248F">
      <w:pPr>
        <w:pStyle w:val="List"/>
      </w:pPr>
    </w:p>
    <w:p w:rsidR="00000000" w:rsidRPr="000D248F" w:rsidP="00211CC5">
      <w:pPr>
        <w:pStyle w:val="BodyText"/>
      </w:pPr>
      <w:r w:rsidRPr="000D248F">
        <w:t>Assessors of this unit must satisfy the requirements for assessors in applicable vocational education and training legislation,</w:t>
      </w:r>
      <w:r w:rsidRPr="000D248F">
        <w:t xml:space="preserve"> frameworks and/or standards.</w:t>
      </w:r>
    </w:p>
    <w:p w:rsidR="00000000" w:rsidRPr="000D248F" w:rsidP="000D248F">
      <w:pPr>
        <w:pStyle w:val="Heading1"/>
      </w:pPr>
      <w:bookmarkStart w:id="12" w:name="O_1130476"/>
      <w:bookmarkEnd w:id="12"/>
      <w:r w:rsidRPr="000D248F">
        <w:t>Links</w:t>
      </w:r>
    </w:p>
    <w:p w:rsidR="00000000" w:rsidRPr="000D248F" w:rsidP="00211CC5">
      <w:pPr>
        <w:pStyle w:val="BodyText"/>
      </w:pPr>
      <w:r w:rsidRPr="000D248F">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B76F2">
        <w:rPr>
          <w:rStyle w:val="Hyperlink"/>
        </w:rPr>
        <w:t>https://vetnet.gov.au/Pages/TrainingDocs.aspx?q=b4278d82-d487-4070-a8c4-78045ec695b1</w:t>
      </w:r>
      <w:r>
        <w:fldChar w:fldCharType="end"/>
      </w:r>
    </w:p>
    <w:p w:rsidR="00000000" w:rsidRPr="000D248F" w:rsidP="000D248F"/>
    <w:sectPr w:rsidSect="000D24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4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48F" w:rsidRPr="00211CC5" w:rsidP="00211C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4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CC5" w:rsidP="000D24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1CC5" w:rsidP="000D24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11CC5" w:rsidP="000D24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48F" w:rsidP="000D248F">
    <w:pPr>
      <w:pStyle w:val="Footer"/>
      <w:framePr w:wrap="around"/>
    </w:pPr>
    <w:r>
      <w:fldChar w:fldCharType="begin"/>
    </w:r>
    <w:r>
      <w:instrText xml:space="preserve"> DOCPROPERTY  Subject  \* MERGEFORMAT </w:instrText>
    </w:r>
    <w:r>
      <w:fldChar w:fldCharType="separate"/>
    </w:r>
    <w:r w:rsidR="00211CC5">
      <w:t>Approved</w:t>
    </w:r>
    <w:r w:rsidR="00211CC5">
      <w:fldChar w:fldCharType="end"/>
    </w:r>
    <w:r>
      <w:tab/>
      <w:t xml:space="preserve">Page </w:t>
    </w:r>
    <w:r>
      <w:fldChar w:fldCharType="begin"/>
    </w:r>
    <w:r>
      <w:instrText xml:space="preserve"> PAGE  \* Arabic  \* MERGEFORMAT </w:instrText>
    </w:r>
    <w:r>
      <w:fldChar w:fldCharType="separate"/>
    </w:r>
    <w:r w:rsidR="00211CC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1CC5">
      <w:rPr>
        <w:noProof/>
      </w:rPr>
      <w:t>4</w:t>
    </w:r>
    <w:r>
      <w:rPr>
        <w:noProof/>
      </w:rPr>
      <w:fldChar w:fldCharType="end"/>
    </w:r>
  </w:p>
  <w:p w:rsidR="000D248F" w:rsidP="000D248F">
    <w:pPr>
      <w:pStyle w:val="Footer"/>
      <w:framePr w:wrap="around"/>
    </w:pPr>
    <w:r>
      <w:t xml:space="preserve">© Commonwealth of Australia, </w:t>
    </w:r>
    <w:r>
      <w:fldChar w:fldCharType="begin"/>
    </w:r>
    <w:r>
      <w:instrText xml:space="preserve"> DATE  \@ "yyyy"  \* MERGEFORMAT </w:instrText>
    </w:r>
    <w:r>
      <w:fldChar w:fldCharType="separate"/>
    </w:r>
    <w:r w:rsidR="00211CC5">
      <w:rPr>
        <w:noProof/>
      </w:rPr>
      <w:t>2025</w:t>
    </w:r>
    <w:r>
      <w:fldChar w:fldCharType="end"/>
    </w:r>
    <w:r>
      <w:tab/>
    </w:r>
    <w:r>
      <w:fldChar w:fldCharType="begin"/>
    </w:r>
    <w:r>
      <w:instrText xml:space="preserve"> DOCPROPERTY  Author  \* MERGEFORMAT </w:instrText>
    </w:r>
    <w:r>
      <w:fldChar w:fldCharType="separate"/>
    </w:r>
    <w:r w:rsidR="00211CC5">
      <w:t>Mining and Automotive Skills Alliance</w:t>
    </w:r>
    <w:r w:rsidR="00211CC5">
      <w:fldChar w:fldCharType="end"/>
    </w:r>
  </w:p>
  <w:p w:rsidR="000D248F" w:rsidP="000D24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4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C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248F" w:rsidRPr="00211CC5" w:rsidP="00211C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4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CC5" w:rsidRPr="002D2AF8" w:rsidP="000D248F">
    <w:pPr>
      <w:pStyle w:val="Header"/>
      <w:framePr w:wrap="around"/>
    </w:pPr>
    <w:r>
      <w:fldChar w:fldCharType="begin"/>
    </w:r>
    <w:r>
      <w:instrText xml:space="preserve"> TITLE   \* MERGEFORMAT </w:instrText>
    </w:r>
    <w:r>
      <w:fldChar w:fldCharType="separate"/>
    </w:r>
    <w:r>
      <w:t>AURVTP107 Touch up minor vehicle paintwork damage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1CC5" w:rsidP="000D24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48F" w:rsidRPr="002D2AF8" w:rsidP="000D248F">
    <w:pPr>
      <w:pStyle w:val="Header"/>
      <w:framePr w:wrap="around"/>
    </w:pPr>
    <w:r>
      <w:fldChar w:fldCharType="begin"/>
    </w:r>
    <w:r>
      <w:instrText xml:space="preserve"> TITLE   \* MERGEFORMAT </w:instrText>
    </w:r>
    <w:r>
      <w:fldChar w:fldCharType="separate"/>
    </w:r>
    <w:r w:rsidR="00211CC5">
      <w:t>AURVTP107 Touch up minor vehicle paintwork damage</w:t>
    </w:r>
    <w:r w:rsidR="00211CC5">
      <w:fldChar w:fldCharType="end"/>
    </w:r>
    <w:r>
      <w:tab/>
      <w:t xml:space="preserve">Date this document was generated: </w:t>
    </w:r>
    <w:r>
      <w:fldChar w:fldCharType="begin"/>
    </w:r>
    <w:r>
      <w:instrText xml:space="preserve"> CREATEDATE  \@ "d MMMM yyyy"  \* MERGEFORMAT </w:instrText>
    </w:r>
    <w:r>
      <w:fldChar w:fldCharType="separate"/>
    </w:r>
    <w:r w:rsidR="00211CC5">
      <w:rPr>
        <w:noProof/>
      </w:rPr>
      <w:t>2 March 2025</w:t>
    </w:r>
    <w:r>
      <w:fldChar w:fldCharType="end"/>
    </w:r>
  </w:p>
  <w:p w:rsidR="000D248F" w:rsidP="000D24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BC68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C4F8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B2F9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4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248F"/>
    <w:pPr>
      <w:spacing w:before="360" w:after="60"/>
      <w:outlineLvl w:val="0"/>
    </w:pPr>
    <w:rPr>
      <w:sz w:val="32"/>
    </w:rPr>
  </w:style>
  <w:style w:type="paragraph" w:styleId="Heading2">
    <w:name w:val="heading 2"/>
    <w:basedOn w:val="HeadingBase"/>
    <w:next w:val="BodyText"/>
    <w:link w:val="Heading2Char"/>
    <w:qFormat/>
    <w:rsid w:val="000D248F"/>
    <w:pPr>
      <w:keepLines/>
      <w:spacing w:before="240" w:after="120"/>
      <w:outlineLvl w:val="1"/>
    </w:pPr>
    <w:rPr>
      <w:sz w:val="28"/>
      <w:szCs w:val="40"/>
    </w:rPr>
  </w:style>
  <w:style w:type="paragraph" w:styleId="Heading3">
    <w:name w:val="heading 3"/>
    <w:basedOn w:val="HeadingBase"/>
    <w:next w:val="BodyText"/>
    <w:link w:val="Heading3Char"/>
    <w:qFormat/>
    <w:rsid w:val="000D248F"/>
    <w:pPr>
      <w:spacing w:before="180" w:after="120"/>
      <w:outlineLvl w:val="2"/>
    </w:pPr>
    <w:rPr>
      <w:spacing w:val="-10"/>
      <w:kern w:val="32"/>
    </w:rPr>
  </w:style>
  <w:style w:type="paragraph" w:styleId="Heading4">
    <w:name w:val="heading 4"/>
    <w:basedOn w:val="HeadingBase"/>
    <w:next w:val="BodyText"/>
    <w:link w:val="Heading4Char"/>
    <w:qFormat/>
    <w:rsid w:val="000D248F"/>
    <w:pPr>
      <w:spacing w:before="160" w:after="120"/>
      <w:outlineLvl w:val="3"/>
    </w:pPr>
    <w:rPr>
      <w:sz w:val="22"/>
    </w:rPr>
  </w:style>
  <w:style w:type="paragraph" w:styleId="Heading5">
    <w:name w:val="heading 5"/>
    <w:basedOn w:val="HeadingBase"/>
    <w:next w:val="Normal"/>
    <w:link w:val="Heading5Char"/>
    <w:qFormat/>
    <w:rsid w:val="000D248F"/>
    <w:pPr>
      <w:spacing w:before="80"/>
      <w:outlineLvl w:val="4"/>
    </w:pPr>
    <w:rPr>
      <w:color w:val="918585"/>
      <w:sz w:val="20"/>
    </w:rPr>
  </w:style>
  <w:style w:type="paragraph" w:styleId="Heading6">
    <w:name w:val="heading 6"/>
    <w:basedOn w:val="HeadingBase"/>
    <w:next w:val="Normal"/>
    <w:link w:val="Heading6Char"/>
    <w:qFormat/>
    <w:rsid w:val="000D248F"/>
    <w:pPr>
      <w:spacing w:before="60"/>
      <w:outlineLvl w:val="5"/>
    </w:pPr>
    <w:rPr>
      <w:color w:val="918585"/>
      <w:sz w:val="20"/>
    </w:rPr>
  </w:style>
  <w:style w:type="paragraph" w:styleId="Heading7">
    <w:name w:val="heading 7"/>
    <w:basedOn w:val="Normal"/>
    <w:next w:val="Normal"/>
    <w:link w:val="Heading7Char"/>
    <w:qFormat/>
    <w:rsid w:val="000D248F"/>
    <w:pPr>
      <w:ind w:left="720"/>
      <w:outlineLvl w:val="6"/>
    </w:pPr>
    <w:rPr>
      <w:i/>
    </w:rPr>
  </w:style>
  <w:style w:type="paragraph" w:styleId="Heading8">
    <w:name w:val="heading 8"/>
    <w:basedOn w:val="Normal"/>
    <w:next w:val="Normal"/>
    <w:link w:val="Heading8Char"/>
    <w:qFormat/>
    <w:rsid w:val="000D248F"/>
    <w:pPr>
      <w:ind w:left="720"/>
      <w:outlineLvl w:val="7"/>
    </w:pPr>
    <w:rPr>
      <w:i/>
    </w:rPr>
  </w:style>
  <w:style w:type="paragraph" w:styleId="Heading9">
    <w:name w:val="heading 9"/>
    <w:basedOn w:val="Normal"/>
    <w:next w:val="Normal"/>
    <w:link w:val="Heading9Char"/>
    <w:qFormat/>
    <w:rsid w:val="000D248F"/>
    <w:pPr>
      <w:ind w:left="720"/>
      <w:outlineLvl w:val="8"/>
    </w:pPr>
    <w:rPr>
      <w:i/>
    </w:rPr>
  </w:style>
  <w:style w:type="character" w:default="1" w:styleId="DefaultParagraphFont">
    <w:name w:val="Default Paragraph Font"/>
    <w:uiPriority w:val="1"/>
    <w:unhideWhenUsed/>
    <w:rsid w:val="000D24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48F"/>
  </w:style>
  <w:style w:type="character" w:customStyle="1" w:styleId="Heading1Char">
    <w:name w:val="Heading 1 Char"/>
    <w:basedOn w:val="DefaultParagraphFont"/>
    <w:link w:val="Heading1"/>
    <w:rsid w:val="000D248F"/>
    <w:rPr>
      <w:rFonts w:ascii="Times New Roman" w:eastAsia="Times New Roman" w:hAnsi="Times New Roman" w:cs="Times New Roman"/>
      <w:b/>
      <w:sz w:val="32"/>
      <w:szCs w:val="20"/>
      <w:lang w:eastAsia="en-US"/>
    </w:rPr>
  </w:style>
  <w:style w:type="paragraph" w:styleId="BodyText">
    <w:name w:val="Body Text"/>
    <w:basedOn w:val="Normal"/>
    <w:link w:val="BodyTextChar"/>
    <w:rsid w:val="000D24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248F"/>
    <w:rPr>
      <w:rFonts w:ascii="Times New Roman" w:eastAsia="Times New Roman" w:hAnsi="Times New Roman" w:cs="Times New Roman"/>
      <w:sz w:val="24"/>
      <w:lang w:eastAsia="en-US"/>
    </w:rPr>
  </w:style>
  <w:style w:type="paragraph" w:styleId="List">
    <w:name w:val="List"/>
    <w:basedOn w:val="BodyText"/>
    <w:next w:val="BodyText"/>
    <w:rsid w:val="000D248F"/>
    <w:pPr>
      <w:tabs>
        <w:tab w:val="left" w:pos="340"/>
      </w:tabs>
      <w:spacing w:before="60" w:after="60"/>
      <w:ind w:left="340" w:hanging="340"/>
    </w:pPr>
  </w:style>
  <w:style w:type="paragraph" w:styleId="ListBullet">
    <w:name w:val="List Bullet"/>
    <w:basedOn w:val="List"/>
    <w:rsid w:val="000D248F"/>
    <w:pPr>
      <w:numPr>
        <w:numId w:val="13"/>
      </w:numPr>
      <w:tabs>
        <w:tab w:val="clear" w:pos="340"/>
      </w:tabs>
      <w:spacing w:before="40" w:after="40"/>
    </w:pPr>
  </w:style>
  <w:style w:type="character" w:customStyle="1" w:styleId="SpecialBold">
    <w:name w:val="Special Bold"/>
    <w:basedOn w:val="DefaultParagraphFont"/>
    <w:rsid w:val="000D248F"/>
    <w:rPr>
      <w:b/>
      <w:spacing w:val="0"/>
    </w:rPr>
  </w:style>
  <w:style w:type="paragraph" w:styleId="ListBullet2">
    <w:name w:val="List Bullet 2"/>
    <w:basedOn w:val="List2"/>
    <w:rsid w:val="000D248F"/>
    <w:pPr>
      <w:numPr>
        <w:numId w:val="14"/>
      </w:numPr>
      <w:tabs>
        <w:tab w:val="clear" w:pos="680"/>
      </w:tabs>
    </w:pPr>
  </w:style>
  <w:style w:type="character" w:styleId="Emphasis">
    <w:name w:val="Emphasis"/>
    <w:basedOn w:val="DefaultParagraphFont"/>
    <w:qFormat/>
    <w:rsid w:val="000D248F"/>
    <w:rPr>
      <w:i/>
    </w:rPr>
  </w:style>
  <w:style w:type="paragraph" w:customStyle="1" w:styleId="SuperHeading">
    <w:name w:val="SuperHeading"/>
    <w:basedOn w:val="Normal"/>
    <w:rsid w:val="000D248F"/>
    <w:pPr>
      <w:spacing w:before="240" w:after="120"/>
      <w:outlineLvl w:val="0"/>
    </w:pPr>
    <w:rPr>
      <w:rFonts w:ascii="Times New Roman" w:hAnsi="Times New Roman"/>
      <w:b/>
      <w:sz w:val="32"/>
    </w:rPr>
  </w:style>
  <w:style w:type="paragraph" w:customStyle="1" w:styleId="AllowPageBreak">
    <w:name w:val="AllowPageBreak"/>
    <w:rsid w:val="000D248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D248F"/>
    <w:pPr>
      <w:numPr>
        <w:numId w:val="3"/>
      </w:numPr>
      <w:tabs>
        <w:tab w:val="clear" w:pos="1021"/>
      </w:tabs>
      <w:ind w:left="1037" w:hanging="357"/>
    </w:pPr>
  </w:style>
  <w:style w:type="character" w:customStyle="1" w:styleId="Heading2Char">
    <w:name w:val="Heading 2 Char"/>
    <w:basedOn w:val="DefaultParagraphFont"/>
    <w:link w:val="Heading2"/>
    <w:rsid w:val="000D24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4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4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4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4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4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24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248F"/>
    <w:rPr>
      <w:rFonts w:ascii="Courier New" w:eastAsia="Times New Roman" w:hAnsi="Courier New" w:cs="Times New Roman"/>
      <w:i/>
      <w:szCs w:val="20"/>
      <w:lang w:eastAsia="en-US"/>
    </w:rPr>
  </w:style>
  <w:style w:type="paragraph" w:customStyle="1" w:styleId="HeadingBase">
    <w:name w:val="Heading Base"/>
    <w:rsid w:val="000D24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48F"/>
    <w:pPr>
      <w:tabs>
        <w:tab w:val="right" w:leader="dot" w:pos="9072"/>
      </w:tabs>
      <w:ind w:left="567"/>
    </w:pPr>
    <w:rPr>
      <w:szCs w:val="22"/>
    </w:rPr>
  </w:style>
  <w:style w:type="paragraph" w:customStyle="1" w:styleId="TOCBase">
    <w:name w:val="TOC Base"/>
    <w:rsid w:val="000D24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48F"/>
    <w:pPr>
      <w:tabs>
        <w:tab w:val="right" w:leader="dot" w:pos="9072"/>
      </w:tabs>
      <w:spacing w:before="40" w:after="40"/>
      <w:ind w:left="284"/>
    </w:pPr>
    <w:rPr>
      <w:rFonts w:ascii="Times New Roman" w:hAnsi="Times New Roman"/>
    </w:rPr>
  </w:style>
  <w:style w:type="paragraph" w:styleId="TOC1">
    <w:name w:val="toc 1"/>
    <w:basedOn w:val="TOCBase"/>
    <w:next w:val="Normal"/>
    <w:rsid w:val="000D24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24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48F"/>
    <w:rPr>
      <w:rFonts w:ascii="Times New Roman" w:eastAsia="Times New Roman" w:hAnsi="Times New Roman" w:cs="Times New Roman"/>
      <w:sz w:val="16"/>
      <w:lang w:eastAsia="en-US"/>
    </w:rPr>
  </w:style>
  <w:style w:type="paragraph" w:styleId="Title">
    <w:name w:val="Title"/>
    <w:basedOn w:val="HeadingBase"/>
    <w:link w:val="TitleChar"/>
    <w:qFormat/>
    <w:rsid w:val="000D248F"/>
    <w:pPr>
      <w:spacing w:before="5040"/>
      <w:jc w:val="center"/>
    </w:pPr>
    <w:rPr>
      <w:sz w:val="48"/>
      <w:szCs w:val="72"/>
      <w:lang w:val="en-US"/>
    </w:rPr>
  </w:style>
  <w:style w:type="character" w:customStyle="1" w:styleId="TitleChar">
    <w:name w:val="Title Char"/>
    <w:basedOn w:val="DefaultParagraphFont"/>
    <w:link w:val="Title"/>
    <w:rsid w:val="000D24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48F"/>
    <w:pPr>
      <w:tabs>
        <w:tab w:val="left" w:pos="3600"/>
        <w:tab w:val="left" w:pos="3958"/>
      </w:tabs>
    </w:pPr>
  </w:style>
  <w:style w:type="paragraph" w:customStyle="1" w:styleId="Note">
    <w:name w:val="Note"/>
    <w:basedOn w:val="BodyText"/>
    <w:rsid w:val="000D24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248F"/>
    <w:pPr>
      <w:framePr w:wrap="auto" w:hAnchor="text" w:y="6049"/>
    </w:pPr>
    <w:rPr>
      <w:color w:val="000000"/>
      <w:sz w:val="40"/>
    </w:rPr>
  </w:style>
  <w:style w:type="paragraph" w:customStyle="1" w:styleId="TOCTitle">
    <w:name w:val="TOCTitle"/>
    <w:basedOn w:val="Heading1"/>
    <w:rsid w:val="000D248F"/>
    <w:pPr>
      <w:spacing w:after="240"/>
      <w:jc w:val="center"/>
      <w:outlineLvl w:val="9"/>
    </w:pPr>
    <w:rPr>
      <w:caps/>
    </w:rPr>
  </w:style>
  <w:style w:type="paragraph" w:customStyle="1" w:styleId="Version">
    <w:name w:val="Version"/>
    <w:rsid w:val="000D24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248F"/>
    <w:pPr>
      <w:keepNext w:val="0"/>
      <w:tabs>
        <w:tab w:val="right" w:pos="4176"/>
      </w:tabs>
      <w:ind w:left="198" w:hanging="198"/>
    </w:pPr>
    <w:rPr>
      <w:rFonts w:ascii="Garamond" w:hAnsi="Garamond"/>
    </w:rPr>
  </w:style>
  <w:style w:type="paragraph" w:styleId="IndexHeading">
    <w:name w:val="index heading"/>
    <w:basedOn w:val="Normal"/>
    <w:next w:val="Index1"/>
    <w:semiHidden/>
    <w:rsid w:val="000D248F"/>
    <w:pPr>
      <w:spacing w:before="120" w:after="120"/>
    </w:pPr>
    <w:rPr>
      <w:rFonts w:ascii="Arial" w:hAnsi="Arial"/>
      <w:b/>
      <w:color w:val="918585"/>
      <w:sz w:val="24"/>
    </w:rPr>
  </w:style>
  <w:style w:type="paragraph" w:styleId="Header">
    <w:name w:val="header"/>
    <w:basedOn w:val="Normal"/>
    <w:link w:val="HeaderChar"/>
    <w:rsid w:val="000D24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48F"/>
    <w:rPr>
      <w:rFonts w:ascii="Times New Roman" w:eastAsia="Times New Roman" w:hAnsi="Times New Roman" w:cs="Times New Roman"/>
      <w:sz w:val="16"/>
      <w:szCs w:val="20"/>
      <w:lang w:val="en-GB" w:eastAsia="en-US"/>
    </w:rPr>
  </w:style>
  <w:style w:type="paragraph" w:customStyle="1" w:styleId="Chapter">
    <w:name w:val="Chapter"/>
    <w:basedOn w:val="Normal"/>
    <w:rsid w:val="000D248F"/>
    <w:pPr>
      <w:spacing w:before="240"/>
    </w:pPr>
    <w:rPr>
      <w:rFonts w:ascii="Times New Roman" w:hAnsi="Times New Roman"/>
      <w:smallCaps/>
      <w:spacing w:val="80"/>
      <w:sz w:val="28"/>
    </w:rPr>
  </w:style>
  <w:style w:type="paragraph" w:customStyle="1" w:styleId="InChapter">
    <w:name w:val="InChapter"/>
    <w:basedOn w:val="Heading3"/>
    <w:rsid w:val="000D248F"/>
    <w:pPr>
      <w:spacing w:after="240"/>
      <w:outlineLvl w:val="9"/>
    </w:pPr>
    <w:rPr>
      <w:noProof/>
    </w:rPr>
  </w:style>
  <w:style w:type="paragraph" w:styleId="Index2">
    <w:name w:val="index 2"/>
    <w:basedOn w:val="Normal"/>
    <w:next w:val="Normal"/>
    <w:semiHidden/>
    <w:rsid w:val="000D248F"/>
    <w:pPr>
      <w:tabs>
        <w:tab w:val="right" w:pos="4176"/>
      </w:tabs>
      <w:ind w:left="568" w:hanging="284"/>
    </w:pPr>
    <w:rPr>
      <w:rFonts w:ascii="Garamond" w:hAnsi="Garamond"/>
    </w:rPr>
  </w:style>
  <w:style w:type="paragraph" w:customStyle="1" w:styleId="Byline">
    <w:name w:val="Byline"/>
    <w:rsid w:val="000D24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48F"/>
    <w:pPr>
      <w:tabs>
        <w:tab w:val="clear" w:pos="3600"/>
        <w:tab w:val="clear" w:pos="3958"/>
      </w:tabs>
      <w:jc w:val="right"/>
    </w:pPr>
  </w:style>
  <w:style w:type="paragraph" w:styleId="Caption">
    <w:name w:val="caption"/>
    <w:basedOn w:val="BodyText"/>
    <w:next w:val="Normal"/>
    <w:qFormat/>
    <w:rsid w:val="000D248F"/>
    <w:pPr>
      <w:framePr w:w="2268" w:hSpace="181" w:vSpace="181" w:wrap="around" w:vAnchor="text" w:hAnchor="page" w:x="1135" w:y="285" w:anchorLock="1"/>
    </w:pPr>
    <w:rPr>
      <w:i/>
    </w:rPr>
  </w:style>
  <w:style w:type="paragraph" w:customStyle="1" w:styleId="MiniTOCTitle">
    <w:name w:val="MiniTOCTitle"/>
    <w:basedOn w:val="Heading4"/>
    <w:rsid w:val="000D248F"/>
    <w:pPr>
      <w:spacing w:before="240"/>
      <w:outlineLvl w:val="9"/>
    </w:pPr>
    <w:rPr>
      <w:noProof/>
      <w:sz w:val="24"/>
    </w:rPr>
  </w:style>
  <w:style w:type="paragraph" w:customStyle="1" w:styleId="MiniTOCItem">
    <w:name w:val="MiniTOCItem"/>
    <w:basedOn w:val="ListBullet"/>
    <w:rsid w:val="000D248F"/>
    <w:pPr>
      <w:numPr>
        <w:numId w:val="0"/>
      </w:numPr>
      <w:tabs>
        <w:tab w:val="right" w:leader="dot" w:pos="6521"/>
      </w:tabs>
      <w:spacing w:before="0" w:after="0"/>
    </w:pPr>
  </w:style>
  <w:style w:type="paragraph" w:customStyle="1" w:styleId="TOFTitle">
    <w:name w:val="TOFTitle"/>
    <w:basedOn w:val="TOCTitle"/>
    <w:rsid w:val="000D248F"/>
  </w:style>
  <w:style w:type="paragraph" w:styleId="TableofFigures">
    <w:name w:val="table of figures"/>
    <w:basedOn w:val="Normal"/>
    <w:next w:val="Normal"/>
    <w:semiHidden/>
    <w:rsid w:val="000D248F"/>
    <w:pPr>
      <w:tabs>
        <w:tab w:val="right" w:leader="dot" w:pos="9072"/>
      </w:tabs>
      <w:ind w:left="970" w:hanging="403"/>
    </w:pPr>
    <w:rPr>
      <w:rFonts w:ascii="Times New Roman" w:hAnsi="Times New Roman"/>
      <w:b/>
    </w:rPr>
  </w:style>
  <w:style w:type="paragraph" w:styleId="ListNumber">
    <w:name w:val="List Number"/>
    <w:basedOn w:val="List"/>
    <w:rsid w:val="000D248F"/>
    <w:pPr>
      <w:numPr>
        <w:numId w:val="16"/>
      </w:numPr>
      <w:tabs>
        <w:tab w:val="clear" w:pos="340"/>
      </w:tabs>
    </w:pPr>
  </w:style>
  <w:style w:type="character" w:customStyle="1" w:styleId="WingdingSymbols">
    <w:name w:val="Wingding Symbols"/>
    <w:rsid w:val="000D248F"/>
    <w:rPr>
      <w:rFonts w:ascii="Wingdings" w:hAnsi="Wingdings"/>
    </w:rPr>
  </w:style>
  <w:style w:type="paragraph" w:customStyle="1" w:styleId="TableHeading">
    <w:name w:val="Table Heading"/>
    <w:basedOn w:val="HeadingBase"/>
    <w:rsid w:val="000D248F"/>
    <w:pPr>
      <w:keepLines/>
      <w:pBdr>
        <w:bottom w:val="single" w:sz="6" w:space="1" w:color="918585"/>
      </w:pBdr>
      <w:spacing w:before="240"/>
    </w:pPr>
  </w:style>
  <w:style w:type="character" w:customStyle="1" w:styleId="HotSpot">
    <w:name w:val="HotSpot"/>
    <w:rsid w:val="000D248F"/>
    <w:rPr>
      <w:color w:val="0033CC"/>
      <w:u w:val="none"/>
    </w:rPr>
  </w:style>
  <w:style w:type="paragraph" w:customStyle="1" w:styleId="BodyTextRight">
    <w:name w:val="Body Text Right"/>
    <w:basedOn w:val="BodyText"/>
    <w:rsid w:val="000D248F"/>
    <w:pPr>
      <w:spacing w:before="0" w:after="0"/>
      <w:jc w:val="right"/>
    </w:pPr>
  </w:style>
  <w:style w:type="paragraph" w:styleId="Index3">
    <w:name w:val="index 3"/>
    <w:basedOn w:val="ListNumber2"/>
    <w:next w:val="Normal"/>
    <w:semiHidden/>
    <w:rsid w:val="000D248F"/>
    <w:pPr>
      <w:numPr>
        <w:numId w:val="0"/>
      </w:numPr>
      <w:tabs>
        <w:tab w:val="right" w:leader="dot" w:pos="4176"/>
      </w:tabs>
    </w:pPr>
  </w:style>
  <w:style w:type="paragraph" w:styleId="ListNumber2">
    <w:name w:val="List Number 2"/>
    <w:basedOn w:val="List2"/>
    <w:rsid w:val="000D248F"/>
    <w:pPr>
      <w:numPr>
        <w:numId w:val="11"/>
      </w:numPr>
      <w:tabs>
        <w:tab w:val="clear" w:pos="1060"/>
      </w:tabs>
    </w:pPr>
  </w:style>
  <w:style w:type="paragraph" w:customStyle="1" w:styleId="MarginNote">
    <w:name w:val="Margin Note"/>
    <w:basedOn w:val="BodyText"/>
    <w:rsid w:val="000D24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4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4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248F"/>
    <w:rPr>
      <w:sz w:val="32"/>
    </w:rPr>
  </w:style>
  <w:style w:type="paragraph" w:customStyle="1" w:styleId="HeadingProcedure">
    <w:name w:val="Heading Procedure"/>
    <w:basedOn w:val="HeadingBase"/>
    <w:next w:val="Normal"/>
    <w:rsid w:val="000D248F"/>
    <w:pPr>
      <w:tabs>
        <w:tab w:val="left" w:pos="0"/>
      </w:tabs>
      <w:spacing w:before="120" w:after="60"/>
    </w:pPr>
    <w:rPr>
      <w:i/>
      <w:color w:val="918585"/>
      <w:sz w:val="22"/>
    </w:rPr>
  </w:style>
  <w:style w:type="paragraph" w:customStyle="1" w:styleId="TableBodyText">
    <w:name w:val="Table Body Text"/>
    <w:basedOn w:val="BodyText"/>
    <w:rsid w:val="000D248F"/>
    <w:pPr>
      <w:spacing w:before="60" w:after="60"/>
    </w:pPr>
  </w:style>
  <w:style w:type="paragraph" w:styleId="ListContinue">
    <w:name w:val="List Continue"/>
    <w:basedOn w:val="List"/>
    <w:rsid w:val="000D248F"/>
    <w:pPr>
      <w:ind w:firstLine="0"/>
    </w:pPr>
  </w:style>
  <w:style w:type="paragraph" w:customStyle="1" w:styleId="ListNote">
    <w:name w:val="List Note"/>
    <w:basedOn w:val="List"/>
    <w:rsid w:val="000D248F"/>
    <w:pPr>
      <w:pBdr>
        <w:top w:val="single" w:sz="6" w:space="2" w:color="918585"/>
        <w:bottom w:val="single" w:sz="6" w:space="2" w:color="918585"/>
      </w:pBdr>
      <w:tabs>
        <w:tab w:val="left" w:pos="1021"/>
      </w:tabs>
      <w:ind w:firstLine="0"/>
    </w:pPr>
  </w:style>
  <w:style w:type="paragraph" w:customStyle="1" w:styleId="Warning">
    <w:name w:val="Warning"/>
    <w:basedOn w:val="BodyText"/>
    <w:rsid w:val="000D248F"/>
    <w:pPr>
      <w:shd w:val="clear" w:color="auto" w:fill="D9D9D9"/>
      <w:tabs>
        <w:tab w:val="left" w:pos="992"/>
      </w:tabs>
      <w:ind w:left="119" w:right="119"/>
    </w:pPr>
    <w:rPr>
      <w:sz w:val="20"/>
    </w:rPr>
  </w:style>
  <w:style w:type="paragraph" w:customStyle="1" w:styleId="MarginIcons">
    <w:name w:val="Margin Icons"/>
    <w:basedOn w:val="BodyText"/>
    <w:rsid w:val="000D24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48F"/>
    <w:rPr>
      <w:rFonts w:ascii="Courier New" w:hAnsi="Courier New"/>
    </w:rPr>
  </w:style>
  <w:style w:type="paragraph" w:customStyle="1" w:styleId="NoteBullet">
    <w:name w:val="Note Bullet"/>
    <w:basedOn w:val="Note"/>
    <w:rsid w:val="000D248F"/>
    <w:pPr>
      <w:tabs>
        <w:tab w:val="clear" w:pos="680"/>
      </w:tabs>
      <w:spacing w:before="60" w:after="60"/>
    </w:pPr>
  </w:style>
  <w:style w:type="paragraph" w:customStyle="1" w:styleId="SubHeading2">
    <w:name w:val="SubHeading2"/>
    <w:basedOn w:val="HeadingBase"/>
    <w:rsid w:val="000D248F"/>
    <w:pPr>
      <w:spacing w:before="240" w:after="60"/>
    </w:pPr>
    <w:rPr>
      <w:sz w:val="20"/>
    </w:rPr>
  </w:style>
  <w:style w:type="paragraph" w:customStyle="1" w:styleId="SubHeading1">
    <w:name w:val="SubHeading1"/>
    <w:basedOn w:val="HeadingBase"/>
    <w:rsid w:val="000D248F"/>
    <w:pPr>
      <w:spacing w:before="240" w:after="60"/>
    </w:pPr>
    <w:rPr>
      <w:color w:val="918585"/>
      <w:sz w:val="22"/>
    </w:rPr>
  </w:style>
  <w:style w:type="paragraph" w:customStyle="1" w:styleId="SideHeading">
    <w:name w:val="Side Heading"/>
    <w:basedOn w:val="HeadingBase"/>
    <w:rsid w:val="000D24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48F"/>
    <w:pPr>
      <w:numPr>
        <w:numId w:val="12"/>
      </w:numPr>
    </w:pPr>
  </w:style>
  <w:style w:type="paragraph" w:styleId="PlainText">
    <w:name w:val="Plain Text"/>
    <w:basedOn w:val="Normal"/>
    <w:link w:val="PlainTextChar"/>
    <w:rsid w:val="000D248F"/>
    <w:rPr>
      <w:sz w:val="20"/>
    </w:rPr>
  </w:style>
  <w:style w:type="character" w:customStyle="1" w:styleId="PlainTextChar">
    <w:name w:val="Plain Text Char"/>
    <w:basedOn w:val="DefaultParagraphFont"/>
    <w:link w:val="PlainText"/>
    <w:rsid w:val="000D248F"/>
    <w:rPr>
      <w:rFonts w:ascii="Courier New" w:eastAsia="Times New Roman" w:hAnsi="Courier New" w:cs="Times New Roman"/>
      <w:sz w:val="20"/>
      <w:szCs w:val="20"/>
      <w:lang w:eastAsia="en-US"/>
    </w:rPr>
  </w:style>
  <w:style w:type="character" w:customStyle="1" w:styleId="MenuOption">
    <w:name w:val="Menu Option"/>
    <w:basedOn w:val="DefaultParagraphFont"/>
    <w:rsid w:val="000D248F"/>
    <w:rPr>
      <w:b/>
      <w:smallCaps/>
    </w:rPr>
  </w:style>
  <w:style w:type="paragraph" w:customStyle="1" w:styleId="TableListNumber">
    <w:name w:val="Table List Number"/>
    <w:basedOn w:val="ListNumber"/>
    <w:rsid w:val="000D248F"/>
    <w:pPr>
      <w:numPr>
        <w:numId w:val="0"/>
      </w:numPr>
    </w:pPr>
  </w:style>
  <w:style w:type="paragraph" w:styleId="TOC4">
    <w:name w:val="toc 4"/>
    <w:basedOn w:val="TOCBase"/>
    <w:next w:val="Normal"/>
    <w:semiHidden/>
    <w:rsid w:val="000D248F"/>
    <w:pPr>
      <w:tabs>
        <w:tab w:val="right" w:leader="dot" w:pos="9071"/>
      </w:tabs>
      <w:ind w:left="1701"/>
    </w:pPr>
  </w:style>
  <w:style w:type="paragraph" w:customStyle="1" w:styleId="ListAlpha">
    <w:name w:val="List Alpha"/>
    <w:basedOn w:val="List"/>
    <w:rsid w:val="000D248F"/>
    <w:pPr>
      <w:numPr>
        <w:numId w:val="10"/>
      </w:numPr>
    </w:pPr>
  </w:style>
  <w:style w:type="paragraph" w:customStyle="1" w:styleId="ListAlpha2">
    <w:name w:val="List Alpha 2"/>
    <w:basedOn w:val="List2"/>
    <w:rsid w:val="000D248F"/>
    <w:pPr>
      <w:numPr>
        <w:numId w:val="9"/>
      </w:numPr>
    </w:pPr>
  </w:style>
  <w:style w:type="paragraph" w:styleId="List2">
    <w:name w:val="List 2"/>
    <w:basedOn w:val="BodyText"/>
    <w:rsid w:val="000D248F"/>
    <w:pPr>
      <w:tabs>
        <w:tab w:val="left" w:pos="680"/>
      </w:tabs>
      <w:spacing w:before="60" w:after="60"/>
      <w:ind w:left="680" w:hanging="340"/>
    </w:pPr>
  </w:style>
  <w:style w:type="paragraph" w:styleId="List3">
    <w:name w:val="List 3"/>
    <w:basedOn w:val="BodyText"/>
    <w:rsid w:val="000D248F"/>
    <w:pPr>
      <w:tabs>
        <w:tab w:val="left" w:pos="1021"/>
      </w:tabs>
      <w:spacing w:before="60" w:after="60"/>
      <w:ind w:left="1020" w:hanging="340"/>
    </w:pPr>
  </w:style>
  <w:style w:type="paragraph" w:styleId="List4">
    <w:name w:val="List 4"/>
    <w:basedOn w:val="BodyText"/>
    <w:rsid w:val="000D248F"/>
    <w:pPr>
      <w:tabs>
        <w:tab w:val="left" w:pos="1361"/>
      </w:tabs>
      <w:spacing w:before="60" w:after="60"/>
      <w:ind w:left="1361" w:hanging="340"/>
    </w:pPr>
  </w:style>
  <w:style w:type="paragraph" w:styleId="List5">
    <w:name w:val="List 5"/>
    <w:basedOn w:val="BodyText"/>
    <w:rsid w:val="000D248F"/>
    <w:pPr>
      <w:tabs>
        <w:tab w:val="left" w:pos="1701"/>
      </w:tabs>
      <w:spacing w:before="60" w:after="60"/>
      <w:ind w:left="1701" w:hanging="340"/>
    </w:pPr>
  </w:style>
  <w:style w:type="paragraph" w:styleId="ListBullet4">
    <w:name w:val="List Bullet 4"/>
    <w:basedOn w:val="List4"/>
    <w:rsid w:val="000D248F"/>
    <w:pPr>
      <w:numPr>
        <w:numId w:val="4"/>
      </w:numPr>
      <w:tabs>
        <w:tab w:val="clear" w:pos="1361"/>
      </w:tabs>
    </w:pPr>
  </w:style>
  <w:style w:type="paragraph" w:styleId="ListBullet5">
    <w:name w:val="List Bullet 5"/>
    <w:basedOn w:val="List5"/>
    <w:rsid w:val="000D248F"/>
    <w:pPr>
      <w:numPr>
        <w:numId w:val="5"/>
      </w:numPr>
    </w:pPr>
  </w:style>
  <w:style w:type="paragraph" w:styleId="ListContinue2">
    <w:name w:val="List Continue 2"/>
    <w:basedOn w:val="List2"/>
    <w:rsid w:val="000D248F"/>
    <w:pPr>
      <w:ind w:firstLine="0"/>
    </w:pPr>
  </w:style>
  <w:style w:type="paragraph" w:styleId="ListContinue3">
    <w:name w:val="List Continue 3"/>
    <w:basedOn w:val="List3"/>
    <w:rsid w:val="000D248F"/>
    <w:pPr>
      <w:ind w:left="1021" w:firstLine="0"/>
    </w:pPr>
  </w:style>
  <w:style w:type="paragraph" w:styleId="ListContinue4">
    <w:name w:val="List Continue 4"/>
    <w:basedOn w:val="List4"/>
    <w:rsid w:val="000D248F"/>
    <w:pPr>
      <w:ind w:firstLine="0"/>
    </w:pPr>
  </w:style>
  <w:style w:type="paragraph" w:styleId="ListContinue5">
    <w:name w:val="List Continue 5"/>
    <w:basedOn w:val="List5"/>
    <w:rsid w:val="000D248F"/>
    <w:pPr>
      <w:ind w:firstLine="0"/>
    </w:pPr>
  </w:style>
  <w:style w:type="paragraph" w:styleId="ListNumber3">
    <w:name w:val="List Number 3"/>
    <w:basedOn w:val="List3"/>
    <w:rsid w:val="000D248F"/>
    <w:pPr>
      <w:numPr>
        <w:numId w:val="6"/>
      </w:numPr>
    </w:pPr>
  </w:style>
  <w:style w:type="paragraph" w:styleId="ListNumber4">
    <w:name w:val="List Number 4"/>
    <w:basedOn w:val="List4"/>
    <w:rsid w:val="000D248F"/>
    <w:pPr>
      <w:numPr>
        <w:numId w:val="7"/>
      </w:numPr>
    </w:pPr>
  </w:style>
  <w:style w:type="paragraph" w:styleId="ListNumber5">
    <w:name w:val="List Number 5"/>
    <w:basedOn w:val="List5"/>
    <w:rsid w:val="000D248F"/>
    <w:pPr>
      <w:numPr>
        <w:numId w:val="8"/>
      </w:numPr>
    </w:pPr>
  </w:style>
  <w:style w:type="paragraph" w:styleId="BlockText">
    <w:name w:val="Block Text"/>
    <w:basedOn w:val="Normal"/>
    <w:rsid w:val="000D248F"/>
    <w:pPr>
      <w:spacing w:after="120"/>
      <w:ind w:left="1440" w:right="1440"/>
    </w:pPr>
  </w:style>
  <w:style w:type="character" w:customStyle="1" w:styleId="Subscript">
    <w:name w:val="Subscript"/>
    <w:basedOn w:val="DefaultParagraphFont"/>
    <w:rsid w:val="000D248F"/>
    <w:rPr>
      <w:sz w:val="16"/>
      <w:vertAlign w:val="subscript"/>
    </w:rPr>
  </w:style>
  <w:style w:type="character" w:customStyle="1" w:styleId="Superscript">
    <w:name w:val="Superscript"/>
    <w:basedOn w:val="DefaultParagraphFont"/>
    <w:rsid w:val="000D248F"/>
    <w:rPr>
      <w:sz w:val="16"/>
      <w:vertAlign w:val="superscript"/>
    </w:rPr>
  </w:style>
  <w:style w:type="character" w:customStyle="1" w:styleId="Symbols">
    <w:name w:val="Symbols"/>
    <w:basedOn w:val="DefaultParagraphFont"/>
    <w:rsid w:val="000D248F"/>
    <w:rPr>
      <w:rFonts w:ascii="Symbol" w:hAnsi="Symbol"/>
    </w:rPr>
  </w:style>
  <w:style w:type="character" w:customStyle="1" w:styleId="MenuOptions">
    <w:name w:val="Menu Options"/>
    <w:basedOn w:val="DefaultParagraphFont"/>
    <w:rsid w:val="000D248F"/>
    <w:rPr>
      <w:rFonts w:ascii="Arial Narrow" w:hAnsi="Arial Narrow"/>
      <w:smallCaps/>
    </w:rPr>
  </w:style>
  <w:style w:type="character" w:customStyle="1" w:styleId="Buttons">
    <w:name w:val="Buttons"/>
    <w:basedOn w:val="DefaultParagraphFont"/>
    <w:rsid w:val="000D248F"/>
    <w:rPr>
      <w:b/>
    </w:rPr>
  </w:style>
  <w:style w:type="character" w:customStyle="1" w:styleId="Underlined">
    <w:name w:val="Underlined"/>
    <w:basedOn w:val="DefaultParagraphFont"/>
    <w:rsid w:val="000D248F"/>
    <w:rPr>
      <w:u w:val="single"/>
    </w:rPr>
  </w:style>
  <w:style w:type="paragraph" w:customStyle="1" w:styleId="TableBodyTextRight">
    <w:name w:val="Table Body Text Right"/>
    <w:basedOn w:val="TableBodyText"/>
    <w:rsid w:val="000D248F"/>
    <w:pPr>
      <w:widowControl w:val="0"/>
      <w:autoSpaceDE w:val="0"/>
      <w:autoSpaceDN w:val="0"/>
      <w:adjustRightInd w:val="0"/>
      <w:jc w:val="right"/>
    </w:pPr>
    <w:rPr>
      <w:rFonts w:cs="Arial"/>
      <w:szCs w:val="18"/>
    </w:rPr>
  </w:style>
  <w:style w:type="paragraph" w:customStyle="1" w:styleId="CopyrightText">
    <w:name w:val="Copyright Text"/>
    <w:basedOn w:val="BodyText"/>
    <w:rsid w:val="000D248F"/>
    <w:rPr>
      <w:sz w:val="18"/>
    </w:rPr>
  </w:style>
  <w:style w:type="paragraph" w:customStyle="1" w:styleId="BodySmallRight">
    <w:name w:val="Body Small Right"/>
    <w:basedOn w:val="BodyTextRight"/>
    <w:rsid w:val="000D248F"/>
    <w:rPr>
      <w:sz w:val="18"/>
      <w:szCs w:val="18"/>
    </w:rPr>
  </w:style>
  <w:style w:type="paragraph" w:customStyle="1" w:styleId="MarginEdition">
    <w:name w:val="Margin Edition"/>
    <w:basedOn w:val="MarginNote"/>
    <w:rsid w:val="000D248F"/>
    <w:pPr>
      <w:spacing w:before="0" w:after="0"/>
    </w:pPr>
    <w:rPr>
      <w:rFonts w:ascii="Times New Roman" w:hAnsi="Times New Roman"/>
      <w:color w:val="999999"/>
    </w:rPr>
  </w:style>
  <w:style w:type="paragraph" w:customStyle="1" w:styleId="Spacer">
    <w:name w:val="Spacer"/>
    <w:basedOn w:val="Normal"/>
    <w:rsid w:val="000D248F"/>
    <w:rPr>
      <w:sz w:val="2"/>
      <w:szCs w:val="2"/>
    </w:rPr>
  </w:style>
  <w:style w:type="character" w:customStyle="1" w:styleId="Small">
    <w:name w:val="Small"/>
    <w:basedOn w:val="DefaultParagraphFont"/>
    <w:rsid w:val="000D248F"/>
    <w:rPr>
      <w:sz w:val="16"/>
    </w:rPr>
  </w:style>
  <w:style w:type="paragraph" w:customStyle="1" w:styleId="WideTable">
    <w:name w:val="Wide Table"/>
    <w:basedOn w:val="Normal"/>
    <w:rsid w:val="000D248F"/>
    <w:pPr>
      <w:ind w:left="-1418"/>
    </w:pPr>
    <w:rPr>
      <w:sz w:val="2"/>
      <w:szCs w:val="2"/>
    </w:rPr>
  </w:style>
  <w:style w:type="character" w:styleId="PageNumber">
    <w:name w:val="page number"/>
    <w:basedOn w:val="DefaultParagraphFont"/>
    <w:rsid w:val="000D248F"/>
  </w:style>
  <w:style w:type="paragraph" w:styleId="Quote">
    <w:name w:val="Quote"/>
    <w:basedOn w:val="Heading1"/>
    <w:link w:val="QuoteChar"/>
    <w:qFormat/>
    <w:rsid w:val="000D248F"/>
    <w:rPr>
      <w:b w:val="0"/>
      <w:sz w:val="72"/>
      <w:szCs w:val="72"/>
      <w:lang w:val="en-NZ"/>
    </w:rPr>
  </w:style>
  <w:style w:type="character" w:customStyle="1" w:styleId="QuoteChar">
    <w:name w:val="Quote Char"/>
    <w:basedOn w:val="DefaultParagraphFont"/>
    <w:link w:val="Quote"/>
    <w:rsid w:val="000D24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48F"/>
    <w:pPr>
      <w:pageBreakBefore/>
    </w:pPr>
  </w:style>
  <w:style w:type="paragraph" w:customStyle="1" w:styleId="Border">
    <w:name w:val="Border"/>
    <w:basedOn w:val="Normal"/>
    <w:qFormat/>
    <w:rsid w:val="000D24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48F"/>
    <w:rPr>
      <w:b/>
      <w:bCs/>
      <w:i/>
      <w:iCs/>
      <w:color w:val="auto"/>
    </w:rPr>
  </w:style>
  <w:style w:type="paragraph" w:styleId="IntenseQuote">
    <w:name w:val="Intense Quote"/>
    <w:basedOn w:val="Normal"/>
    <w:next w:val="Normal"/>
    <w:link w:val="IntenseQuoteChar"/>
    <w:uiPriority w:val="30"/>
    <w:qFormat/>
    <w:rsid w:val="000D24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4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248F"/>
    <w:rPr>
      <w:smallCaps/>
      <w:color w:val="auto"/>
      <w:u w:val="single"/>
    </w:rPr>
  </w:style>
  <w:style w:type="character" w:styleId="IntenseReference">
    <w:name w:val="Intense Reference"/>
    <w:basedOn w:val="DefaultParagraphFont"/>
    <w:uiPriority w:val="32"/>
    <w:qFormat/>
    <w:rsid w:val="000D248F"/>
    <w:rPr>
      <w:b/>
      <w:bCs/>
      <w:smallCaps/>
      <w:color w:val="auto"/>
      <w:spacing w:val="5"/>
      <w:u w:val="single"/>
    </w:rPr>
  </w:style>
  <w:style w:type="paragraph" w:customStyle="1" w:styleId="2ColumnHeading">
    <w:name w:val="2Column Heading"/>
    <w:basedOn w:val="BodyText"/>
    <w:qFormat/>
    <w:rsid w:val="000D248F"/>
    <w:pPr>
      <w:spacing w:after="60"/>
      <w:ind w:left="-2268"/>
    </w:pPr>
    <w:rPr>
      <w:b/>
    </w:rPr>
  </w:style>
  <w:style w:type="paragraph" w:customStyle="1" w:styleId="Heading1TOC">
    <w:name w:val="Heading1 TOC"/>
    <w:basedOn w:val="Normal"/>
    <w:qFormat/>
    <w:rsid w:val="000D248F"/>
    <w:pPr>
      <w:spacing w:before="240" w:after="120"/>
    </w:pPr>
    <w:rPr>
      <w:rFonts w:ascii="Times New Roman" w:hAnsi="Times New Roman"/>
      <w:b/>
      <w:sz w:val="32"/>
    </w:rPr>
  </w:style>
  <w:style w:type="paragraph" w:customStyle="1" w:styleId="Heading2TOC">
    <w:name w:val="Heading2 TOC"/>
    <w:basedOn w:val="Normal"/>
    <w:qFormat/>
    <w:rsid w:val="000D248F"/>
    <w:pPr>
      <w:spacing w:before="240" w:after="60"/>
    </w:pPr>
    <w:rPr>
      <w:rFonts w:ascii="Times New Roman" w:hAnsi="Times New Roman"/>
      <w:b/>
      <w:sz w:val="28"/>
    </w:rPr>
  </w:style>
  <w:style w:type="character" w:customStyle="1" w:styleId="Underline">
    <w:name w:val="Underline"/>
    <w:basedOn w:val="DefaultParagraphFont"/>
    <w:qFormat/>
    <w:rsid w:val="000D248F"/>
    <w:rPr>
      <w:u w:val="single"/>
    </w:rPr>
  </w:style>
  <w:style w:type="character" w:customStyle="1" w:styleId="BoldandItalics">
    <w:name w:val="Bold and Italics"/>
    <w:qFormat/>
    <w:rsid w:val="000D248F"/>
    <w:rPr>
      <w:b/>
      <w:i/>
      <w:u w:val="none"/>
    </w:rPr>
  </w:style>
  <w:style w:type="paragraph" w:styleId="BalloonText">
    <w:name w:val="Balloon Text"/>
    <w:basedOn w:val="Normal"/>
    <w:link w:val="BalloonTextChar"/>
    <w:rsid w:val="000D248F"/>
    <w:rPr>
      <w:rFonts w:ascii="Tahoma" w:hAnsi="Tahoma" w:cs="Tahoma"/>
      <w:sz w:val="16"/>
      <w:szCs w:val="16"/>
    </w:rPr>
  </w:style>
  <w:style w:type="character" w:customStyle="1" w:styleId="BalloonTextChar">
    <w:name w:val="Balloon Text Char"/>
    <w:basedOn w:val="DefaultParagraphFont"/>
    <w:link w:val="BalloonText"/>
    <w:rsid w:val="000D24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24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24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248F"/>
    <w:rPr>
      <w:b/>
      <w:color w:val="660033"/>
      <w:spacing w:val="0"/>
    </w:rPr>
  </w:style>
  <w:style w:type="paragraph" w:customStyle="1" w:styleId="Nameditemlist">
    <w:name w:val="Named item list"/>
    <w:basedOn w:val="BodyText"/>
    <w:qFormat/>
    <w:rsid w:val="000D248F"/>
    <w:pPr>
      <w:tabs>
        <w:tab w:val="left" w:pos="2835"/>
      </w:tabs>
      <w:ind w:left="2835" w:hanging="2835"/>
    </w:pPr>
  </w:style>
  <w:style w:type="paragraph" w:customStyle="1" w:styleId="BodyTextnopadding">
    <w:name w:val="Body Text no padding"/>
    <w:basedOn w:val="BodyText"/>
    <w:qFormat/>
    <w:rsid w:val="000D248F"/>
    <w:pPr>
      <w:spacing w:before="0" w:after="0"/>
    </w:pPr>
  </w:style>
  <w:style w:type="paragraph" w:customStyle="1" w:styleId="BodyTextBold">
    <w:name w:val="Body Text Bold"/>
    <w:basedOn w:val="BodyText"/>
    <w:qFormat/>
    <w:rsid w:val="000D248F"/>
    <w:rPr>
      <w:b/>
    </w:rPr>
  </w:style>
  <w:style w:type="character" w:styleId="Hyperlink">
    <w:name w:val="Hyperlink"/>
    <w:basedOn w:val="DefaultParagraphFont"/>
    <w:uiPriority w:val="99"/>
    <w:unhideWhenUsed/>
    <w:rsid w:val="00211C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981</Words>
  <Characters>6402</Characters>
  <Application>Microsoft Office Word</Application>
  <DocSecurity>0</DocSecurity>
  <Lines>188</Lines>
  <Paragraphs>144</Paragraphs>
  <ScaleCrop>false</ScaleCrop>
  <Company>Author-it Software Corporation Ltd.</Company>
  <LinksUpToDate>false</LinksUpToDate>
  <CharactersWithSpaces>7239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AURVTP107 Touch up minor vehicle paintwork damage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2025-03-01T18:34:00Z</dcterms:created>
  <dcterms:modified xsi:type="dcterms:W3CDTF">2025-03-01T18:34:00Z</dcterms:modified>
</cp:coreProperties>
</file>