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CEE" w:rsidP="00877CEE">
      <w:pPr>
        <w:pStyle w:val="Title"/>
      </w:pPr>
      <w:r>
        <w:fldChar w:fldCharType="begin"/>
      </w:r>
      <w:r>
        <w:instrText xml:space="preserve"> TITLE   \* MERGEFORMAT </w:instrText>
      </w:r>
      <w:r>
        <w:fldChar w:fldCharType="separate"/>
      </w:r>
      <w:r>
        <w:t>AURVTP104 Apply basic colour matching techniques using vehicle paint codes</w:t>
      </w:r>
      <w:r>
        <w:fldChar w:fldCharType="end"/>
      </w:r>
    </w:p>
    <w:p w:rsidR="00877CEE" w:rsidP="00877CEE">
      <w:pPr>
        <w:pStyle w:val="Version"/>
        <w:sectPr w:rsidSect="003E68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8C1" w:rsidP="003E68C1">
      <w:pPr>
        <w:pStyle w:val="SuperHeading"/>
      </w:pPr>
      <w:r w:rsidRPr="003E68C1">
        <w:t>AURVTP104 Apply basic colour matching techniques using vehicle paint codes</w:t>
      </w:r>
    </w:p>
    <w:p w:rsidR="00000000" w:rsidRPr="003E68C1" w:rsidP="003E68C1">
      <w:pPr>
        <w:pStyle w:val="Heading1"/>
      </w:pPr>
      <w:bookmarkStart w:id="1" w:name="O_1130643"/>
      <w:bookmarkEnd w:id="1"/>
      <w:r w:rsidRPr="003E68C1">
        <w:t>Modification History</w:t>
      </w:r>
    </w:p>
    <w:tbl>
      <w:tblPr>
        <w:tblW w:w="0" w:type="auto"/>
        <w:tblLayout w:type="fixed"/>
        <w:tblCellMar>
          <w:left w:w="62" w:type="dxa"/>
          <w:right w:w="62" w:type="dxa"/>
        </w:tblCellMar>
        <w:tblLook w:val="0000"/>
      </w:tblPr>
      <w:tblGrid>
        <w:gridCol w:w="2438"/>
        <w:gridCol w:w="6516"/>
      </w:tblGrid>
      <w:tr w:rsidTr="003E68C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BodyText"/>
            </w:pPr>
            <w:r w:rsidRPr="003E68C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rPr>
                <w:rStyle w:val="SpecialBold"/>
              </w:rPr>
              <w:t>Comments</w:t>
            </w:r>
          </w:p>
        </w:tc>
      </w:tr>
      <w:tr w:rsidTr="003E68C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BodyText"/>
            </w:pPr>
            <w:r w:rsidRPr="003E68C1">
              <w:t>This version first released with AUR Automotive Retail, Service and Repair Training Package Version 6.0</w:t>
            </w:r>
          </w:p>
        </w:tc>
      </w:tr>
    </w:tbl>
    <w:p w:rsidR="00000000" w:rsidRPr="003E68C1" w:rsidP="003E68C1">
      <w:pPr>
        <w:pStyle w:val="BodyText"/>
      </w:pPr>
    </w:p>
    <w:p w:rsidR="00000000" w:rsidRPr="003E68C1" w:rsidP="003E68C1">
      <w:pPr>
        <w:pStyle w:val="AllowPageBreak"/>
      </w:pPr>
    </w:p>
    <w:p w:rsidR="00000000" w:rsidRPr="003E68C1" w:rsidP="003E68C1">
      <w:pPr>
        <w:pStyle w:val="Heading1"/>
      </w:pPr>
      <w:bookmarkStart w:id="2" w:name="O_1130650"/>
      <w:bookmarkEnd w:id="2"/>
      <w:r w:rsidRPr="003E68C1">
        <w:t>Application</w:t>
      </w:r>
    </w:p>
    <w:p w:rsidR="00000000" w:rsidRPr="003E68C1" w:rsidP="00877CEE">
      <w:pPr>
        <w:pStyle w:val="BodyText"/>
      </w:pPr>
      <w:r w:rsidRPr="003E68C1">
        <w:t>This unit describes the skills and knowledge required to colour match paints using original equipment manufacturer (OEM) paint codes. This unit involves preparing for the task, selecting and using specialist tools and equipmen</w:t>
      </w:r>
      <w:r w:rsidRPr="003E68C1">
        <w:t>t, preparing colour matching test cards, mixing and spraying paint and conducting a visual colour match, and completing workplace processes and documentation.</w:t>
      </w:r>
    </w:p>
    <w:p w:rsidR="00000000" w:rsidRPr="003E68C1" w:rsidP="00877CEE">
      <w:pPr>
        <w:pStyle w:val="BodyText"/>
      </w:pPr>
      <w:r w:rsidRPr="003E68C1">
        <w:t>The unit applies to those working in the automotive paint refinishing repair industry.</w:t>
      </w:r>
    </w:p>
    <w:p w:rsidR="00000000" w:rsidRPr="003E68C1" w:rsidP="00877CEE">
      <w:pPr>
        <w:pStyle w:val="BodyText"/>
      </w:pPr>
      <w:r w:rsidRPr="003E68C1">
        <w:t>No licensi</w:t>
      </w:r>
      <w:r w:rsidRPr="003E68C1">
        <w:t>ng, legislative, regulatory or certification requirements apply to this unit at the time of publication.</w:t>
      </w:r>
    </w:p>
    <w:p w:rsidR="00000000" w:rsidRPr="003E68C1" w:rsidP="003E68C1">
      <w:pPr>
        <w:pStyle w:val="Heading1"/>
      </w:pPr>
      <w:bookmarkStart w:id="3" w:name="O_1130648"/>
      <w:bookmarkEnd w:id="3"/>
      <w:r w:rsidRPr="003E68C1">
        <w:t>Unit Sector</w:t>
      </w:r>
    </w:p>
    <w:p w:rsidR="00000000" w:rsidRPr="003E68C1" w:rsidP="00877CEE">
      <w:pPr>
        <w:pStyle w:val="BodyText"/>
      </w:pPr>
      <w:r w:rsidRPr="003E68C1">
        <w:t>Vehicle Body Technical - Paint</w:t>
      </w:r>
    </w:p>
    <w:p w:rsidR="00000000" w:rsidRPr="003E68C1" w:rsidP="003E68C1">
      <w:pPr>
        <w:pStyle w:val="Heading1"/>
      </w:pPr>
      <w:bookmarkStart w:id="4" w:name="O_1130647"/>
      <w:bookmarkEnd w:id="4"/>
      <w:r w:rsidRPr="003E68C1">
        <w:t>Elements and Performance Criteria</w:t>
      </w:r>
    </w:p>
    <w:tbl>
      <w:tblPr>
        <w:tblW w:w="0" w:type="auto"/>
        <w:tblLayout w:type="fixed"/>
        <w:tblCellMar>
          <w:left w:w="62" w:type="dxa"/>
          <w:right w:w="62" w:type="dxa"/>
        </w:tblCellMar>
        <w:tblLook w:val="0000"/>
      </w:tblPr>
      <w:tblGrid>
        <w:gridCol w:w="2591"/>
        <w:gridCol w:w="6363"/>
      </w:tblGrid>
      <w:tr w:rsidTr="003E68C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BodyText"/>
            </w:pPr>
            <w:r w:rsidRPr="003E68C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rPr>
                <w:rStyle w:val="SpecialBold"/>
              </w:rPr>
              <w:t>PERFORMANCE CRITERIA</w:t>
            </w:r>
          </w:p>
        </w:tc>
      </w:tr>
      <w:tr w:rsidTr="003E68C1">
        <w:tblPrEx>
          <w:tblW w:w="0" w:type="auto"/>
          <w:tblLayout w:type="fixed"/>
          <w:tblCellMar>
            <w:left w:w="62" w:type="dxa"/>
            <w:right w:w="62" w:type="dxa"/>
          </w:tblCellMar>
          <w:tblLook w:val="0000"/>
        </w:tblPrEx>
        <w:trPr>
          <w:trHeight w:val="49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BodyText"/>
            </w:pPr>
            <w:r w:rsidRPr="003E68C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rPr>
                <w:rStyle w:val="Emphasis"/>
              </w:rPr>
              <w:t>Performance criteria describe the performance needed to demonstrate achievement of the element.</w:t>
            </w:r>
          </w:p>
        </w:tc>
      </w:tr>
      <w:tr w:rsidTr="003E68C1">
        <w:tblPrEx>
          <w:tblW w:w="0" w:type="auto"/>
          <w:tblLayout w:type="fixed"/>
          <w:tblCellMar>
            <w:left w:w="62" w:type="dxa"/>
            <w:right w:w="62" w:type="dxa"/>
          </w:tblCellMar>
          <w:tblLook w:val="0000"/>
        </w:tblPrEx>
        <w:trPr>
          <w:trHeight w:val="142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List"/>
              <w:rPr>
                <w:lang w:val="en-NZ"/>
              </w:rPr>
            </w:pPr>
            <w:r w:rsidRPr="003E68C1">
              <w:t>1. Prepare to apply basic colour matching techniques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List"/>
            </w:pPr>
            <w:r w:rsidRPr="003E68C1">
              <w:t>1.1 Identify job requirements from workplace instructions</w:t>
            </w:r>
          </w:p>
          <w:p w:rsidR="00000000" w:rsidRPr="003E68C1" w:rsidP="003E68C1">
            <w:pPr>
              <w:pStyle w:val="List"/>
            </w:pPr>
            <w:r w:rsidRPr="003E68C1">
              <w:t>1.2 Id</w:t>
            </w:r>
            <w:r w:rsidRPr="003E68C1">
              <w:t xml:space="preserve">entify hazards associated with the work, assess potential risks and implement control measures in line with workplace policies and procedures </w:t>
            </w:r>
          </w:p>
          <w:p w:rsidR="00000000" w:rsidP="003E68C1">
            <w:pPr>
              <w:pStyle w:val="List"/>
              <w:rPr>
                <w:lang w:val="en-NZ"/>
              </w:rPr>
            </w:pPr>
            <w:r w:rsidRPr="003E68C1">
              <w:t>1.3 Identify tools, equipment and chemicals required for repair activity and establish serviceability according t</w:t>
            </w:r>
            <w:r w:rsidRPr="003E68C1">
              <w:t>o workplace procedures</w:t>
            </w:r>
          </w:p>
        </w:tc>
      </w:tr>
      <w:tr w:rsidTr="003E68C1">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List"/>
              <w:rPr>
                <w:lang w:val="en-NZ"/>
              </w:rPr>
            </w:pPr>
            <w:r w:rsidRPr="003E68C1">
              <w:t xml:space="preserve">2. Mix paint colour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List"/>
            </w:pPr>
            <w:r w:rsidRPr="003E68C1">
              <w:t>2.1 Set up and check paint measuring system required for job according to workplace procedures</w:t>
            </w:r>
          </w:p>
          <w:p w:rsidR="00000000" w:rsidP="003E68C1">
            <w:pPr>
              <w:pStyle w:val="List"/>
              <w:rPr>
                <w:lang w:val="en-NZ"/>
              </w:rPr>
            </w:pPr>
            <w:r w:rsidRPr="003E68C1">
              <w:t>2.2 Carry out colour mixing using methods, tools, equipment and materials, according to workplace procedures</w:t>
            </w:r>
          </w:p>
        </w:tc>
      </w:tr>
      <w:tr w:rsidTr="003E68C1">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List"/>
              <w:rPr>
                <w:lang w:val="en-NZ"/>
              </w:rPr>
            </w:pPr>
            <w:r w:rsidRPr="003E68C1">
              <w:t>3. Prepare colour test cards and perform visual matching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List"/>
            </w:pPr>
            <w:r w:rsidRPr="003E68C1">
              <w:t>3.1 Prepare and spray test cards according to workplace procedures, OEM paint codes, workplace health and safety and environmental requirements</w:t>
            </w:r>
          </w:p>
          <w:p w:rsidR="00000000" w:rsidRPr="003E68C1" w:rsidP="003E68C1">
            <w:pPr>
              <w:pStyle w:val="List"/>
            </w:pPr>
            <w:r w:rsidRPr="003E68C1">
              <w:t>3.2 Carry out visual matching and make comparisons betw</w:t>
            </w:r>
            <w:r w:rsidRPr="003E68C1">
              <w:t xml:space="preserve">een matched and original paint, and record paint codes </w:t>
            </w:r>
          </w:p>
          <w:p w:rsidR="00000000" w:rsidP="003E68C1">
            <w:pPr>
              <w:pStyle w:val="List"/>
              <w:rPr>
                <w:lang w:val="en-NZ"/>
              </w:rPr>
            </w:pPr>
            <w:r w:rsidRPr="003E68C1">
              <w:t>3.3 Remix paint for further matching if mix does not match original paint</w:t>
            </w:r>
          </w:p>
        </w:tc>
      </w:tr>
      <w:tr w:rsidTr="003E68C1">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List"/>
              <w:rPr>
                <w:lang w:val="en-NZ"/>
              </w:rPr>
            </w:pPr>
            <w:r w:rsidRPr="003E68C1">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List"/>
            </w:pPr>
            <w:r w:rsidRPr="003E68C1">
              <w:t>4.1 Conduct final inspection according to workplace procedures and confirm vehicle is ready for us</w:t>
            </w:r>
            <w:r w:rsidRPr="003E68C1">
              <w:t xml:space="preserve">e </w:t>
            </w:r>
          </w:p>
          <w:p w:rsidR="00000000" w:rsidRPr="003E68C1" w:rsidP="003E68C1">
            <w:pPr>
              <w:pStyle w:val="List"/>
            </w:pPr>
            <w:r w:rsidRPr="003E68C1">
              <w:t>4.2 Clear work area and dispose of or recycle materials according to workplace procedures</w:t>
            </w:r>
          </w:p>
          <w:p w:rsidR="00000000" w:rsidRPr="003E68C1" w:rsidP="003E68C1">
            <w:pPr>
              <w:pStyle w:val="List"/>
            </w:pPr>
            <w:r w:rsidRPr="003E68C1">
              <w:t>4.3 Complete documentation according to workplace procedures</w:t>
            </w:r>
          </w:p>
        </w:tc>
      </w:tr>
    </w:tbl>
    <w:p w:rsidR="00000000" w:rsidRPr="003E68C1" w:rsidP="003E68C1">
      <w:pPr>
        <w:pStyle w:val="BodyText"/>
      </w:pPr>
    </w:p>
    <w:p w:rsidR="00000000" w:rsidRPr="003E68C1" w:rsidP="003E68C1">
      <w:pPr>
        <w:pStyle w:val="AllowPageBreak"/>
      </w:pPr>
    </w:p>
    <w:p w:rsidR="00000000" w:rsidRPr="003E68C1" w:rsidP="003E68C1">
      <w:pPr>
        <w:pStyle w:val="Heading1"/>
      </w:pPr>
      <w:bookmarkStart w:id="5" w:name="O_1130646"/>
      <w:bookmarkEnd w:id="5"/>
      <w:r w:rsidRPr="003E68C1">
        <w:t>Foundation Skills</w:t>
      </w:r>
    </w:p>
    <w:p w:rsidR="00000000" w:rsidRPr="00877CEE" w:rsidP="00877CEE">
      <w:pPr>
        <w:pStyle w:val="BodyText"/>
        <w:rPr>
          <w:i/>
        </w:rPr>
      </w:pPr>
      <w:r w:rsidRPr="00877CEE">
        <w:rPr>
          <w:rStyle w:val="Emphasis"/>
        </w:rPr>
        <w:t>This section describes those language, literacy, numeracy and e</w:t>
      </w:r>
      <w:r w:rsidRPr="00877CEE">
        <w:rPr>
          <w:rStyle w:val="Emphasis"/>
        </w:rPr>
        <w:t>mployment skills that are essential to performance but not explicit in the performance criteria.</w:t>
      </w:r>
    </w:p>
    <w:tbl>
      <w:tblPr>
        <w:tblW w:w="0" w:type="auto"/>
        <w:tblLayout w:type="fixed"/>
        <w:tblCellMar>
          <w:left w:w="62" w:type="dxa"/>
          <w:right w:w="62" w:type="dxa"/>
        </w:tblCellMar>
        <w:tblLook w:val="0000"/>
      </w:tblPr>
      <w:tblGrid>
        <w:gridCol w:w="2673"/>
        <w:gridCol w:w="6235"/>
      </w:tblGrid>
      <w:tr w:rsidTr="003E68C1">
        <w:tblPrEx>
          <w:tblW w:w="0" w:type="auto"/>
          <w:tblLayout w:type="fixed"/>
          <w:tblCellMar>
            <w:left w:w="62" w:type="dxa"/>
            <w:right w:w="62" w:type="dxa"/>
          </w:tblCellMar>
          <w:tblLook w:val="0000"/>
        </w:tblPrEx>
        <w:trPr>
          <w:tblHeader/>
        </w:trPr>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8C1" w:rsidP="003E68C1">
            <w:pPr>
              <w:pStyle w:val="BodyText"/>
            </w:pPr>
            <w:r w:rsidRPr="003E68C1">
              <w:rPr>
                <w:rStyle w:val="SpecialBold"/>
              </w:rPr>
              <w:t>SKILL</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rPr>
                <w:rStyle w:val="SpecialBold"/>
              </w:rPr>
              <w:t>DESCRIPTION</w:t>
            </w:r>
          </w:p>
        </w:tc>
      </w:tr>
      <w:tr w:rsidTr="003E68C1">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 xml:space="preserve">Learning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68C1">
            <w:pPr>
              <w:pStyle w:val="ListBullet"/>
              <w:rPr>
                <w:lang w:val="en-NZ"/>
              </w:rPr>
            </w:pPr>
            <w:r w:rsidRPr="003E68C1">
              <w:t>Locates required sources of information efficiently.</w:t>
            </w:r>
          </w:p>
        </w:tc>
      </w:tr>
      <w:tr w:rsidTr="003E68C1">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 xml:space="preserve">Reading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8C1" w:rsidP="003E68C1">
            <w:pPr>
              <w:pStyle w:val="ListBullet"/>
            </w:pPr>
            <w:r w:rsidRPr="003E68C1">
              <w:t>Interprets workplace instructions such as job cards</w:t>
            </w:r>
          </w:p>
          <w:p w:rsidR="00000000" w:rsidP="003E68C1">
            <w:pPr>
              <w:pStyle w:val="ListBullet"/>
              <w:rPr>
                <w:lang w:val="en-NZ"/>
              </w:rPr>
            </w:pPr>
            <w:r w:rsidRPr="003E68C1">
              <w:t>Organises and interprets technical information from workplace procedures, manufacturer specifications, industry standards and safety data sheets (SDS).</w:t>
            </w:r>
          </w:p>
        </w:tc>
      </w:tr>
      <w:tr w:rsidTr="003E68C1">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 xml:space="preserve">Oral communication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8C1" w:rsidP="003E68C1">
            <w:pPr>
              <w:pStyle w:val="ListBullet"/>
            </w:pPr>
            <w:r w:rsidRPr="003E68C1">
              <w:t>Clarifies instructions and procedures</w:t>
            </w:r>
          </w:p>
          <w:p w:rsidR="00000000" w:rsidP="003E68C1">
            <w:pPr>
              <w:pStyle w:val="ListBullet"/>
              <w:rPr>
                <w:lang w:val="en-NZ"/>
              </w:rPr>
            </w:pPr>
            <w:r w:rsidRPr="003E68C1">
              <w:t>Reports quality issues and job outcomes clea</w:t>
            </w:r>
            <w:r w:rsidRPr="003E68C1">
              <w:t>rly</w:t>
            </w:r>
          </w:p>
        </w:tc>
      </w:tr>
      <w:tr w:rsidTr="003E68C1">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 xml:space="preserve">Numeracy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8C1" w:rsidP="003E68C1">
            <w:pPr>
              <w:pStyle w:val="ListBullet"/>
            </w:pPr>
            <w:r w:rsidRPr="003E68C1">
              <w:t>Interprets OEM paint codes and formulas</w:t>
            </w:r>
          </w:p>
          <w:p w:rsidR="00000000" w:rsidRPr="003E68C1" w:rsidP="003E68C1">
            <w:pPr>
              <w:pStyle w:val="ListBullet"/>
            </w:pPr>
            <w:r w:rsidRPr="003E68C1">
              <w:t>Uses basic mathematical operations, including addition, subtraction, multiplication and division</w:t>
            </w:r>
          </w:p>
          <w:p w:rsidR="00000000" w:rsidP="003E68C1">
            <w:pPr>
              <w:pStyle w:val="ListBullet"/>
              <w:rPr>
                <w:lang w:val="en-NZ"/>
              </w:rPr>
            </w:pPr>
            <w:r w:rsidRPr="003E68C1">
              <w:t>Determines ratios and calculate quantities of paint and materials.</w:t>
            </w:r>
          </w:p>
        </w:tc>
      </w:tr>
      <w:tr w:rsidTr="003E68C1">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 xml:space="preserve">Planning and organising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8C1" w:rsidP="003E68C1">
            <w:pPr>
              <w:pStyle w:val="ListBullet"/>
            </w:pPr>
            <w:r w:rsidRPr="003E68C1">
              <w:t xml:space="preserve">Plans own work requirements </w:t>
            </w:r>
          </w:p>
          <w:p w:rsidR="00000000" w:rsidRPr="003E68C1" w:rsidP="003E68C1">
            <w:pPr>
              <w:pStyle w:val="ListBullet"/>
            </w:pPr>
            <w:r w:rsidRPr="003E68C1">
              <w:t xml:space="preserve">Prioritises actions to achieve required outcomes </w:t>
            </w:r>
          </w:p>
          <w:p w:rsidR="00000000" w:rsidP="003E68C1">
            <w:pPr>
              <w:pStyle w:val="ListBullet"/>
              <w:rPr>
                <w:lang w:val="en-NZ"/>
              </w:rPr>
            </w:pPr>
            <w:r w:rsidRPr="003E68C1">
              <w:t>Ensures tasks are completed within workplace timeframes.</w:t>
            </w:r>
          </w:p>
        </w:tc>
      </w:tr>
      <w:tr w:rsidTr="003E68C1">
        <w:tblPrEx>
          <w:tblW w:w="0" w:type="auto"/>
          <w:tblLayout w:type="fixed"/>
          <w:tblCellMar>
            <w:left w:w="62" w:type="dxa"/>
            <w:right w:w="62" w:type="dxa"/>
          </w:tblCellMar>
          <w:tblLook w:val="0000"/>
        </w:tblPrEx>
        <w:tc>
          <w:tcPr>
            <w:tcW w:w="2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8C1">
            <w:pPr>
              <w:pStyle w:val="BodyText"/>
              <w:rPr>
                <w:lang w:val="en-NZ"/>
              </w:rPr>
            </w:pPr>
            <w:r w:rsidRPr="003E68C1">
              <w:t xml:space="preserve">Technology </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68C1" w:rsidP="003E68C1">
            <w:pPr>
              <w:pStyle w:val="ListBullet"/>
            </w:pPr>
            <w:r w:rsidRPr="003E68C1">
              <w:t>Uses specialist tools and equipment.</w:t>
            </w:r>
          </w:p>
        </w:tc>
      </w:tr>
    </w:tbl>
    <w:p w:rsidR="00000000" w:rsidRPr="003E68C1" w:rsidP="003E68C1">
      <w:pPr>
        <w:pStyle w:val="BodyText"/>
      </w:pPr>
    </w:p>
    <w:p w:rsidR="00000000" w:rsidRPr="003E68C1" w:rsidP="003E68C1">
      <w:pPr>
        <w:pStyle w:val="AllowPageBreak"/>
      </w:pPr>
    </w:p>
    <w:p w:rsidR="00000000" w:rsidRPr="003E68C1" w:rsidP="003E68C1">
      <w:pPr>
        <w:pStyle w:val="Heading1"/>
      </w:pPr>
      <w:bookmarkStart w:id="6" w:name="O_1130644"/>
      <w:bookmarkEnd w:id="6"/>
      <w:r w:rsidRPr="003E68C1">
        <w:t>Unit Mapping Information</w:t>
      </w:r>
    </w:p>
    <w:p w:rsidR="00000000" w:rsidRPr="003E68C1" w:rsidP="00877CEE">
      <w:pPr>
        <w:pStyle w:val="BodyText"/>
      </w:pPr>
      <w:r w:rsidRPr="003E68C1">
        <w:t>Supersedes and is equivalent to AURVTP004 Apply basic colour matching techniques using vehicle paint codes. </w:t>
      </w:r>
    </w:p>
    <w:p w:rsidR="00000000" w:rsidRPr="003E68C1" w:rsidP="003E68C1">
      <w:pPr>
        <w:pStyle w:val="Heading1"/>
      </w:pPr>
      <w:bookmarkStart w:id="7" w:name="O_1130637"/>
      <w:bookmarkEnd w:id="7"/>
      <w:r w:rsidRPr="003E68C1">
        <w:t>Links</w:t>
      </w:r>
    </w:p>
    <w:p w:rsidR="00000000" w:rsidRPr="003E68C1" w:rsidP="00877CEE">
      <w:pPr>
        <w:pStyle w:val="BodyText"/>
      </w:pPr>
      <w:r w:rsidRPr="003E68C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93CB5">
        <w:rPr>
          <w:rStyle w:val="Hyperlink"/>
        </w:rPr>
        <w:t>https://vetnet.gov.au/Pages/TrainingDocs.aspx?q=b4278d82-d487-4070-a8c4-78045ec695b1</w:t>
      </w:r>
      <w:r>
        <w:fldChar w:fldCharType="end"/>
      </w:r>
    </w:p>
    <w:p w:rsidR="00000000" w:rsidRPr="003E68C1" w:rsidP="003E68C1"/>
    <w:sectPr w:rsidSect="003E68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C1" w:rsidRPr="00877CEE" w:rsidP="00877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EE" w:rsidP="003E6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CEE" w:rsidP="003E68C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7CEE" w:rsidP="003E6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8C1" w:rsidRPr="00877CEE" w:rsidP="00877C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EE" w:rsidRPr="002D2AF8" w:rsidP="003E68C1">
    <w:pPr>
      <w:pStyle w:val="Header"/>
      <w:framePr w:wrap="around"/>
    </w:pPr>
    <w:r>
      <w:fldChar w:fldCharType="begin"/>
    </w:r>
    <w:r>
      <w:instrText xml:space="preserve"> TITLE   \* MERGEFORMAT </w:instrText>
    </w:r>
    <w:r>
      <w:fldChar w:fldCharType="separate"/>
    </w:r>
    <w:r>
      <w:t>AURVTP104 Apply basic colour matching techniques using vehicle paint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77CEE" w:rsidP="003E6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BA7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E8D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8C1"/>
    <w:pPr>
      <w:spacing w:before="360" w:after="60"/>
      <w:outlineLvl w:val="0"/>
    </w:pPr>
    <w:rPr>
      <w:sz w:val="32"/>
    </w:rPr>
  </w:style>
  <w:style w:type="paragraph" w:styleId="Heading2">
    <w:name w:val="heading 2"/>
    <w:basedOn w:val="HeadingBase"/>
    <w:next w:val="BodyText"/>
    <w:link w:val="Heading2Char"/>
    <w:qFormat/>
    <w:rsid w:val="003E68C1"/>
    <w:pPr>
      <w:keepLines/>
      <w:spacing w:before="240" w:after="120"/>
      <w:outlineLvl w:val="1"/>
    </w:pPr>
    <w:rPr>
      <w:sz w:val="28"/>
      <w:szCs w:val="40"/>
    </w:rPr>
  </w:style>
  <w:style w:type="paragraph" w:styleId="Heading3">
    <w:name w:val="heading 3"/>
    <w:basedOn w:val="HeadingBase"/>
    <w:next w:val="BodyText"/>
    <w:link w:val="Heading3Char"/>
    <w:qFormat/>
    <w:rsid w:val="003E68C1"/>
    <w:pPr>
      <w:spacing w:before="180" w:after="120"/>
      <w:outlineLvl w:val="2"/>
    </w:pPr>
    <w:rPr>
      <w:spacing w:val="-10"/>
      <w:kern w:val="32"/>
    </w:rPr>
  </w:style>
  <w:style w:type="paragraph" w:styleId="Heading4">
    <w:name w:val="heading 4"/>
    <w:basedOn w:val="HeadingBase"/>
    <w:next w:val="BodyText"/>
    <w:link w:val="Heading4Char"/>
    <w:qFormat/>
    <w:rsid w:val="003E68C1"/>
    <w:pPr>
      <w:spacing w:before="160" w:after="120"/>
      <w:outlineLvl w:val="3"/>
    </w:pPr>
    <w:rPr>
      <w:sz w:val="22"/>
    </w:rPr>
  </w:style>
  <w:style w:type="paragraph" w:styleId="Heading5">
    <w:name w:val="heading 5"/>
    <w:basedOn w:val="HeadingBase"/>
    <w:next w:val="Normal"/>
    <w:link w:val="Heading5Char"/>
    <w:qFormat/>
    <w:rsid w:val="003E68C1"/>
    <w:pPr>
      <w:spacing w:before="80"/>
      <w:outlineLvl w:val="4"/>
    </w:pPr>
    <w:rPr>
      <w:color w:val="918585"/>
      <w:sz w:val="20"/>
    </w:rPr>
  </w:style>
  <w:style w:type="paragraph" w:styleId="Heading6">
    <w:name w:val="heading 6"/>
    <w:basedOn w:val="HeadingBase"/>
    <w:next w:val="Normal"/>
    <w:link w:val="Heading6Char"/>
    <w:qFormat/>
    <w:rsid w:val="003E68C1"/>
    <w:pPr>
      <w:spacing w:before="60"/>
      <w:outlineLvl w:val="5"/>
    </w:pPr>
    <w:rPr>
      <w:color w:val="918585"/>
      <w:sz w:val="20"/>
    </w:rPr>
  </w:style>
  <w:style w:type="paragraph" w:styleId="Heading7">
    <w:name w:val="heading 7"/>
    <w:basedOn w:val="Normal"/>
    <w:next w:val="Normal"/>
    <w:link w:val="Heading7Char"/>
    <w:qFormat/>
    <w:rsid w:val="003E68C1"/>
    <w:pPr>
      <w:ind w:left="720"/>
      <w:outlineLvl w:val="6"/>
    </w:pPr>
    <w:rPr>
      <w:i/>
    </w:rPr>
  </w:style>
  <w:style w:type="paragraph" w:styleId="Heading8">
    <w:name w:val="heading 8"/>
    <w:basedOn w:val="Normal"/>
    <w:next w:val="Normal"/>
    <w:link w:val="Heading8Char"/>
    <w:qFormat/>
    <w:rsid w:val="003E68C1"/>
    <w:pPr>
      <w:ind w:left="720"/>
      <w:outlineLvl w:val="7"/>
    </w:pPr>
    <w:rPr>
      <w:i/>
    </w:rPr>
  </w:style>
  <w:style w:type="paragraph" w:styleId="Heading9">
    <w:name w:val="heading 9"/>
    <w:basedOn w:val="Normal"/>
    <w:next w:val="Normal"/>
    <w:link w:val="Heading9Char"/>
    <w:qFormat/>
    <w:rsid w:val="003E68C1"/>
    <w:pPr>
      <w:ind w:left="720"/>
      <w:outlineLvl w:val="8"/>
    </w:pPr>
    <w:rPr>
      <w:i/>
    </w:rPr>
  </w:style>
  <w:style w:type="character" w:default="1" w:styleId="DefaultParagraphFont">
    <w:name w:val="Default Paragraph Font"/>
    <w:uiPriority w:val="1"/>
    <w:unhideWhenUsed/>
    <w:rsid w:val="003E6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8C1"/>
  </w:style>
  <w:style w:type="character" w:customStyle="1" w:styleId="Heading1Char">
    <w:name w:val="Heading 1 Char"/>
    <w:basedOn w:val="DefaultParagraphFont"/>
    <w:link w:val="Heading1"/>
    <w:rsid w:val="003E68C1"/>
    <w:rPr>
      <w:rFonts w:ascii="Times New Roman" w:eastAsia="Times New Roman" w:hAnsi="Times New Roman" w:cs="Times New Roman"/>
      <w:b/>
      <w:sz w:val="32"/>
      <w:szCs w:val="20"/>
      <w:lang w:eastAsia="en-US"/>
    </w:rPr>
  </w:style>
  <w:style w:type="paragraph" w:styleId="BodyText">
    <w:name w:val="Body Text"/>
    <w:basedOn w:val="Normal"/>
    <w:link w:val="BodyTextChar"/>
    <w:rsid w:val="003E6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8C1"/>
    <w:rPr>
      <w:rFonts w:ascii="Times New Roman" w:eastAsia="Times New Roman" w:hAnsi="Times New Roman" w:cs="Times New Roman"/>
      <w:sz w:val="24"/>
      <w:lang w:eastAsia="en-US"/>
    </w:rPr>
  </w:style>
  <w:style w:type="paragraph" w:styleId="List">
    <w:name w:val="List"/>
    <w:basedOn w:val="BodyText"/>
    <w:next w:val="BodyText"/>
    <w:rsid w:val="003E68C1"/>
    <w:pPr>
      <w:tabs>
        <w:tab w:val="left" w:pos="340"/>
      </w:tabs>
      <w:spacing w:before="60" w:after="60"/>
      <w:ind w:left="340" w:hanging="340"/>
    </w:pPr>
  </w:style>
  <w:style w:type="paragraph" w:styleId="ListBullet">
    <w:name w:val="List Bullet"/>
    <w:basedOn w:val="List"/>
    <w:rsid w:val="003E68C1"/>
    <w:pPr>
      <w:numPr>
        <w:numId w:val="11"/>
      </w:numPr>
      <w:tabs>
        <w:tab w:val="clear" w:pos="340"/>
      </w:tabs>
      <w:spacing w:before="40" w:after="40"/>
    </w:pPr>
  </w:style>
  <w:style w:type="character" w:customStyle="1" w:styleId="SpecialBold">
    <w:name w:val="Special Bold"/>
    <w:basedOn w:val="DefaultParagraphFont"/>
    <w:rsid w:val="003E68C1"/>
    <w:rPr>
      <w:b/>
      <w:spacing w:val="0"/>
    </w:rPr>
  </w:style>
  <w:style w:type="character" w:styleId="Emphasis">
    <w:name w:val="Emphasis"/>
    <w:basedOn w:val="DefaultParagraphFont"/>
    <w:qFormat/>
    <w:rsid w:val="003E68C1"/>
    <w:rPr>
      <w:i/>
    </w:rPr>
  </w:style>
  <w:style w:type="paragraph" w:customStyle="1" w:styleId="SuperHeading">
    <w:name w:val="SuperHeading"/>
    <w:basedOn w:val="Normal"/>
    <w:rsid w:val="003E68C1"/>
    <w:pPr>
      <w:spacing w:before="240" w:after="120"/>
      <w:outlineLvl w:val="0"/>
    </w:pPr>
    <w:rPr>
      <w:rFonts w:ascii="Times New Roman" w:hAnsi="Times New Roman"/>
      <w:b/>
      <w:sz w:val="32"/>
    </w:rPr>
  </w:style>
  <w:style w:type="paragraph" w:customStyle="1" w:styleId="AllowPageBreak">
    <w:name w:val="AllowPageBreak"/>
    <w:rsid w:val="003E6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6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8C1"/>
    <w:rPr>
      <w:rFonts w:ascii="Courier New" w:eastAsia="Times New Roman" w:hAnsi="Courier New" w:cs="Times New Roman"/>
      <w:i/>
      <w:szCs w:val="20"/>
      <w:lang w:eastAsia="en-US"/>
    </w:rPr>
  </w:style>
  <w:style w:type="paragraph" w:customStyle="1" w:styleId="HeadingBase">
    <w:name w:val="Heading Base"/>
    <w:rsid w:val="003E6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8C1"/>
    <w:pPr>
      <w:tabs>
        <w:tab w:val="right" w:leader="dot" w:pos="9072"/>
      </w:tabs>
      <w:ind w:left="567"/>
    </w:pPr>
    <w:rPr>
      <w:szCs w:val="22"/>
    </w:rPr>
  </w:style>
  <w:style w:type="paragraph" w:customStyle="1" w:styleId="TOCBase">
    <w:name w:val="TOC Base"/>
    <w:rsid w:val="003E6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8C1"/>
    <w:pPr>
      <w:tabs>
        <w:tab w:val="right" w:leader="dot" w:pos="9072"/>
      </w:tabs>
      <w:spacing w:before="40" w:after="40"/>
      <w:ind w:left="284"/>
    </w:pPr>
    <w:rPr>
      <w:rFonts w:ascii="Times New Roman" w:hAnsi="Times New Roman"/>
    </w:rPr>
  </w:style>
  <w:style w:type="paragraph" w:styleId="TOC1">
    <w:name w:val="toc 1"/>
    <w:basedOn w:val="TOCBase"/>
    <w:next w:val="Normal"/>
    <w:rsid w:val="003E6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8C1"/>
    <w:rPr>
      <w:rFonts w:ascii="Times New Roman" w:eastAsia="Times New Roman" w:hAnsi="Times New Roman" w:cs="Times New Roman"/>
      <w:sz w:val="16"/>
      <w:lang w:eastAsia="en-US"/>
    </w:rPr>
  </w:style>
  <w:style w:type="paragraph" w:styleId="Title">
    <w:name w:val="Title"/>
    <w:basedOn w:val="HeadingBase"/>
    <w:link w:val="TitleChar"/>
    <w:qFormat/>
    <w:rsid w:val="003E68C1"/>
    <w:pPr>
      <w:spacing w:before="5040"/>
      <w:jc w:val="center"/>
    </w:pPr>
    <w:rPr>
      <w:sz w:val="48"/>
      <w:szCs w:val="72"/>
      <w:lang w:val="en-US"/>
    </w:rPr>
  </w:style>
  <w:style w:type="character" w:customStyle="1" w:styleId="TitleChar">
    <w:name w:val="Title Char"/>
    <w:basedOn w:val="DefaultParagraphFont"/>
    <w:link w:val="Title"/>
    <w:rsid w:val="003E6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8C1"/>
    <w:pPr>
      <w:tabs>
        <w:tab w:val="left" w:pos="3600"/>
        <w:tab w:val="left" w:pos="3958"/>
      </w:tabs>
    </w:pPr>
  </w:style>
  <w:style w:type="paragraph" w:customStyle="1" w:styleId="Note">
    <w:name w:val="Note"/>
    <w:basedOn w:val="BodyText"/>
    <w:rsid w:val="003E6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8C1"/>
    <w:pPr>
      <w:framePr w:wrap="auto" w:hAnchor="text" w:y="6049"/>
    </w:pPr>
    <w:rPr>
      <w:color w:val="000000"/>
      <w:sz w:val="40"/>
    </w:rPr>
  </w:style>
  <w:style w:type="paragraph" w:customStyle="1" w:styleId="TOCTitle">
    <w:name w:val="TOCTitle"/>
    <w:basedOn w:val="Heading1"/>
    <w:rsid w:val="003E68C1"/>
    <w:pPr>
      <w:spacing w:after="240"/>
      <w:jc w:val="center"/>
      <w:outlineLvl w:val="9"/>
    </w:pPr>
    <w:rPr>
      <w:caps/>
    </w:rPr>
  </w:style>
  <w:style w:type="paragraph" w:customStyle="1" w:styleId="Version">
    <w:name w:val="Version"/>
    <w:rsid w:val="003E6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8C1"/>
    <w:pPr>
      <w:numPr>
        <w:numId w:val="12"/>
      </w:numPr>
      <w:tabs>
        <w:tab w:val="clear" w:pos="680"/>
      </w:tabs>
    </w:pPr>
  </w:style>
  <w:style w:type="paragraph" w:styleId="Index1">
    <w:name w:val="index 1"/>
    <w:basedOn w:val="Normal"/>
    <w:next w:val="Normal"/>
    <w:semiHidden/>
    <w:rsid w:val="003E68C1"/>
    <w:pPr>
      <w:keepNext w:val="0"/>
      <w:tabs>
        <w:tab w:val="right" w:pos="4176"/>
      </w:tabs>
      <w:ind w:left="198" w:hanging="198"/>
    </w:pPr>
    <w:rPr>
      <w:rFonts w:ascii="Garamond" w:hAnsi="Garamond"/>
    </w:rPr>
  </w:style>
  <w:style w:type="paragraph" w:styleId="IndexHeading">
    <w:name w:val="index heading"/>
    <w:basedOn w:val="Normal"/>
    <w:next w:val="Index1"/>
    <w:semiHidden/>
    <w:rsid w:val="003E68C1"/>
    <w:pPr>
      <w:spacing w:before="120" w:after="120"/>
    </w:pPr>
    <w:rPr>
      <w:rFonts w:ascii="Arial" w:hAnsi="Arial"/>
      <w:b/>
      <w:color w:val="918585"/>
      <w:sz w:val="24"/>
    </w:rPr>
  </w:style>
  <w:style w:type="paragraph" w:styleId="Header">
    <w:name w:val="header"/>
    <w:basedOn w:val="Normal"/>
    <w:link w:val="HeaderChar"/>
    <w:rsid w:val="003E6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8C1"/>
    <w:rPr>
      <w:rFonts w:ascii="Times New Roman" w:eastAsia="Times New Roman" w:hAnsi="Times New Roman" w:cs="Times New Roman"/>
      <w:sz w:val="16"/>
      <w:szCs w:val="20"/>
      <w:lang w:val="en-GB" w:eastAsia="en-US"/>
    </w:rPr>
  </w:style>
  <w:style w:type="paragraph" w:customStyle="1" w:styleId="Chapter">
    <w:name w:val="Chapter"/>
    <w:basedOn w:val="Normal"/>
    <w:rsid w:val="003E68C1"/>
    <w:pPr>
      <w:spacing w:before="240"/>
    </w:pPr>
    <w:rPr>
      <w:rFonts w:ascii="Times New Roman" w:hAnsi="Times New Roman"/>
      <w:smallCaps/>
      <w:spacing w:val="80"/>
      <w:sz w:val="28"/>
    </w:rPr>
  </w:style>
  <w:style w:type="paragraph" w:customStyle="1" w:styleId="InChapter">
    <w:name w:val="InChapter"/>
    <w:basedOn w:val="Heading3"/>
    <w:rsid w:val="003E68C1"/>
    <w:pPr>
      <w:spacing w:after="240"/>
      <w:outlineLvl w:val="9"/>
    </w:pPr>
    <w:rPr>
      <w:noProof/>
    </w:rPr>
  </w:style>
  <w:style w:type="paragraph" w:styleId="Index2">
    <w:name w:val="index 2"/>
    <w:basedOn w:val="Normal"/>
    <w:next w:val="Normal"/>
    <w:semiHidden/>
    <w:rsid w:val="003E68C1"/>
    <w:pPr>
      <w:tabs>
        <w:tab w:val="right" w:pos="4176"/>
      </w:tabs>
      <w:ind w:left="568" w:hanging="284"/>
    </w:pPr>
    <w:rPr>
      <w:rFonts w:ascii="Garamond" w:hAnsi="Garamond"/>
    </w:rPr>
  </w:style>
  <w:style w:type="paragraph" w:customStyle="1" w:styleId="Byline">
    <w:name w:val="Byline"/>
    <w:rsid w:val="003E6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8C1"/>
    <w:pPr>
      <w:tabs>
        <w:tab w:val="clear" w:pos="3600"/>
        <w:tab w:val="clear" w:pos="3958"/>
      </w:tabs>
      <w:jc w:val="right"/>
    </w:pPr>
  </w:style>
  <w:style w:type="paragraph" w:styleId="Caption">
    <w:name w:val="caption"/>
    <w:basedOn w:val="BodyText"/>
    <w:next w:val="Normal"/>
    <w:qFormat/>
    <w:rsid w:val="003E68C1"/>
    <w:pPr>
      <w:framePr w:w="2268" w:hSpace="181" w:vSpace="181" w:wrap="around" w:vAnchor="text" w:hAnchor="page" w:x="1135" w:y="285" w:anchorLock="1"/>
    </w:pPr>
    <w:rPr>
      <w:i/>
    </w:rPr>
  </w:style>
  <w:style w:type="paragraph" w:customStyle="1" w:styleId="MiniTOCTitle">
    <w:name w:val="MiniTOCTitle"/>
    <w:basedOn w:val="Heading4"/>
    <w:rsid w:val="003E68C1"/>
    <w:pPr>
      <w:spacing w:before="240"/>
      <w:outlineLvl w:val="9"/>
    </w:pPr>
    <w:rPr>
      <w:noProof/>
      <w:sz w:val="24"/>
    </w:rPr>
  </w:style>
  <w:style w:type="paragraph" w:customStyle="1" w:styleId="MiniTOCItem">
    <w:name w:val="MiniTOCItem"/>
    <w:basedOn w:val="ListBullet"/>
    <w:rsid w:val="003E68C1"/>
    <w:pPr>
      <w:numPr>
        <w:numId w:val="0"/>
      </w:numPr>
      <w:tabs>
        <w:tab w:val="right" w:leader="dot" w:pos="6521"/>
      </w:tabs>
      <w:spacing w:before="0" w:after="0"/>
    </w:pPr>
  </w:style>
  <w:style w:type="paragraph" w:customStyle="1" w:styleId="TOFTitle">
    <w:name w:val="TOFTitle"/>
    <w:basedOn w:val="TOCTitle"/>
    <w:rsid w:val="003E68C1"/>
  </w:style>
  <w:style w:type="paragraph" w:styleId="TableofFigures">
    <w:name w:val="table of figures"/>
    <w:basedOn w:val="Normal"/>
    <w:next w:val="Normal"/>
    <w:semiHidden/>
    <w:rsid w:val="003E68C1"/>
    <w:pPr>
      <w:tabs>
        <w:tab w:val="right" w:leader="dot" w:pos="9072"/>
      </w:tabs>
      <w:ind w:left="970" w:hanging="403"/>
    </w:pPr>
    <w:rPr>
      <w:rFonts w:ascii="Times New Roman" w:hAnsi="Times New Roman"/>
      <w:b/>
    </w:rPr>
  </w:style>
  <w:style w:type="paragraph" w:styleId="ListNumber">
    <w:name w:val="List Number"/>
    <w:basedOn w:val="List"/>
    <w:rsid w:val="003E68C1"/>
    <w:pPr>
      <w:numPr>
        <w:numId w:val="14"/>
      </w:numPr>
      <w:tabs>
        <w:tab w:val="clear" w:pos="340"/>
      </w:tabs>
    </w:pPr>
  </w:style>
  <w:style w:type="character" w:customStyle="1" w:styleId="WingdingSymbols">
    <w:name w:val="Wingding Symbols"/>
    <w:rsid w:val="003E68C1"/>
    <w:rPr>
      <w:rFonts w:ascii="Wingdings" w:hAnsi="Wingdings"/>
    </w:rPr>
  </w:style>
  <w:style w:type="paragraph" w:customStyle="1" w:styleId="TableHeading">
    <w:name w:val="Table Heading"/>
    <w:basedOn w:val="HeadingBase"/>
    <w:rsid w:val="003E68C1"/>
    <w:pPr>
      <w:keepLines/>
      <w:pBdr>
        <w:bottom w:val="single" w:sz="6" w:space="1" w:color="918585"/>
      </w:pBdr>
      <w:spacing w:before="240"/>
    </w:pPr>
  </w:style>
  <w:style w:type="character" w:customStyle="1" w:styleId="HotSpot">
    <w:name w:val="HotSpot"/>
    <w:rsid w:val="003E68C1"/>
    <w:rPr>
      <w:color w:val="0033CC"/>
      <w:u w:val="none"/>
    </w:rPr>
  </w:style>
  <w:style w:type="paragraph" w:customStyle="1" w:styleId="BodyTextRight">
    <w:name w:val="Body Text Right"/>
    <w:basedOn w:val="BodyText"/>
    <w:rsid w:val="003E68C1"/>
    <w:pPr>
      <w:spacing w:before="0" w:after="0"/>
      <w:jc w:val="right"/>
    </w:pPr>
  </w:style>
  <w:style w:type="paragraph" w:styleId="Index3">
    <w:name w:val="index 3"/>
    <w:basedOn w:val="ListNumber2"/>
    <w:next w:val="Normal"/>
    <w:semiHidden/>
    <w:rsid w:val="003E68C1"/>
    <w:pPr>
      <w:numPr>
        <w:numId w:val="0"/>
      </w:numPr>
      <w:tabs>
        <w:tab w:val="right" w:leader="dot" w:pos="4176"/>
      </w:tabs>
    </w:pPr>
  </w:style>
  <w:style w:type="paragraph" w:styleId="ListNumber2">
    <w:name w:val="List Number 2"/>
    <w:basedOn w:val="List2"/>
    <w:rsid w:val="003E68C1"/>
    <w:pPr>
      <w:numPr>
        <w:numId w:val="9"/>
      </w:numPr>
      <w:tabs>
        <w:tab w:val="clear" w:pos="1060"/>
      </w:tabs>
    </w:pPr>
  </w:style>
  <w:style w:type="paragraph" w:customStyle="1" w:styleId="MarginNote">
    <w:name w:val="Margin Note"/>
    <w:basedOn w:val="BodyText"/>
    <w:rsid w:val="003E6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8C1"/>
    <w:rPr>
      <w:sz w:val="32"/>
    </w:rPr>
  </w:style>
  <w:style w:type="paragraph" w:customStyle="1" w:styleId="HeadingProcedure">
    <w:name w:val="Heading Procedure"/>
    <w:basedOn w:val="HeadingBase"/>
    <w:next w:val="Normal"/>
    <w:rsid w:val="003E68C1"/>
    <w:pPr>
      <w:tabs>
        <w:tab w:val="left" w:pos="0"/>
      </w:tabs>
      <w:spacing w:before="120" w:after="60"/>
    </w:pPr>
    <w:rPr>
      <w:i/>
      <w:color w:val="918585"/>
      <w:sz w:val="22"/>
    </w:rPr>
  </w:style>
  <w:style w:type="paragraph" w:customStyle="1" w:styleId="TableBodyText">
    <w:name w:val="Table Body Text"/>
    <w:basedOn w:val="BodyText"/>
    <w:rsid w:val="003E68C1"/>
    <w:pPr>
      <w:spacing w:before="60" w:after="60"/>
    </w:pPr>
  </w:style>
  <w:style w:type="paragraph" w:styleId="ListContinue">
    <w:name w:val="List Continue"/>
    <w:basedOn w:val="List"/>
    <w:rsid w:val="003E68C1"/>
    <w:pPr>
      <w:ind w:firstLine="0"/>
    </w:pPr>
  </w:style>
  <w:style w:type="paragraph" w:customStyle="1" w:styleId="ListNote">
    <w:name w:val="List Note"/>
    <w:basedOn w:val="List"/>
    <w:rsid w:val="003E68C1"/>
    <w:pPr>
      <w:pBdr>
        <w:top w:val="single" w:sz="6" w:space="2" w:color="918585"/>
        <w:bottom w:val="single" w:sz="6" w:space="2" w:color="918585"/>
      </w:pBdr>
      <w:tabs>
        <w:tab w:val="left" w:pos="1021"/>
      </w:tabs>
      <w:ind w:firstLine="0"/>
    </w:pPr>
  </w:style>
  <w:style w:type="paragraph" w:customStyle="1" w:styleId="Warning">
    <w:name w:val="Warning"/>
    <w:basedOn w:val="BodyText"/>
    <w:rsid w:val="003E68C1"/>
    <w:pPr>
      <w:shd w:val="clear" w:color="auto" w:fill="D9D9D9"/>
      <w:tabs>
        <w:tab w:val="left" w:pos="992"/>
      </w:tabs>
      <w:ind w:left="119" w:right="119"/>
    </w:pPr>
    <w:rPr>
      <w:sz w:val="20"/>
    </w:rPr>
  </w:style>
  <w:style w:type="paragraph" w:customStyle="1" w:styleId="MarginIcons">
    <w:name w:val="Margin Icons"/>
    <w:basedOn w:val="BodyText"/>
    <w:rsid w:val="003E6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8C1"/>
    <w:rPr>
      <w:rFonts w:ascii="Courier New" w:hAnsi="Courier New"/>
    </w:rPr>
  </w:style>
  <w:style w:type="paragraph" w:customStyle="1" w:styleId="NoteBullet">
    <w:name w:val="Note Bullet"/>
    <w:basedOn w:val="Note"/>
    <w:rsid w:val="003E68C1"/>
    <w:pPr>
      <w:tabs>
        <w:tab w:val="clear" w:pos="680"/>
      </w:tabs>
      <w:spacing w:before="60" w:after="60"/>
    </w:pPr>
  </w:style>
  <w:style w:type="paragraph" w:customStyle="1" w:styleId="SubHeading2">
    <w:name w:val="SubHeading2"/>
    <w:basedOn w:val="HeadingBase"/>
    <w:rsid w:val="003E68C1"/>
    <w:pPr>
      <w:spacing w:before="240" w:after="60"/>
    </w:pPr>
    <w:rPr>
      <w:sz w:val="20"/>
    </w:rPr>
  </w:style>
  <w:style w:type="paragraph" w:customStyle="1" w:styleId="SubHeading1">
    <w:name w:val="SubHeading1"/>
    <w:basedOn w:val="HeadingBase"/>
    <w:rsid w:val="003E68C1"/>
    <w:pPr>
      <w:spacing w:before="240" w:after="60"/>
    </w:pPr>
    <w:rPr>
      <w:color w:val="918585"/>
      <w:sz w:val="22"/>
    </w:rPr>
  </w:style>
  <w:style w:type="paragraph" w:customStyle="1" w:styleId="SideHeading">
    <w:name w:val="Side Heading"/>
    <w:basedOn w:val="HeadingBase"/>
    <w:rsid w:val="003E6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8C1"/>
    <w:pPr>
      <w:numPr>
        <w:numId w:val="10"/>
      </w:numPr>
    </w:pPr>
  </w:style>
  <w:style w:type="paragraph" w:styleId="PlainText">
    <w:name w:val="Plain Text"/>
    <w:basedOn w:val="Normal"/>
    <w:link w:val="PlainTextChar"/>
    <w:rsid w:val="003E68C1"/>
    <w:rPr>
      <w:sz w:val="20"/>
    </w:rPr>
  </w:style>
  <w:style w:type="character" w:customStyle="1" w:styleId="PlainTextChar">
    <w:name w:val="Plain Text Char"/>
    <w:basedOn w:val="DefaultParagraphFont"/>
    <w:link w:val="PlainText"/>
    <w:rsid w:val="003E68C1"/>
    <w:rPr>
      <w:rFonts w:ascii="Courier New" w:eastAsia="Times New Roman" w:hAnsi="Courier New" w:cs="Times New Roman"/>
      <w:sz w:val="20"/>
      <w:szCs w:val="20"/>
      <w:lang w:eastAsia="en-US"/>
    </w:rPr>
  </w:style>
  <w:style w:type="character" w:customStyle="1" w:styleId="MenuOption">
    <w:name w:val="Menu Option"/>
    <w:basedOn w:val="DefaultParagraphFont"/>
    <w:rsid w:val="003E68C1"/>
    <w:rPr>
      <w:b/>
      <w:smallCaps/>
    </w:rPr>
  </w:style>
  <w:style w:type="paragraph" w:customStyle="1" w:styleId="TableListNumber">
    <w:name w:val="Table List Number"/>
    <w:basedOn w:val="ListNumber"/>
    <w:rsid w:val="003E68C1"/>
    <w:pPr>
      <w:numPr>
        <w:numId w:val="0"/>
      </w:numPr>
    </w:pPr>
  </w:style>
  <w:style w:type="paragraph" w:styleId="TOC4">
    <w:name w:val="toc 4"/>
    <w:basedOn w:val="TOCBase"/>
    <w:next w:val="Normal"/>
    <w:semiHidden/>
    <w:rsid w:val="003E68C1"/>
    <w:pPr>
      <w:tabs>
        <w:tab w:val="right" w:leader="dot" w:pos="9071"/>
      </w:tabs>
      <w:ind w:left="1701"/>
    </w:pPr>
  </w:style>
  <w:style w:type="paragraph" w:customStyle="1" w:styleId="ListAlpha">
    <w:name w:val="List Alpha"/>
    <w:basedOn w:val="List"/>
    <w:rsid w:val="003E68C1"/>
    <w:pPr>
      <w:numPr>
        <w:numId w:val="8"/>
      </w:numPr>
    </w:pPr>
  </w:style>
  <w:style w:type="paragraph" w:customStyle="1" w:styleId="ListAlpha2">
    <w:name w:val="List Alpha 2"/>
    <w:basedOn w:val="List2"/>
    <w:rsid w:val="003E68C1"/>
    <w:pPr>
      <w:numPr>
        <w:numId w:val="7"/>
      </w:numPr>
    </w:pPr>
  </w:style>
  <w:style w:type="paragraph" w:styleId="List2">
    <w:name w:val="List 2"/>
    <w:basedOn w:val="BodyText"/>
    <w:rsid w:val="003E68C1"/>
    <w:pPr>
      <w:tabs>
        <w:tab w:val="left" w:pos="680"/>
      </w:tabs>
      <w:spacing w:before="60" w:after="60"/>
      <w:ind w:left="680" w:hanging="340"/>
    </w:pPr>
  </w:style>
  <w:style w:type="paragraph" w:styleId="List3">
    <w:name w:val="List 3"/>
    <w:basedOn w:val="BodyText"/>
    <w:rsid w:val="003E68C1"/>
    <w:pPr>
      <w:tabs>
        <w:tab w:val="left" w:pos="1021"/>
      </w:tabs>
      <w:spacing w:before="60" w:after="60"/>
      <w:ind w:left="1020" w:hanging="340"/>
    </w:pPr>
  </w:style>
  <w:style w:type="paragraph" w:styleId="List4">
    <w:name w:val="List 4"/>
    <w:basedOn w:val="BodyText"/>
    <w:rsid w:val="003E68C1"/>
    <w:pPr>
      <w:tabs>
        <w:tab w:val="left" w:pos="1361"/>
      </w:tabs>
      <w:spacing w:before="60" w:after="60"/>
      <w:ind w:left="1361" w:hanging="340"/>
    </w:pPr>
  </w:style>
  <w:style w:type="paragraph" w:styleId="List5">
    <w:name w:val="List 5"/>
    <w:basedOn w:val="BodyText"/>
    <w:rsid w:val="003E68C1"/>
    <w:pPr>
      <w:tabs>
        <w:tab w:val="left" w:pos="1701"/>
      </w:tabs>
      <w:spacing w:before="60" w:after="60"/>
      <w:ind w:left="1701" w:hanging="340"/>
    </w:pPr>
  </w:style>
  <w:style w:type="paragraph" w:styleId="ListBullet3">
    <w:name w:val="List Bullet 3"/>
    <w:basedOn w:val="List3"/>
    <w:rsid w:val="003E68C1"/>
    <w:pPr>
      <w:numPr>
        <w:numId w:val="13"/>
      </w:numPr>
      <w:tabs>
        <w:tab w:val="clear" w:pos="1021"/>
      </w:tabs>
      <w:ind w:left="1037" w:hanging="357"/>
    </w:pPr>
  </w:style>
  <w:style w:type="paragraph" w:styleId="ListBullet4">
    <w:name w:val="List Bullet 4"/>
    <w:basedOn w:val="List4"/>
    <w:rsid w:val="003E68C1"/>
    <w:pPr>
      <w:numPr>
        <w:numId w:val="2"/>
      </w:numPr>
      <w:tabs>
        <w:tab w:val="clear" w:pos="1361"/>
      </w:tabs>
    </w:pPr>
  </w:style>
  <w:style w:type="paragraph" w:styleId="ListBullet5">
    <w:name w:val="List Bullet 5"/>
    <w:basedOn w:val="List5"/>
    <w:rsid w:val="003E68C1"/>
    <w:pPr>
      <w:numPr>
        <w:numId w:val="3"/>
      </w:numPr>
    </w:pPr>
  </w:style>
  <w:style w:type="paragraph" w:styleId="ListContinue2">
    <w:name w:val="List Continue 2"/>
    <w:basedOn w:val="List2"/>
    <w:rsid w:val="003E68C1"/>
    <w:pPr>
      <w:ind w:firstLine="0"/>
    </w:pPr>
  </w:style>
  <w:style w:type="paragraph" w:styleId="ListContinue3">
    <w:name w:val="List Continue 3"/>
    <w:basedOn w:val="List3"/>
    <w:rsid w:val="003E68C1"/>
    <w:pPr>
      <w:ind w:left="1021" w:firstLine="0"/>
    </w:pPr>
  </w:style>
  <w:style w:type="paragraph" w:styleId="ListContinue4">
    <w:name w:val="List Continue 4"/>
    <w:basedOn w:val="List4"/>
    <w:rsid w:val="003E68C1"/>
    <w:pPr>
      <w:ind w:firstLine="0"/>
    </w:pPr>
  </w:style>
  <w:style w:type="paragraph" w:styleId="ListContinue5">
    <w:name w:val="List Continue 5"/>
    <w:basedOn w:val="List5"/>
    <w:rsid w:val="003E68C1"/>
    <w:pPr>
      <w:ind w:firstLine="0"/>
    </w:pPr>
  </w:style>
  <w:style w:type="paragraph" w:styleId="ListNumber3">
    <w:name w:val="List Number 3"/>
    <w:basedOn w:val="List3"/>
    <w:rsid w:val="003E68C1"/>
    <w:pPr>
      <w:numPr>
        <w:numId w:val="4"/>
      </w:numPr>
    </w:pPr>
  </w:style>
  <w:style w:type="paragraph" w:styleId="ListNumber4">
    <w:name w:val="List Number 4"/>
    <w:basedOn w:val="List4"/>
    <w:rsid w:val="003E68C1"/>
    <w:pPr>
      <w:numPr>
        <w:numId w:val="5"/>
      </w:numPr>
    </w:pPr>
  </w:style>
  <w:style w:type="paragraph" w:styleId="ListNumber5">
    <w:name w:val="List Number 5"/>
    <w:basedOn w:val="List5"/>
    <w:rsid w:val="003E68C1"/>
    <w:pPr>
      <w:numPr>
        <w:numId w:val="6"/>
      </w:numPr>
    </w:pPr>
  </w:style>
  <w:style w:type="paragraph" w:styleId="BlockText">
    <w:name w:val="Block Text"/>
    <w:basedOn w:val="Normal"/>
    <w:rsid w:val="003E68C1"/>
    <w:pPr>
      <w:spacing w:after="120"/>
      <w:ind w:left="1440" w:right="1440"/>
    </w:pPr>
  </w:style>
  <w:style w:type="character" w:customStyle="1" w:styleId="Subscript">
    <w:name w:val="Subscript"/>
    <w:basedOn w:val="DefaultParagraphFont"/>
    <w:rsid w:val="003E68C1"/>
    <w:rPr>
      <w:sz w:val="16"/>
      <w:vertAlign w:val="subscript"/>
    </w:rPr>
  </w:style>
  <w:style w:type="character" w:customStyle="1" w:styleId="Superscript">
    <w:name w:val="Superscript"/>
    <w:basedOn w:val="DefaultParagraphFont"/>
    <w:rsid w:val="003E68C1"/>
    <w:rPr>
      <w:sz w:val="16"/>
      <w:vertAlign w:val="superscript"/>
    </w:rPr>
  </w:style>
  <w:style w:type="character" w:customStyle="1" w:styleId="Symbols">
    <w:name w:val="Symbols"/>
    <w:basedOn w:val="DefaultParagraphFont"/>
    <w:rsid w:val="003E68C1"/>
    <w:rPr>
      <w:rFonts w:ascii="Symbol" w:hAnsi="Symbol"/>
    </w:rPr>
  </w:style>
  <w:style w:type="character" w:customStyle="1" w:styleId="MenuOptions">
    <w:name w:val="Menu Options"/>
    <w:basedOn w:val="DefaultParagraphFont"/>
    <w:rsid w:val="003E68C1"/>
    <w:rPr>
      <w:rFonts w:ascii="Arial Narrow" w:hAnsi="Arial Narrow"/>
      <w:smallCaps/>
    </w:rPr>
  </w:style>
  <w:style w:type="character" w:customStyle="1" w:styleId="Buttons">
    <w:name w:val="Buttons"/>
    <w:basedOn w:val="DefaultParagraphFont"/>
    <w:rsid w:val="003E68C1"/>
    <w:rPr>
      <w:b/>
    </w:rPr>
  </w:style>
  <w:style w:type="character" w:customStyle="1" w:styleId="Underlined">
    <w:name w:val="Underlined"/>
    <w:basedOn w:val="DefaultParagraphFont"/>
    <w:rsid w:val="003E68C1"/>
    <w:rPr>
      <w:u w:val="single"/>
    </w:rPr>
  </w:style>
  <w:style w:type="paragraph" w:customStyle="1" w:styleId="TableBodyTextRight">
    <w:name w:val="Table Body Text Right"/>
    <w:basedOn w:val="TableBodyText"/>
    <w:rsid w:val="003E68C1"/>
    <w:pPr>
      <w:widowControl w:val="0"/>
      <w:autoSpaceDE w:val="0"/>
      <w:autoSpaceDN w:val="0"/>
      <w:adjustRightInd w:val="0"/>
      <w:jc w:val="right"/>
    </w:pPr>
    <w:rPr>
      <w:rFonts w:cs="Arial"/>
      <w:szCs w:val="18"/>
    </w:rPr>
  </w:style>
  <w:style w:type="paragraph" w:customStyle="1" w:styleId="CopyrightText">
    <w:name w:val="Copyright Text"/>
    <w:basedOn w:val="BodyText"/>
    <w:rsid w:val="003E68C1"/>
    <w:rPr>
      <w:sz w:val="18"/>
    </w:rPr>
  </w:style>
  <w:style w:type="paragraph" w:customStyle="1" w:styleId="BodySmallRight">
    <w:name w:val="Body Small Right"/>
    <w:basedOn w:val="BodyTextRight"/>
    <w:rsid w:val="003E68C1"/>
    <w:rPr>
      <w:sz w:val="18"/>
      <w:szCs w:val="18"/>
    </w:rPr>
  </w:style>
  <w:style w:type="paragraph" w:customStyle="1" w:styleId="MarginEdition">
    <w:name w:val="Margin Edition"/>
    <w:basedOn w:val="MarginNote"/>
    <w:rsid w:val="003E68C1"/>
    <w:pPr>
      <w:spacing w:before="0" w:after="0"/>
    </w:pPr>
    <w:rPr>
      <w:rFonts w:ascii="Times New Roman" w:hAnsi="Times New Roman"/>
      <w:color w:val="999999"/>
    </w:rPr>
  </w:style>
  <w:style w:type="paragraph" w:customStyle="1" w:styleId="Spacer">
    <w:name w:val="Spacer"/>
    <w:basedOn w:val="Normal"/>
    <w:rsid w:val="003E68C1"/>
    <w:rPr>
      <w:sz w:val="2"/>
      <w:szCs w:val="2"/>
    </w:rPr>
  </w:style>
  <w:style w:type="character" w:customStyle="1" w:styleId="Small">
    <w:name w:val="Small"/>
    <w:basedOn w:val="DefaultParagraphFont"/>
    <w:rsid w:val="003E68C1"/>
    <w:rPr>
      <w:sz w:val="16"/>
    </w:rPr>
  </w:style>
  <w:style w:type="paragraph" w:customStyle="1" w:styleId="WideTable">
    <w:name w:val="Wide Table"/>
    <w:basedOn w:val="Normal"/>
    <w:rsid w:val="003E68C1"/>
    <w:pPr>
      <w:ind w:left="-1418"/>
    </w:pPr>
    <w:rPr>
      <w:sz w:val="2"/>
      <w:szCs w:val="2"/>
    </w:rPr>
  </w:style>
  <w:style w:type="character" w:styleId="PageNumber">
    <w:name w:val="page number"/>
    <w:basedOn w:val="DefaultParagraphFont"/>
    <w:rsid w:val="003E68C1"/>
  </w:style>
  <w:style w:type="paragraph" w:styleId="Quote">
    <w:name w:val="Quote"/>
    <w:basedOn w:val="Heading1"/>
    <w:link w:val="QuoteChar"/>
    <w:qFormat/>
    <w:rsid w:val="003E68C1"/>
    <w:rPr>
      <w:b w:val="0"/>
      <w:sz w:val="72"/>
      <w:szCs w:val="72"/>
      <w:lang w:val="en-NZ"/>
    </w:rPr>
  </w:style>
  <w:style w:type="character" w:customStyle="1" w:styleId="QuoteChar">
    <w:name w:val="Quote Char"/>
    <w:basedOn w:val="DefaultParagraphFont"/>
    <w:link w:val="Quote"/>
    <w:rsid w:val="003E6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8C1"/>
    <w:pPr>
      <w:pageBreakBefore/>
    </w:pPr>
  </w:style>
  <w:style w:type="paragraph" w:customStyle="1" w:styleId="Border">
    <w:name w:val="Border"/>
    <w:basedOn w:val="Normal"/>
    <w:qFormat/>
    <w:rsid w:val="003E6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8C1"/>
    <w:rPr>
      <w:b/>
      <w:bCs/>
      <w:i/>
      <w:iCs/>
      <w:color w:val="auto"/>
    </w:rPr>
  </w:style>
  <w:style w:type="paragraph" w:styleId="IntenseQuote">
    <w:name w:val="Intense Quote"/>
    <w:basedOn w:val="Normal"/>
    <w:next w:val="Normal"/>
    <w:link w:val="IntenseQuoteChar"/>
    <w:uiPriority w:val="30"/>
    <w:qFormat/>
    <w:rsid w:val="003E6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8C1"/>
    <w:rPr>
      <w:smallCaps/>
      <w:color w:val="auto"/>
      <w:u w:val="single"/>
    </w:rPr>
  </w:style>
  <w:style w:type="character" w:styleId="IntenseReference">
    <w:name w:val="Intense Reference"/>
    <w:basedOn w:val="DefaultParagraphFont"/>
    <w:uiPriority w:val="32"/>
    <w:qFormat/>
    <w:rsid w:val="003E68C1"/>
    <w:rPr>
      <w:b/>
      <w:bCs/>
      <w:smallCaps/>
      <w:color w:val="auto"/>
      <w:spacing w:val="5"/>
      <w:u w:val="single"/>
    </w:rPr>
  </w:style>
  <w:style w:type="paragraph" w:customStyle="1" w:styleId="2ColumnHeading">
    <w:name w:val="2Column Heading"/>
    <w:basedOn w:val="BodyText"/>
    <w:qFormat/>
    <w:rsid w:val="003E68C1"/>
    <w:pPr>
      <w:spacing w:after="60"/>
      <w:ind w:left="-2268"/>
    </w:pPr>
    <w:rPr>
      <w:b/>
    </w:rPr>
  </w:style>
  <w:style w:type="paragraph" w:customStyle="1" w:styleId="Heading1TOC">
    <w:name w:val="Heading1 TOC"/>
    <w:basedOn w:val="Normal"/>
    <w:qFormat/>
    <w:rsid w:val="003E68C1"/>
    <w:pPr>
      <w:spacing w:before="240" w:after="120"/>
    </w:pPr>
    <w:rPr>
      <w:rFonts w:ascii="Times New Roman" w:hAnsi="Times New Roman"/>
      <w:b/>
      <w:sz w:val="32"/>
    </w:rPr>
  </w:style>
  <w:style w:type="paragraph" w:customStyle="1" w:styleId="Heading2TOC">
    <w:name w:val="Heading2 TOC"/>
    <w:basedOn w:val="Normal"/>
    <w:qFormat/>
    <w:rsid w:val="003E68C1"/>
    <w:pPr>
      <w:spacing w:before="240" w:after="60"/>
    </w:pPr>
    <w:rPr>
      <w:rFonts w:ascii="Times New Roman" w:hAnsi="Times New Roman"/>
      <w:b/>
      <w:sz w:val="28"/>
    </w:rPr>
  </w:style>
  <w:style w:type="character" w:customStyle="1" w:styleId="Underline">
    <w:name w:val="Underline"/>
    <w:basedOn w:val="DefaultParagraphFont"/>
    <w:qFormat/>
    <w:rsid w:val="003E68C1"/>
    <w:rPr>
      <w:u w:val="single"/>
    </w:rPr>
  </w:style>
  <w:style w:type="character" w:customStyle="1" w:styleId="BoldandItalics">
    <w:name w:val="Bold and Italics"/>
    <w:qFormat/>
    <w:rsid w:val="003E68C1"/>
    <w:rPr>
      <w:b/>
      <w:i/>
      <w:u w:val="none"/>
    </w:rPr>
  </w:style>
  <w:style w:type="paragraph" w:styleId="BalloonText">
    <w:name w:val="Balloon Text"/>
    <w:basedOn w:val="Normal"/>
    <w:link w:val="BalloonTextChar"/>
    <w:rsid w:val="003E68C1"/>
    <w:rPr>
      <w:rFonts w:ascii="Tahoma" w:hAnsi="Tahoma" w:cs="Tahoma"/>
      <w:sz w:val="16"/>
      <w:szCs w:val="16"/>
    </w:rPr>
  </w:style>
  <w:style w:type="character" w:customStyle="1" w:styleId="BalloonTextChar">
    <w:name w:val="Balloon Text Char"/>
    <w:basedOn w:val="DefaultParagraphFont"/>
    <w:link w:val="BalloonText"/>
    <w:rsid w:val="003E6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8C1"/>
    <w:rPr>
      <w:b/>
      <w:color w:val="660033"/>
      <w:spacing w:val="0"/>
    </w:rPr>
  </w:style>
  <w:style w:type="paragraph" w:customStyle="1" w:styleId="Nameditemlist">
    <w:name w:val="Named item list"/>
    <w:basedOn w:val="BodyText"/>
    <w:qFormat/>
    <w:rsid w:val="003E68C1"/>
    <w:pPr>
      <w:tabs>
        <w:tab w:val="left" w:pos="2835"/>
      </w:tabs>
      <w:ind w:left="2835" w:hanging="2835"/>
    </w:pPr>
  </w:style>
  <w:style w:type="paragraph" w:customStyle="1" w:styleId="BodyTextnopadding">
    <w:name w:val="Body Text no padding"/>
    <w:basedOn w:val="BodyText"/>
    <w:qFormat/>
    <w:rsid w:val="003E68C1"/>
    <w:pPr>
      <w:spacing w:before="0" w:after="0"/>
    </w:pPr>
  </w:style>
  <w:style w:type="paragraph" w:customStyle="1" w:styleId="BodyTextBold">
    <w:name w:val="Body Text Bold"/>
    <w:basedOn w:val="BodyText"/>
    <w:qFormat/>
    <w:rsid w:val="003E68C1"/>
    <w:rPr>
      <w:b/>
    </w:rPr>
  </w:style>
  <w:style w:type="character" w:styleId="Hyperlink">
    <w:name w:val="Hyperlink"/>
    <w:basedOn w:val="DefaultParagraphFont"/>
    <w:uiPriority w:val="99"/>
    <w:unhideWhenUsed/>
    <w:rsid w:val="00877C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3399</Characters>
  <Application>Microsoft Office Word</Application>
  <DocSecurity>0</DocSecurity>
  <Lines>109</Lines>
  <Paragraphs>72</Paragraphs>
  <ScaleCrop>false</ScaleCrop>
  <Company>Author-it Software Corporation Ltd.</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AURVTP104 Apply basic colour matching techniques using vehicle paint codes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