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3FB" w:rsidP="007D63FB">
      <w:pPr>
        <w:pStyle w:val="Title"/>
      </w:pPr>
      <w:r>
        <w:fldChar w:fldCharType="begin"/>
      </w:r>
      <w:r>
        <w:instrText xml:space="preserve"> TITLE   \* MERGEFORMAT </w:instrText>
      </w:r>
      <w:r>
        <w:fldChar w:fldCharType="separate"/>
      </w:r>
      <w:r>
        <w:t>AURVTP017 Rectify and touch up vehicle paint faults using clear over base two-pack systems</w:t>
      </w:r>
      <w:r>
        <w:fldChar w:fldCharType="end"/>
      </w:r>
    </w:p>
    <w:p w:rsidR="007D63FB" w:rsidP="007D63FB">
      <w:pPr>
        <w:pStyle w:val="Version"/>
        <w:sectPr w:rsidSect="00A343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367" w:rsidP="00A34367">
      <w:pPr>
        <w:pStyle w:val="SuperHeading"/>
      </w:pPr>
      <w:r w:rsidRPr="00A34367">
        <w:t>AURVTP017 Rectify and touch up vehicle paint faults using clear over base two-pack systems</w:t>
      </w:r>
    </w:p>
    <w:p w:rsidR="00000000" w:rsidRPr="00A34367" w:rsidP="00A34367">
      <w:pPr>
        <w:pStyle w:val="Heading1"/>
      </w:pPr>
      <w:bookmarkStart w:id="1" w:name="O_804419"/>
      <w:bookmarkEnd w:id="1"/>
      <w:r w:rsidRPr="00A34367">
        <w:t>Modification History</w:t>
      </w:r>
    </w:p>
    <w:tbl>
      <w:tblPr>
        <w:tblW w:w="9639" w:type="dxa"/>
        <w:tblLayout w:type="fixed"/>
        <w:tblCellMar>
          <w:left w:w="62" w:type="dxa"/>
          <w:right w:w="62" w:type="dxa"/>
        </w:tblCellMar>
        <w:tblLook w:val="0000"/>
      </w:tblPr>
      <w:tblGrid>
        <w:gridCol w:w="2835"/>
        <w:gridCol w:w="6804"/>
      </w:tblGrid>
      <w:tr w:rsidTr="007D63F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367" w:rsidP="00A34367">
            <w:pPr>
              <w:pStyle w:val="BodyText"/>
            </w:pPr>
            <w:r w:rsidRPr="00A3436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367">
            <w:pPr>
              <w:pStyle w:val="BodyText"/>
              <w:rPr>
                <w:lang w:val="en-NZ"/>
              </w:rPr>
            </w:pPr>
            <w:r w:rsidRPr="00A34367">
              <w:rPr>
                <w:rStyle w:val="SpecialBold"/>
              </w:rPr>
              <w:t>Comment</w:t>
            </w:r>
          </w:p>
        </w:tc>
      </w:tr>
      <w:tr w:rsidTr="007D63F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367">
            <w:pPr>
              <w:pStyle w:val="BodyText"/>
              <w:rPr>
                <w:lang w:val="en-NZ"/>
              </w:rPr>
            </w:pPr>
            <w:r w:rsidRPr="00A3436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367" w:rsidP="00A34367">
            <w:pPr>
              <w:pStyle w:val="BodyText"/>
            </w:pPr>
            <w:r w:rsidRPr="00A34367">
              <w:t>New unit of competency.</w:t>
            </w:r>
          </w:p>
        </w:tc>
      </w:tr>
    </w:tbl>
    <w:p w:rsidR="00000000" w:rsidRPr="00A34367" w:rsidP="00A34367">
      <w:pPr>
        <w:pStyle w:val="BodyText"/>
      </w:pPr>
    </w:p>
    <w:p w:rsidR="00000000" w:rsidRPr="00A34367" w:rsidP="00A34367">
      <w:pPr>
        <w:pStyle w:val="AllowPageBreak"/>
      </w:pPr>
    </w:p>
    <w:p w:rsidR="00000000" w:rsidRPr="00A34367" w:rsidP="00A34367">
      <w:pPr>
        <w:pStyle w:val="Heading1"/>
      </w:pPr>
      <w:bookmarkStart w:id="2" w:name="O_804420"/>
      <w:bookmarkEnd w:id="2"/>
      <w:r w:rsidRPr="00A34367">
        <w:t>Application</w:t>
      </w:r>
    </w:p>
    <w:p w:rsidR="00000000" w:rsidRPr="00A34367" w:rsidP="007D63FB">
      <w:pPr>
        <w:pStyle w:val="BodyText"/>
      </w:pPr>
      <w:r w:rsidRPr="00A34367">
        <w:t>This unit describes the performance outcomes required to rectify and touch up paint faults on vehicle body components. It involves preparing for the task, selecting and using specialist tools and equipment, identifying and rectifying faults using clear ove</w:t>
      </w:r>
      <w:r w:rsidRPr="00A34367">
        <w:t>r base (COB) two-pack paint materials according to manufacturer specifications, and completing workplace processes and documentation.</w:t>
      </w:r>
    </w:p>
    <w:p w:rsidR="00000000" w:rsidRPr="00A34367" w:rsidP="007D63FB">
      <w:pPr>
        <w:pStyle w:val="BodyText"/>
      </w:pPr>
      <w:r w:rsidRPr="00A34367">
        <w:t>It applies to those working in the automotive paint refinishing repair industry.</w:t>
      </w:r>
    </w:p>
    <w:p w:rsidR="00000000" w:rsidRPr="00A34367" w:rsidP="007D63FB">
      <w:pPr>
        <w:pStyle w:val="BodyText"/>
      </w:pPr>
      <w:r w:rsidRPr="00A34367">
        <w:t>No licensing, legislative, regulatory o</w:t>
      </w:r>
      <w:r w:rsidRPr="00A34367">
        <w:t>r certification requirements apply to this unit at the time of publication.</w:t>
      </w:r>
    </w:p>
    <w:p w:rsidR="00000000" w:rsidRPr="00A34367" w:rsidP="00A34367">
      <w:pPr>
        <w:pStyle w:val="Heading1"/>
      </w:pPr>
      <w:bookmarkStart w:id="3" w:name="O_804422"/>
      <w:bookmarkEnd w:id="3"/>
      <w:r w:rsidRPr="00A34367">
        <w:t>Competency Field</w:t>
      </w:r>
    </w:p>
    <w:p w:rsidR="00000000" w:rsidRPr="00A34367" w:rsidP="007D63FB">
      <w:pPr>
        <w:pStyle w:val="BodyText"/>
      </w:pPr>
      <w:r w:rsidRPr="00A34367">
        <w:t>Vehicle Body</w:t>
      </w:r>
    </w:p>
    <w:p w:rsidR="00000000" w:rsidRPr="00A34367" w:rsidP="00A34367">
      <w:pPr>
        <w:pStyle w:val="Heading1"/>
      </w:pPr>
      <w:bookmarkStart w:id="4" w:name="O_804423"/>
      <w:bookmarkEnd w:id="4"/>
      <w:r w:rsidRPr="00A34367">
        <w:t>Unit Sector</w:t>
      </w:r>
    </w:p>
    <w:p w:rsidR="00000000" w:rsidRPr="00A34367" w:rsidP="007D63FB">
      <w:pPr>
        <w:pStyle w:val="BodyText"/>
      </w:pPr>
      <w:r w:rsidRPr="00A34367">
        <w:t>Technical - Paint</w:t>
      </w:r>
    </w:p>
    <w:p w:rsidR="00000000" w:rsidRPr="00A34367" w:rsidP="00A34367">
      <w:pPr>
        <w:pStyle w:val="Heading1"/>
      </w:pPr>
      <w:bookmarkStart w:id="5" w:name="O_804424"/>
      <w:bookmarkEnd w:id="5"/>
      <w:r w:rsidRPr="00A34367">
        <w:t>Elements and Performance Criteria</w:t>
      </w:r>
    </w:p>
    <w:tbl>
      <w:tblPr>
        <w:tblW w:w="0" w:type="auto"/>
        <w:tblCellMar>
          <w:left w:w="62" w:type="dxa"/>
          <w:right w:w="62" w:type="dxa"/>
        </w:tblCellMar>
        <w:tblLook w:val="0000"/>
      </w:tblPr>
      <w:tblGrid>
        <w:gridCol w:w="2682"/>
        <w:gridCol w:w="6514"/>
      </w:tblGrid>
      <w:tr w:rsidTr="007D63F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367" w:rsidP="00A34367">
            <w:pPr>
              <w:pStyle w:val="BodyText"/>
            </w:pPr>
            <w:r w:rsidRPr="00A34367">
              <w:rPr>
                <w:rStyle w:val="SpecialBold"/>
              </w:rPr>
              <w:t>Elements</w:t>
            </w:r>
          </w:p>
          <w:p w:rsidR="00000000" w:rsidRPr="00A34367" w:rsidP="00A34367">
            <w:pPr>
              <w:pStyle w:val="BodyText"/>
            </w:pPr>
            <w:r w:rsidRPr="00A34367">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367" w:rsidP="00A34367">
            <w:pPr>
              <w:pStyle w:val="BodyText"/>
            </w:pPr>
            <w:r w:rsidRPr="00A34367">
              <w:rPr>
                <w:rStyle w:val="SpecialBold"/>
              </w:rPr>
              <w:t>Performance Criteria</w:t>
            </w:r>
          </w:p>
          <w:p w:rsidR="00000000" w:rsidP="00A34367">
            <w:pPr>
              <w:pStyle w:val="BodyText"/>
              <w:rPr>
                <w:lang w:val="en-NZ"/>
              </w:rPr>
            </w:pPr>
            <w:r w:rsidRPr="00A34367">
              <w:t>Performance criteria describe the performance needed to demonstrate achievement of the element. Where bold and italicised text is used, further information is detailed in the range of condition</w:t>
            </w:r>
            <w:r w:rsidRPr="00A34367">
              <w:t>s section.</w:t>
            </w:r>
          </w:p>
        </w:tc>
      </w:tr>
      <w:tr w:rsidTr="007D63FB">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367">
            <w:pPr>
              <w:pStyle w:val="List"/>
              <w:rPr>
                <w:lang w:val="en-NZ"/>
              </w:rPr>
            </w:pPr>
            <w:r w:rsidRPr="00A34367">
              <w:t>1.</w:t>
            </w:r>
            <w:r w:rsidRPr="00A34367">
              <w:tab/>
              <w:t>Prepare to rectify and touch up paint fault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367" w:rsidP="00A34367">
            <w:pPr>
              <w:pStyle w:val="List"/>
            </w:pPr>
            <w:r w:rsidRPr="00A34367">
              <w:t>1.1</w:t>
            </w:r>
            <w:r w:rsidRPr="00A34367">
              <w:tab/>
              <w:t>Job requirements are determined from workplace instructions</w:t>
            </w:r>
          </w:p>
          <w:p w:rsidR="00000000" w:rsidRPr="00A34367" w:rsidP="00A34367">
            <w:pPr>
              <w:pStyle w:val="List"/>
            </w:pPr>
            <w:r w:rsidRPr="00A34367">
              <w:t>1.2</w:t>
            </w:r>
            <w:r w:rsidRPr="00A34367">
              <w:tab/>
            </w:r>
            <w:r w:rsidRPr="00A34367">
              <w:rPr>
                <w:rStyle w:val="BoldandItalics"/>
              </w:rPr>
              <w:t>Touch-up information</w:t>
            </w:r>
            <w:r w:rsidRPr="00A34367">
              <w:t xml:space="preserve"> is accessed and interpreted</w:t>
            </w:r>
          </w:p>
          <w:p w:rsidR="00000000" w:rsidRPr="00A34367" w:rsidP="00A34367">
            <w:pPr>
              <w:pStyle w:val="List"/>
            </w:pPr>
            <w:r w:rsidRPr="00A34367">
              <w:t>1.3</w:t>
            </w:r>
            <w:r w:rsidRPr="00A34367">
              <w:tab/>
            </w:r>
            <w:r w:rsidRPr="00A34367">
              <w:rPr>
                <w:rStyle w:val="BoldandItalics"/>
              </w:rPr>
              <w:t>Materials</w:t>
            </w:r>
            <w:r w:rsidRPr="00A34367">
              <w:t xml:space="preserve"> are identified, selected and inspected for quality</w:t>
            </w:r>
          </w:p>
          <w:p w:rsidR="00000000" w:rsidRPr="00A34367" w:rsidP="00A34367">
            <w:pPr>
              <w:pStyle w:val="List"/>
            </w:pPr>
            <w:r w:rsidRPr="00A34367">
              <w:t>1.4</w:t>
            </w:r>
            <w:r w:rsidRPr="00A34367">
              <w:tab/>
              <w:t>Hazards ass</w:t>
            </w:r>
            <w:r w:rsidRPr="00A34367">
              <w:t>ociated with the work are identified and risks are managed</w:t>
            </w:r>
          </w:p>
          <w:p w:rsidR="00000000" w:rsidRPr="00A34367" w:rsidP="00A34367">
            <w:pPr>
              <w:pStyle w:val="List"/>
            </w:pPr>
            <w:r w:rsidRPr="00A34367">
              <w:t>1.5</w:t>
            </w:r>
            <w:r w:rsidRPr="00A34367">
              <w:tab/>
              <w:t xml:space="preserve">Painting </w:t>
            </w:r>
            <w:r w:rsidRPr="00A34367">
              <w:rPr>
                <w:rStyle w:val="BoldandItalics"/>
              </w:rPr>
              <w:t>tools and equipment</w:t>
            </w:r>
            <w:r w:rsidRPr="00A34367">
              <w:t xml:space="preserve"> and personal protective equipment (PPE) are selected and checked for serviceability</w:t>
            </w:r>
          </w:p>
          <w:p w:rsidR="00000000" w:rsidP="00A34367">
            <w:pPr>
              <w:pStyle w:val="List"/>
              <w:rPr>
                <w:lang w:val="en-NZ"/>
              </w:rPr>
            </w:pPr>
            <w:r w:rsidRPr="00A34367">
              <w:t>1.6</w:t>
            </w:r>
            <w:r w:rsidRPr="00A34367">
              <w:tab/>
              <w:t>Work is planned to identify paint rectification methods for COB two-pack sys</w:t>
            </w:r>
            <w:r w:rsidRPr="00A34367">
              <w:t>tems, minimise waste, and prevent damage to vehicle</w:t>
            </w:r>
          </w:p>
        </w:tc>
      </w:tr>
      <w:tr w:rsidTr="007D63FB">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367">
            <w:pPr>
              <w:pStyle w:val="List"/>
              <w:rPr>
                <w:lang w:val="en-NZ"/>
              </w:rPr>
            </w:pPr>
            <w:r w:rsidRPr="00A34367">
              <w:t>2.</w:t>
            </w:r>
            <w:r w:rsidRPr="00A34367">
              <w:tab/>
              <w:t>Determine paint fault, its cause and rectification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367" w:rsidP="00A34367">
            <w:pPr>
              <w:pStyle w:val="List"/>
            </w:pPr>
            <w:r w:rsidRPr="00A34367">
              <w:t>2.1</w:t>
            </w:r>
            <w:r w:rsidRPr="00A34367">
              <w:tab/>
              <w:t>Cause of paint fault is identified from paint manufacturer information and confirmed by appropriate personnel</w:t>
            </w:r>
          </w:p>
          <w:p w:rsidR="00000000" w:rsidRPr="00A34367" w:rsidP="00A34367">
            <w:pPr>
              <w:pStyle w:val="List"/>
            </w:pPr>
            <w:r w:rsidRPr="00A34367">
              <w:t>2.2</w:t>
            </w:r>
            <w:r w:rsidRPr="00A34367">
              <w:tab/>
            </w:r>
            <w:r w:rsidRPr="00A34367">
              <w:t>Faulty paintwork is visually inspected to determine extent of damage and areas requiring rectification</w:t>
            </w:r>
          </w:p>
          <w:p w:rsidR="00000000" w:rsidRPr="00A34367" w:rsidP="00A34367">
            <w:pPr>
              <w:pStyle w:val="List"/>
            </w:pPr>
            <w:r w:rsidRPr="00A34367">
              <w:t>2.3</w:t>
            </w:r>
            <w:r w:rsidRPr="00A34367">
              <w:tab/>
              <w:t>Damage to paintwork is assessed from visual comparison with undamaged paintwork</w:t>
            </w:r>
          </w:p>
          <w:p w:rsidR="00000000" w:rsidP="00A34367">
            <w:pPr>
              <w:pStyle w:val="List"/>
              <w:rPr>
                <w:lang w:val="en-NZ"/>
              </w:rPr>
            </w:pPr>
            <w:r w:rsidRPr="00A34367">
              <w:t>2.4</w:t>
            </w:r>
            <w:r w:rsidRPr="00A34367">
              <w:tab/>
              <w:t>Fault rectification requirements are determined without causing u</w:t>
            </w:r>
            <w:r w:rsidRPr="00A34367">
              <w:t>ndue damage to vehicle components or systems</w:t>
            </w:r>
          </w:p>
        </w:tc>
      </w:tr>
      <w:tr w:rsidTr="007D63FB">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367">
            <w:pPr>
              <w:pStyle w:val="List"/>
              <w:rPr>
                <w:lang w:val="en-NZ"/>
              </w:rPr>
            </w:pPr>
            <w:r w:rsidRPr="00A34367">
              <w:t>3.</w:t>
            </w:r>
            <w:r w:rsidRPr="00A34367">
              <w:tab/>
              <w:t>Rectify and touch-up paint faults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367" w:rsidP="00A34367">
            <w:pPr>
              <w:pStyle w:val="List"/>
            </w:pPr>
            <w:r w:rsidRPr="00A34367">
              <w:t>3.1</w:t>
            </w:r>
            <w:r w:rsidRPr="00A34367">
              <w:tab/>
              <w:t>Materials required to restore paintwork to pre-damage condition are determined from paint manufacturer recommended procedures</w:t>
            </w:r>
          </w:p>
          <w:p w:rsidR="00000000" w:rsidRPr="00A34367" w:rsidP="00A34367">
            <w:pPr>
              <w:pStyle w:val="List"/>
            </w:pPr>
            <w:r w:rsidRPr="00A34367">
              <w:t>3.2</w:t>
            </w:r>
            <w:r w:rsidRPr="00A34367">
              <w:tab/>
              <w:t>Materials are measured, mixed and appli</w:t>
            </w:r>
            <w:r w:rsidRPr="00A34367">
              <w:t>ed using approved equipment</w:t>
            </w:r>
          </w:p>
          <w:p w:rsidR="00000000" w:rsidRPr="00A34367" w:rsidP="00A34367">
            <w:pPr>
              <w:pStyle w:val="List"/>
            </w:pPr>
            <w:r w:rsidRPr="00A34367">
              <w:t>3.3</w:t>
            </w:r>
            <w:r w:rsidRPr="00A34367">
              <w:tab/>
              <w:t>Damaged paintwork is rectified and blended with existing paintwork using COB two-pack system and approved blending and drying techniques</w:t>
            </w:r>
          </w:p>
          <w:p w:rsidR="00000000" w:rsidP="00A34367">
            <w:pPr>
              <w:pStyle w:val="List"/>
              <w:rPr>
                <w:lang w:val="en-NZ"/>
              </w:rPr>
            </w:pPr>
            <w:r w:rsidRPr="00A34367">
              <w:t>3.4</w:t>
            </w:r>
            <w:r w:rsidRPr="00A34367">
              <w:tab/>
              <w:t xml:space="preserve">Rectification processes are completed according to workplace procedures and </w:t>
            </w:r>
            <w:r w:rsidRPr="00A34367">
              <w:rPr>
                <w:rStyle w:val="BoldandItalics"/>
              </w:rPr>
              <w:t xml:space="preserve">safety </w:t>
            </w:r>
            <w:r w:rsidRPr="00A34367">
              <w:rPr>
                <w:rStyle w:val="BoldandItalics"/>
              </w:rPr>
              <w:t>and environmental requirements</w:t>
            </w:r>
            <w:r w:rsidRPr="00A34367">
              <w:t>, and without causing damage to vehicle components and systems</w:t>
            </w:r>
          </w:p>
        </w:tc>
      </w:tr>
      <w:tr w:rsidTr="007D63FB">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367">
            <w:pPr>
              <w:pStyle w:val="List"/>
              <w:rPr>
                <w:lang w:val="en-NZ"/>
              </w:rPr>
            </w:pPr>
            <w:r w:rsidRPr="00A34367">
              <w:t>4.</w:t>
            </w:r>
            <w:r w:rsidRPr="00A34367">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367" w:rsidP="00A34367">
            <w:pPr>
              <w:pStyle w:val="List"/>
            </w:pPr>
            <w:r w:rsidRPr="00A34367">
              <w:t>4.1</w:t>
            </w:r>
            <w:r w:rsidRPr="00A34367">
              <w:tab/>
              <w:t>Final inspection is made to ensure work meets workplace expectations and vehicle or component is presented ready for use</w:t>
            </w:r>
          </w:p>
          <w:p w:rsidR="00000000" w:rsidRPr="00A34367" w:rsidP="00A34367">
            <w:pPr>
              <w:pStyle w:val="List"/>
            </w:pPr>
            <w:r w:rsidRPr="00A34367">
              <w:t>4.2</w:t>
            </w:r>
            <w:r w:rsidRPr="00A34367">
              <w:tab/>
              <w:t>Work a</w:t>
            </w:r>
            <w:r w:rsidRPr="00A34367">
              <w:t>rea is cleaned, waste and non-recyclable materials are disposed of, and recyclable material is collected and stored</w:t>
            </w:r>
          </w:p>
          <w:p w:rsidR="00000000" w:rsidRPr="00A34367" w:rsidP="00A34367">
            <w:pPr>
              <w:pStyle w:val="List"/>
            </w:pPr>
            <w:r w:rsidRPr="00A34367">
              <w:t>4.3</w:t>
            </w:r>
            <w:r w:rsidRPr="00A34367">
              <w:tab/>
              <w:t>Tools and equipment are checked, reported if faulty, and stored according to workplace procedures</w:t>
            </w:r>
          </w:p>
          <w:p w:rsidR="00000000" w:rsidRPr="00A34367" w:rsidP="00A34367">
            <w:pPr>
              <w:pStyle w:val="List"/>
            </w:pPr>
            <w:r w:rsidRPr="00A34367">
              <w:t>4.4</w:t>
            </w:r>
            <w:r w:rsidRPr="00A34367">
              <w:tab/>
              <w:t>Workplace documentation is process</w:t>
            </w:r>
            <w:r w:rsidRPr="00A34367">
              <w:t>ed according to workplace procedures</w:t>
            </w:r>
          </w:p>
        </w:tc>
      </w:tr>
    </w:tbl>
    <w:p w:rsidR="00000000" w:rsidRPr="00A34367" w:rsidP="00A34367">
      <w:pPr>
        <w:pStyle w:val="BodyText"/>
      </w:pPr>
    </w:p>
    <w:p w:rsidR="00000000" w:rsidRPr="00A34367" w:rsidP="00A34367">
      <w:pPr>
        <w:pStyle w:val="AllowPageBreak"/>
      </w:pPr>
    </w:p>
    <w:p w:rsidR="00000000" w:rsidRPr="00A34367" w:rsidP="00A34367">
      <w:pPr>
        <w:pStyle w:val="Heading1"/>
      </w:pPr>
      <w:bookmarkStart w:id="6" w:name="O_804425"/>
      <w:bookmarkEnd w:id="6"/>
      <w:r w:rsidRPr="00A34367">
        <w:t>Foundation Skills</w:t>
      </w:r>
    </w:p>
    <w:p w:rsidR="00000000" w:rsidRPr="00A34367" w:rsidP="007D63FB">
      <w:pPr>
        <w:pStyle w:val="BodyText"/>
      </w:pPr>
      <w:r w:rsidRPr="00A3436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3436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367" w:rsidP="00A34367">
            <w:pPr>
              <w:pStyle w:val="BodyText"/>
            </w:pPr>
            <w:r w:rsidRPr="00A3436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367">
            <w:pPr>
              <w:pStyle w:val="BodyText"/>
              <w:rPr>
                <w:lang w:val="en-NZ"/>
              </w:rPr>
            </w:pPr>
            <w:r w:rsidRPr="00A34367">
              <w:rPr>
                <w:rStyle w:val="SpecialBold"/>
              </w:rPr>
              <w:t>Description</w:t>
            </w:r>
          </w:p>
        </w:tc>
      </w:tr>
      <w:tr w:rsidTr="00A34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367">
            <w:pPr>
              <w:pStyle w:val="BodyText"/>
              <w:rPr>
                <w:lang w:val="en-NZ"/>
              </w:rPr>
            </w:pPr>
            <w:r w:rsidRPr="00A3436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367">
            <w:pPr>
              <w:pStyle w:val="ListBullet"/>
              <w:rPr>
                <w:lang w:val="en-NZ"/>
              </w:rPr>
            </w:pPr>
            <w:r w:rsidRPr="00A34367">
              <w:t>locate appropriate sources of information efficiently.</w:t>
            </w:r>
          </w:p>
        </w:tc>
      </w:tr>
      <w:tr w:rsidTr="00A34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367">
            <w:pPr>
              <w:pStyle w:val="BodyText"/>
              <w:rPr>
                <w:lang w:val="en-NZ"/>
              </w:rPr>
            </w:pPr>
            <w:r w:rsidRPr="00A3436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367">
            <w:pPr>
              <w:pStyle w:val="ListBullet"/>
              <w:rPr>
                <w:lang w:val="en-NZ"/>
              </w:rPr>
            </w:pPr>
            <w:r w:rsidRPr="00A34367">
              <w:t>legibly and accurately fill out workplace documentation.</w:t>
            </w:r>
          </w:p>
        </w:tc>
      </w:tr>
      <w:tr w:rsidTr="00A34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367">
            <w:pPr>
              <w:pStyle w:val="BodyText"/>
              <w:rPr>
                <w:lang w:val="en-NZ"/>
              </w:rPr>
            </w:pPr>
            <w:r w:rsidRPr="00A3436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367" w:rsidP="00A34367">
            <w:pPr>
              <w:pStyle w:val="ListBullet"/>
            </w:pPr>
            <w:r w:rsidRPr="00A34367">
              <w:t>clarify instructions and procedures</w:t>
            </w:r>
          </w:p>
          <w:p w:rsidR="00000000" w:rsidP="00A34367">
            <w:pPr>
              <w:pStyle w:val="ListBullet"/>
              <w:rPr>
                <w:lang w:val="en-NZ"/>
              </w:rPr>
            </w:pPr>
            <w:r w:rsidRPr="00A34367">
              <w:t>clearly report quality issues and job outcomes.</w:t>
            </w:r>
          </w:p>
        </w:tc>
      </w:tr>
      <w:tr w:rsidTr="00A34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367">
            <w:pPr>
              <w:pStyle w:val="BodyText"/>
              <w:rPr>
                <w:lang w:val="en-NZ"/>
              </w:rPr>
            </w:pPr>
            <w:r w:rsidRPr="00A3436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367" w:rsidP="00A34367">
            <w:pPr>
              <w:pStyle w:val="ListBullet"/>
            </w:pPr>
            <w:r w:rsidRPr="00A34367">
              <w:t>identify paint specification codes</w:t>
            </w:r>
          </w:p>
          <w:p w:rsidR="00000000" w:rsidRPr="00A34367" w:rsidP="00A34367">
            <w:pPr>
              <w:pStyle w:val="ListBullet"/>
            </w:pPr>
            <w:r w:rsidRPr="00A34367">
              <w:t>use basic mathematical operations, including addition, subtraction, multiplication and division to:</w:t>
            </w:r>
          </w:p>
          <w:p w:rsidR="00000000" w:rsidRPr="00A34367" w:rsidP="00A34367">
            <w:pPr>
              <w:pStyle w:val="ListBullet2"/>
            </w:pPr>
            <w:r w:rsidRPr="00A34367">
              <w:t>calculate and measure quantities of paint and mate</w:t>
            </w:r>
            <w:r w:rsidRPr="00A34367">
              <w:t>rials</w:t>
            </w:r>
          </w:p>
          <w:p w:rsidR="00000000" w:rsidRPr="00A34367" w:rsidP="00A34367">
            <w:pPr>
              <w:pStyle w:val="ListBullet2"/>
            </w:pPr>
            <w:r w:rsidRPr="00A34367">
              <w:t>determine ratios for mixing paint</w:t>
            </w:r>
          </w:p>
          <w:p w:rsidR="00000000" w:rsidRPr="00A34367" w:rsidP="00A34367">
            <w:pPr>
              <w:pStyle w:val="ListBullet2"/>
            </w:pPr>
            <w:r w:rsidRPr="00A34367">
              <w:t>calculate and set paint drying times</w:t>
            </w:r>
          </w:p>
          <w:p w:rsidR="00000000" w:rsidRPr="00A34367" w:rsidP="00A34367">
            <w:pPr>
              <w:pStyle w:val="ListBullet"/>
            </w:pPr>
            <w:r w:rsidRPr="00A34367">
              <w:t>set spray painting air pressure and spray booth temperatures</w:t>
            </w:r>
          </w:p>
          <w:p w:rsidR="00000000" w:rsidP="00A34367">
            <w:pPr>
              <w:pStyle w:val="ListBullet"/>
              <w:rPr>
                <w:lang w:val="en-NZ"/>
              </w:rPr>
            </w:pPr>
            <w:r w:rsidRPr="00A34367">
              <w:t>set paint measuring system.</w:t>
            </w:r>
          </w:p>
        </w:tc>
      </w:tr>
      <w:tr w:rsidTr="00A34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367">
            <w:pPr>
              <w:pStyle w:val="BodyText"/>
              <w:rPr>
                <w:lang w:val="en-NZ"/>
              </w:rPr>
            </w:pPr>
            <w:r w:rsidRPr="00A3436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367">
            <w:pPr>
              <w:pStyle w:val="ListBullet"/>
              <w:rPr>
                <w:lang w:val="en-NZ"/>
              </w:rPr>
            </w:pPr>
            <w:r w:rsidRPr="00A34367">
              <w:t>plan own work requirements and prioritise actions to achieve required outcomes and ensure tasks are completed within workplace timeframes.</w:t>
            </w:r>
          </w:p>
        </w:tc>
      </w:tr>
      <w:tr w:rsidTr="00A34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367">
            <w:pPr>
              <w:pStyle w:val="BodyText"/>
              <w:rPr>
                <w:lang w:val="en-NZ"/>
              </w:rPr>
            </w:pPr>
            <w:r w:rsidRPr="00A3436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367" w:rsidP="00A34367">
            <w:pPr>
              <w:pStyle w:val="ListBullet"/>
            </w:pPr>
            <w:r w:rsidRPr="00A34367">
              <w:t xml:space="preserve">use specialist tools and equipment, including electronic paint measuring system </w:t>
            </w:r>
            <w:r w:rsidRPr="00A34367">
              <w:t>and drying equipment.</w:t>
            </w:r>
          </w:p>
        </w:tc>
      </w:tr>
    </w:tbl>
    <w:p w:rsidR="00000000" w:rsidRPr="00A34367" w:rsidP="00A34367">
      <w:pPr>
        <w:pStyle w:val="BodyText"/>
      </w:pPr>
    </w:p>
    <w:p w:rsidR="00000000" w:rsidRPr="00A34367" w:rsidP="00A34367">
      <w:pPr>
        <w:pStyle w:val="AllowPageBreak"/>
      </w:pPr>
    </w:p>
    <w:p w:rsidR="00000000" w:rsidRPr="00A34367" w:rsidP="00A34367">
      <w:pPr>
        <w:pStyle w:val="Heading1"/>
      </w:pPr>
      <w:bookmarkStart w:id="7" w:name="O_804426"/>
      <w:bookmarkEnd w:id="7"/>
      <w:r w:rsidRPr="00A34367">
        <w:t>Range of Conditions</w:t>
      </w:r>
    </w:p>
    <w:p w:rsidR="00000000" w:rsidRPr="00A34367" w:rsidP="007D63FB">
      <w:pPr>
        <w:pStyle w:val="BodyText"/>
      </w:pPr>
      <w:r w:rsidRPr="00A34367">
        <w:t>This section specifies work environments and conditions that may affect performance. Essential operating conditions that may be present (depending on the work situation, needs of the candidate, a</w:t>
      </w:r>
      <w:r w:rsidRPr="00A34367">
        <w:t>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34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367">
            <w:pPr>
              <w:pStyle w:val="BodyText"/>
              <w:rPr>
                <w:lang w:val="en-NZ"/>
              </w:rPr>
            </w:pPr>
            <w:r w:rsidRPr="00A34367">
              <w:rPr>
                <w:rStyle w:val="BoldandItalics"/>
              </w:rPr>
              <w:t>Touch-up information</w:t>
            </w:r>
            <w:r w:rsidRPr="00A34367">
              <w:t xml:space="preserve"> must</w:t>
            </w:r>
            <w:r w:rsidRPr="00A34367">
              <w:rPr>
                <w:rStyle w:val="SpecialBold"/>
              </w:rPr>
              <w:t xml:space="preserve"> </w:t>
            </w:r>
            <w:r w:rsidRPr="00A34367">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367" w:rsidP="00A34367">
            <w:pPr>
              <w:pStyle w:val="ListBullet"/>
            </w:pPr>
            <w:r w:rsidRPr="00A34367">
              <w:t>paint manufacturer specifications</w:t>
            </w:r>
          </w:p>
          <w:p w:rsidR="00000000" w:rsidRPr="00A34367" w:rsidP="00A34367">
            <w:pPr>
              <w:pStyle w:val="ListBullet"/>
            </w:pPr>
            <w:r w:rsidRPr="00A34367">
              <w:t>paint technical data s</w:t>
            </w:r>
            <w:r w:rsidRPr="00A34367">
              <w:t>heets (TDS)</w:t>
            </w:r>
          </w:p>
          <w:p w:rsidR="00000000" w:rsidRPr="00A34367" w:rsidP="00A34367">
            <w:pPr>
              <w:pStyle w:val="ListBullet"/>
            </w:pPr>
            <w:r w:rsidRPr="00A34367">
              <w:t>paint safety data sheets (SDS)</w:t>
            </w:r>
          </w:p>
          <w:p w:rsidR="00000000" w:rsidP="00A34367">
            <w:pPr>
              <w:pStyle w:val="ListBullet"/>
              <w:rPr>
                <w:lang w:val="en-NZ"/>
              </w:rPr>
            </w:pPr>
            <w:r w:rsidRPr="00A34367">
              <w:t>workplace procedures.</w:t>
            </w:r>
          </w:p>
        </w:tc>
      </w:tr>
      <w:tr w:rsidTr="00A34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367">
            <w:pPr>
              <w:pStyle w:val="BodyText"/>
              <w:rPr>
                <w:lang w:val="en-NZ"/>
              </w:rPr>
            </w:pPr>
            <w:r w:rsidRPr="00A34367">
              <w:rPr>
                <w:rStyle w:val="BoldandItalics"/>
              </w:rPr>
              <w:t>Materials</w:t>
            </w:r>
            <w:r w:rsidRPr="00A3436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367" w:rsidP="00A34367">
            <w:pPr>
              <w:pStyle w:val="ListBullet"/>
            </w:pPr>
            <w:r w:rsidRPr="00A34367">
              <w:t>solvent base coats and clear coats</w:t>
            </w:r>
          </w:p>
          <w:p w:rsidR="00000000" w:rsidRPr="00A34367" w:rsidP="00A34367">
            <w:pPr>
              <w:pStyle w:val="ListBullet"/>
            </w:pPr>
            <w:r w:rsidRPr="00A34367">
              <w:t>water-based materials</w:t>
            </w:r>
          </w:p>
          <w:p w:rsidR="00000000" w:rsidRPr="00A34367" w:rsidP="00A34367">
            <w:pPr>
              <w:pStyle w:val="ListBullet"/>
            </w:pPr>
            <w:r w:rsidRPr="00A34367">
              <w:t>paint thinners and hardeners</w:t>
            </w:r>
          </w:p>
          <w:p w:rsidR="00000000" w:rsidP="00A34367">
            <w:pPr>
              <w:pStyle w:val="ListBullet"/>
              <w:rPr>
                <w:lang w:val="en-NZ"/>
              </w:rPr>
            </w:pPr>
            <w:r w:rsidRPr="00A34367">
              <w:t>polishing materials.</w:t>
            </w:r>
          </w:p>
        </w:tc>
      </w:tr>
      <w:tr w:rsidTr="00A34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367">
            <w:pPr>
              <w:pStyle w:val="BodyText"/>
              <w:rPr>
                <w:lang w:val="en-NZ"/>
              </w:rPr>
            </w:pPr>
            <w:r w:rsidRPr="00A34367">
              <w:rPr>
                <w:rStyle w:val="BoldandItalics"/>
              </w:rPr>
              <w:t>Tools and equipment</w:t>
            </w:r>
            <w:r w:rsidRPr="00A34367">
              <w:t xml:space="preserve"> must</w:t>
            </w:r>
            <w:r w:rsidRPr="00A34367">
              <w:rPr>
                <w:rStyle w:val="SpecialBold"/>
              </w:rPr>
              <w:t xml:space="preserve"> </w:t>
            </w:r>
            <w:r w:rsidRPr="00A34367">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367" w:rsidP="00A34367">
            <w:pPr>
              <w:pStyle w:val="ListBullet"/>
            </w:pPr>
            <w:r w:rsidRPr="00A34367">
              <w:t>tinting systems</w:t>
            </w:r>
          </w:p>
          <w:p w:rsidR="00000000" w:rsidRPr="00A34367" w:rsidP="00A34367">
            <w:pPr>
              <w:pStyle w:val="ListBullet"/>
            </w:pPr>
            <w:r w:rsidRPr="00A34367">
              <w:t>spray guns</w:t>
            </w:r>
          </w:p>
          <w:p w:rsidR="00000000" w:rsidRPr="00A34367" w:rsidP="00A34367">
            <w:pPr>
              <w:pStyle w:val="ListBullet"/>
            </w:pPr>
            <w:r w:rsidRPr="00A34367">
              <w:t>approved spray area and drying equipment</w:t>
            </w:r>
          </w:p>
          <w:p w:rsidR="00000000" w:rsidP="00A34367">
            <w:pPr>
              <w:pStyle w:val="ListBullet"/>
              <w:rPr>
                <w:lang w:val="en-NZ"/>
              </w:rPr>
            </w:pPr>
            <w:r w:rsidRPr="00A34367">
              <w:t>cleaning equipment.</w:t>
            </w:r>
          </w:p>
        </w:tc>
      </w:tr>
      <w:tr w:rsidTr="00A34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367">
            <w:pPr>
              <w:pStyle w:val="BodyText"/>
              <w:rPr>
                <w:lang w:val="en-NZ"/>
              </w:rPr>
            </w:pPr>
            <w:r w:rsidRPr="00A34367">
              <w:rPr>
                <w:rStyle w:val="BoldandItalics"/>
              </w:rPr>
              <w:t>Safety and environmental requirements</w:t>
            </w:r>
            <w:r w:rsidRPr="00A3436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367" w:rsidP="00A34367">
            <w:pPr>
              <w:pStyle w:val="ListBullet"/>
            </w:pPr>
            <w:r w:rsidRPr="00A34367">
              <w:t>work health and safety (WHS) and occupational health and safety (OHS) requirements, including procedures for:</w:t>
            </w:r>
          </w:p>
          <w:p w:rsidR="00000000" w:rsidRPr="00A34367" w:rsidP="00A34367">
            <w:pPr>
              <w:pStyle w:val="ListBullet2"/>
            </w:pPr>
            <w:r w:rsidRPr="00A34367">
              <w:t>selecting and using</w:t>
            </w:r>
            <w:r w:rsidRPr="00A34367">
              <w:t xml:space="preserve"> PPE</w:t>
            </w:r>
          </w:p>
          <w:p w:rsidR="00000000" w:rsidRPr="00A34367" w:rsidP="00A34367">
            <w:pPr>
              <w:pStyle w:val="ListBullet2"/>
            </w:pPr>
            <w:r w:rsidRPr="00A34367">
              <w:t>using TDS and SDS for COB two-pack paint</w:t>
            </w:r>
          </w:p>
          <w:p w:rsidR="00000000" w:rsidRPr="00A34367" w:rsidP="00A34367">
            <w:pPr>
              <w:pStyle w:val="ListBullet2"/>
            </w:pPr>
            <w:r w:rsidRPr="00A34367">
              <w:t>handling and storing paint materials</w:t>
            </w:r>
          </w:p>
          <w:p w:rsidR="00000000" w:rsidRPr="00A34367" w:rsidP="00A34367">
            <w:pPr>
              <w:pStyle w:val="ListBullet2"/>
            </w:pPr>
            <w:r w:rsidRPr="00A34367">
              <w:t>using tools and equipment</w:t>
            </w:r>
          </w:p>
          <w:p w:rsidR="00000000" w:rsidRPr="00A34367" w:rsidP="00A34367">
            <w:pPr>
              <w:pStyle w:val="ListBullet"/>
            </w:pPr>
            <w:r w:rsidRPr="00A34367">
              <w:t>environmental requirements, including procedures for trapping, storing and disposing of waste materials.</w:t>
            </w:r>
          </w:p>
        </w:tc>
      </w:tr>
    </w:tbl>
    <w:p w:rsidR="00000000" w:rsidRPr="00A34367" w:rsidP="00A34367">
      <w:pPr>
        <w:pStyle w:val="BodyText"/>
      </w:pPr>
    </w:p>
    <w:p w:rsidR="00000000" w:rsidRPr="00A34367" w:rsidP="00A34367">
      <w:pPr>
        <w:pStyle w:val="AllowPageBreak"/>
      </w:pPr>
    </w:p>
    <w:p w:rsidR="00000000" w:rsidRPr="00A34367" w:rsidP="00A34367">
      <w:pPr>
        <w:pStyle w:val="Heading1"/>
      </w:pPr>
      <w:bookmarkStart w:id="8" w:name="O_804427"/>
      <w:bookmarkEnd w:id="8"/>
      <w:r w:rsidRPr="00A34367">
        <w:t>Unit Mapping Information</w:t>
      </w:r>
    </w:p>
    <w:p w:rsidR="00000000" w:rsidRPr="00A34367" w:rsidP="007D63FB">
      <w:pPr>
        <w:pStyle w:val="BodyText"/>
      </w:pPr>
      <w:r w:rsidRPr="00A34367">
        <w:t>Equivalent to AURVTP3017 Carry out paint rectification and touch-up work for clear over base using two component systems</w:t>
      </w:r>
    </w:p>
    <w:p w:rsidR="00000000" w:rsidRPr="00A34367" w:rsidP="00A34367">
      <w:pPr>
        <w:pStyle w:val="Heading1"/>
      </w:pPr>
      <w:bookmarkStart w:id="9" w:name="O_804434"/>
      <w:bookmarkEnd w:id="9"/>
      <w:r w:rsidRPr="00A34367">
        <w:t>Links</w:t>
      </w:r>
    </w:p>
    <w:p w:rsidR="00000000" w:rsidRPr="00A34367" w:rsidP="007D63FB">
      <w:pPr>
        <w:pStyle w:val="BodyText"/>
      </w:pPr>
      <w:r w:rsidRPr="00A34367">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DD65A8">
        <w:rPr>
          <w:rStyle w:val="Hyperlink"/>
        </w:rPr>
        <w:t>https://vetnet.education.gov.au/Pages/TrainingDocs.aspx?q=b4278d82-d487-4070-a8c4-78045ec695b1</w:t>
      </w:r>
      <w:r>
        <w:fldChar w:fldCharType="end"/>
      </w:r>
    </w:p>
    <w:p w:rsidR="00000000" w:rsidRPr="00A34367" w:rsidP="00A34367"/>
    <w:sectPr w:rsidSect="00A343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67" w:rsidRPr="007D63FB" w:rsidP="007D63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3FB" w:rsidP="00A343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D63FB" w:rsidP="00A3436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D63FB" w:rsidP="00A343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3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4367" w:rsidRPr="007D63FB" w:rsidP="007D63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3FB" w:rsidRPr="002D2AF8" w:rsidP="00A34367">
    <w:pPr>
      <w:pStyle w:val="Header"/>
      <w:framePr w:wrap="around"/>
    </w:pPr>
    <w:r>
      <w:fldChar w:fldCharType="begin"/>
    </w:r>
    <w:r>
      <w:instrText xml:space="preserve"> TITLE   \* MERGEFORMAT </w:instrText>
    </w:r>
    <w:r>
      <w:fldChar w:fldCharType="separate"/>
    </w:r>
    <w:r>
      <w:t>AURVTP017 Rectify and touch up vehicle paint faults using clear over base two-pack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7D63FB" w:rsidP="00A343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328C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0CED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B0E7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3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367"/>
    <w:pPr>
      <w:spacing w:before="360" w:after="60"/>
      <w:outlineLvl w:val="0"/>
    </w:pPr>
    <w:rPr>
      <w:sz w:val="32"/>
    </w:rPr>
  </w:style>
  <w:style w:type="paragraph" w:styleId="Heading2">
    <w:name w:val="heading 2"/>
    <w:basedOn w:val="HeadingBase"/>
    <w:next w:val="BodyText"/>
    <w:link w:val="Heading2Char"/>
    <w:qFormat/>
    <w:rsid w:val="00A34367"/>
    <w:pPr>
      <w:keepLines/>
      <w:spacing w:before="240" w:after="120"/>
      <w:outlineLvl w:val="1"/>
    </w:pPr>
    <w:rPr>
      <w:sz w:val="28"/>
      <w:szCs w:val="40"/>
    </w:rPr>
  </w:style>
  <w:style w:type="paragraph" w:styleId="Heading3">
    <w:name w:val="heading 3"/>
    <w:basedOn w:val="HeadingBase"/>
    <w:next w:val="BodyText"/>
    <w:link w:val="Heading3Char"/>
    <w:qFormat/>
    <w:rsid w:val="00A34367"/>
    <w:pPr>
      <w:spacing w:before="180" w:after="120"/>
      <w:outlineLvl w:val="2"/>
    </w:pPr>
    <w:rPr>
      <w:spacing w:val="-10"/>
      <w:kern w:val="32"/>
    </w:rPr>
  </w:style>
  <w:style w:type="paragraph" w:styleId="Heading4">
    <w:name w:val="heading 4"/>
    <w:basedOn w:val="HeadingBase"/>
    <w:next w:val="BodyText"/>
    <w:link w:val="Heading4Char"/>
    <w:qFormat/>
    <w:rsid w:val="00A34367"/>
    <w:pPr>
      <w:spacing w:before="160" w:after="120"/>
      <w:outlineLvl w:val="3"/>
    </w:pPr>
    <w:rPr>
      <w:sz w:val="22"/>
    </w:rPr>
  </w:style>
  <w:style w:type="paragraph" w:styleId="Heading5">
    <w:name w:val="heading 5"/>
    <w:basedOn w:val="HeadingBase"/>
    <w:next w:val="Normal"/>
    <w:link w:val="Heading5Char"/>
    <w:qFormat/>
    <w:rsid w:val="00A34367"/>
    <w:pPr>
      <w:spacing w:before="80"/>
      <w:outlineLvl w:val="4"/>
    </w:pPr>
    <w:rPr>
      <w:color w:val="918585"/>
      <w:sz w:val="20"/>
    </w:rPr>
  </w:style>
  <w:style w:type="paragraph" w:styleId="Heading6">
    <w:name w:val="heading 6"/>
    <w:basedOn w:val="HeadingBase"/>
    <w:next w:val="Normal"/>
    <w:link w:val="Heading6Char"/>
    <w:qFormat/>
    <w:rsid w:val="00A34367"/>
    <w:pPr>
      <w:spacing w:before="60"/>
      <w:outlineLvl w:val="5"/>
    </w:pPr>
    <w:rPr>
      <w:color w:val="918585"/>
      <w:sz w:val="20"/>
    </w:rPr>
  </w:style>
  <w:style w:type="paragraph" w:styleId="Heading7">
    <w:name w:val="heading 7"/>
    <w:basedOn w:val="Normal"/>
    <w:next w:val="Normal"/>
    <w:link w:val="Heading7Char"/>
    <w:qFormat/>
    <w:rsid w:val="00A34367"/>
    <w:pPr>
      <w:ind w:left="720"/>
      <w:outlineLvl w:val="6"/>
    </w:pPr>
    <w:rPr>
      <w:i/>
    </w:rPr>
  </w:style>
  <w:style w:type="paragraph" w:styleId="Heading8">
    <w:name w:val="heading 8"/>
    <w:basedOn w:val="Normal"/>
    <w:next w:val="Normal"/>
    <w:link w:val="Heading8Char"/>
    <w:qFormat/>
    <w:rsid w:val="00A34367"/>
    <w:pPr>
      <w:ind w:left="720"/>
      <w:outlineLvl w:val="7"/>
    </w:pPr>
    <w:rPr>
      <w:i/>
    </w:rPr>
  </w:style>
  <w:style w:type="paragraph" w:styleId="Heading9">
    <w:name w:val="heading 9"/>
    <w:basedOn w:val="Normal"/>
    <w:next w:val="Normal"/>
    <w:link w:val="Heading9Char"/>
    <w:qFormat/>
    <w:rsid w:val="00A34367"/>
    <w:pPr>
      <w:ind w:left="720"/>
      <w:outlineLvl w:val="8"/>
    </w:pPr>
    <w:rPr>
      <w:i/>
    </w:rPr>
  </w:style>
  <w:style w:type="character" w:default="1" w:styleId="DefaultParagraphFont">
    <w:name w:val="Default Paragraph Font"/>
    <w:uiPriority w:val="1"/>
    <w:unhideWhenUsed/>
    <w:rsid w:val="00A343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367"/>
  </w:style>
  <w:style w:type="character" w:customStyle="1" w:styleId="Heading1Char">
    <w:name w:val="Heading 1 Char"/>
    <w:basedOn w:val="DefaultParagraphFont"/>
    <w:link w:val="Heading1"/>
    <w:rsid w:val="00A34367"/>
    <w:rPr>
      <w:rFonts w:ascii="Times New Roman" w:eastAsia="Times New Roman" w:hAnsi="Times New Roman" w:cs="Times New Roman"/>
      <w:b/>
      <w:sz w:val="32"/>
      <w:szCs w:val="20"/>
      <w:lang w:eastAsia="en-US"/>
    </w:rPr>
  </w:style>
  <w:style w:type="paragraph" w:styleId="BodyText">
    <w:name w:val="Body Text"/>
    <w:basedOn w:val="Normal"/>
    <w:link w:val="BodyTextChar"/>
    <w:rsid w:val="00A343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4367"/>
    <w:rPr>
      <w:rFonts w:ascii="Times New Roman" w:eastAsia="Times New Roman" w:hAnsi="Times New Roman" w:cs="Times New Roman"/>
      <w:sz w:val="24"/>
      <w:lang w:eastAsia="en-US"/>
    </w:rPr>
  </w:style>
  <w:style w:type="paragraph" w:styleId="List">
    <w:name w:val="List"/>
    <w:basedOn w:val="BodyText"/>
    <w:next w:val="BodyText"/>
    <w:rsid w:val="00A34367"/>
    <w:pPr>
      <w:tabs>
        <w:tab w:val="left" w:pos="340"/>
      </w:tabs>
      <w:spacing w:before="60" w:after="60"/>
      <w:ind w:left="340" w:hanging="340"/>
    </w:pPr>
  </w:style>
  <w:style w:type="paragraph" w:styleId="ListBullet">
    <w:name w:val="List Bullet"/>
    <w:basedOn w:val="List"/>
    <w:rsid w:val="00A34367"/>
    <w:pPr>
      <w:numPr>
        <w:numId w:val="13"/>
      </w:numPr>
      <w:tabs>
        <w:tab w:val="clear" w:pos="340"/>
      </w:tabs>
      <w:spacing w:before="40" w:after="40"/>
    </w:pPr>
  </w:style>
  <w:style w:type="character" w:customStyle="1" w:styleId="SpecialBold">
    <w:name w:val="Special Bold"/>
    <w:basedOn w:val="DefaultParagraphFont"/>
    <w:rsid w:val="00A34367"/>
    <w:rPr>
      <w:b/>
      <w:spacing w:val="0"/>
    </w:rPr>
  </w:style>
  <w:style w:type="paragraph" w:styleId="ListBullet2">
    <w:name w:val="List Bullet 2"/>
    <w:basedOn w:val="List2"/>
    <w:rsid w:val="00A34367"/>
    <w:pPr>
      <w:numPr>
        <w:numId w:val="14"/>
      </w:numPr>
      <w:tabs>
        <w:tab w:val="clear" w:pos="680"/>
      </w:tabs>
    </w:pPr>
  </w:style>
  <w:style w:type="paragraph" w:customStyle="1" w:styleId="SuperHeading">
    <w:name w:val="SuperHeading"/>
    <w:basedOn w:val="Normal"/>
    <w:rsid w:val="00A34367"/>
    <w:pPr>
      <w:spacing w:before="240" w:after="120"/>
      <w:outlineLvl w:val="0"/>
    </w:pPr>
    <w:rPr>
      <w:rFonts w:ascii="Times New Roman" w:hAnsi="Times New Roman"/>
      <w:b/>
      <w:sz w:val="32"/>
    </w:rPr>
  </w:style>
  <w:style w:type="paragraph" w:customStyle="1" w:styleId="AllowPageBreak">
    <w:name w:val="AllowPageBreak"/>
    <w:rsid w:val="00A343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4367"/>
    <w:rPr>
      <w:b/>
      <w:i/>
      <w:u w:val="none"/>
    </w:rPr>
  </w:style>
  <w:style w:type="character" w:customStyle="1" w:styleId="Heading2Char">
    <w:name w:val="Heading 2 Char"/>
    <w:basedOn w:val="DefaultParagraphFont"/>
    <w:link w:val="Heading2"/>
    <w:rsid w:val="00A343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3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3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3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3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3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3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367"/>
    <w:rPr>
      <w:rFonts w:ascii="Courier New" w:eastAsia="Times New Roman" w:hAnsi="Courier New" w:cs="Times New Roman"/>
      <w:i/>
      <w:szCs w:val="20"/>
      <w:lang w:eastAsia="en-US"/>
    </w:rPr>
  </w:style>
  <w:style w:type="paragraph" w:customStyle="1" w:styleId="HeadingBase">
    <w:name w:val="Heading Base"/>
    <w:rsid w:val="00A343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367"/>
    <w:pPr>
      <w:tabs>
        <w:tab w:val="right" w:leader="dot" w:pos="9072"/>
      </w:tabs>
      <w:ind w:left="567"/>
    </w:pPr>
    <w:rPr>
      <w:szCs w:val="22"/>
    </w:rPr>
  </w:style>
  <w:style w:type="paragraph" w:customStyle="1" w:styleId="TOCBase">
    <w:name w:val="TOC Base"/>
    <w:rsid w:val="00A343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367"/>
    <w:pPr>
      <w:tabs>
        <w:tab w:val="right" w:leader="dot" w:pos="9072"/>
      </w:tabs>
      <w:spacing w:before="40" w:after="40"/>
      <w:ind w:left="284"/>
    </w:pPr>
    <w:rPr>
      <w:rFonts w:ascii="Times New Roman" w:hAnsi="Times New Roman"/>
    </w:rPr>
  </w:style>
  <w:style w:type="paragraph" w:styleId="TOC1">
    <w:name w:val="toc 1"/>
    <w:basedOn w:val="TOCBase"/>
    <w:next w:val="Normal"/>
    <w:rsid w:val="00A343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3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367"/>
    <w:rPr>
      <w:rFonts w:ascii="Times New Roman" w:eastAsia="Times New Roman" w:hAnsi="Times New Roman" w:cs="Times New Roman"/>
      <w:sz w:val="16"/>
      <w:lang w:eastAsia="en-US"/>
    </w:rPr>
  </w:style>
  <w:style w:type="paragraph" w:styleId="Title">
    <w:name w:val="Title"/>
    <w:basedOn w:val="HeadingBase"/>
    <w:link w:val="TitleChar"/>
    <w:qFormat/>
    <w:rsid w:val="00A34367"/>
    <w:pPr>
      <w:spacing w:before="5040"/>
      <w:jc w:val="center"/>
    </w:pPr>
    <w:rPr>
      <w:sz w:val="48"/>
      <w:szCs w:val="72"/>
      <w:lang w:val="en-US"/>
    </w:rPr>
  </w:style>
  <w:style w:type="character" w:customStyle="1" w:styleId="TitleChar">
    <w:name w:val="Title Char"/>
    <w:basedOn w:val="DefaultParagraphFont"/>
    <w:link w:val="Title"/>
    <w:rsid w:val="00A343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367"/>
    <w:pPr>
      <w:tabs>
        <w:tab w:val="left" w:pos="3600"/>
        <w:tab w:val="left" w:pos="3958"/>
      </w:tabs>
    </w:pPr>
  </w:style>
  <w:style w:type="paragraph" w:customStyle="1" w:styleId="Note">
    <w:name w:val="Note"/>
    <w:basedOn w:val="BodyText"/>
    <w:rsid w:val="00A343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367"/>
    <w:pPr>
      <w:framePr w:wrap="auto" w:hAnchor="text" w:y="6049"/>
    </w:pPr>
    <w:rPr>
      <w:color w:val="000000"/>
      <w:sz w:val="40"/>
    </w:rPr>
  </w:style>
  <w:style w:type="paragraph" w:customStyle="1" w:styleId="TOCTitle">
    <w:name w:val="TOCTitle"/>
    <w:basedOn w:val="Heading1"/>
    <w:rsid w:val="00A34367"/>
    <w:pPr>
      <w:spacing w:after="240"/>
      <w:jc w:val="center"/>
      <w:outlineLvl w:val="9"/>
    </w:pPr>
    <w:rPr>
      <w:caps/>
    </w:rPr>
  </w:style>
  <w:style w:type="paragraph" w:customStyle="1" w:styleId="Version">
    <w:name w:val="Version"/>
    <w:rsid w:val="00A343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4367"/>
    <w:pPr>
      <w:keepNext w:val="0"/>
      <w:tabs>
        <w:tab w:val="right" w:pos="4176"/>
      </w:tabs>
      <w:ind w:left="198" w:hanging="198"/>
    </w:pPr>
    <w:rPr>
      <w:rFonts w:ascii="Garamond" w:hAnsi="Garamond"/>
    </w:rPr>
  </w:style>
  <w:style w:type="paragraph" w:styleId="IndexHeading">
    <w:name w:val="index heading"/>
    <w:basedOn w:val="Normal"/>
    <w:next w:val="Index1"/>
    <w:semiHidden/>
    <w:rsid w:val="00A34367"/>
    <w:pPr>
      <w:spacing w:before="120" w:after="120"/>
    </w:pPr>
    <w:rPr>
      <w:rFonts w:ascii="Arial" w:hAnsi="Arial"/>
      <w:b/>
      <w:color w:val="918585"/>
      <w:sz w:val="24"/>
    </w:rPr>
  </w:style>
  <w:style w:type="paragraph" w:styleId="Header">
    <w:name w:val="header"/>
    <w:basedOn w:val="Normal"/>
    <w:link w:val="HeaderChar"/>
    <w:rsid w:val="00A343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367"/>
    <w:rPr>
      <w:rFonts w:ascii="Times New Roman" w:eastAsia="Times New Roman" w:hAnsi="Times New Roman" w:cs="Times New Roman"/>
      <w:sz w:val="16"/>
      <w:szCs w:val="20"/>
      <w:lang w:val="en-GB" w:eastAsia="en-US"/>
    </w:rPr>
  </w:style>
  <w:style w:type="paragraph" w:customStyle="1" w:styleId="Chapter">
    <w:name w:val="Chapter"/>
    <w:basedOn w:val="Normal"/>
    <w:rsid w:val="00A34367"/>
    <w:pPr>
      <w:spacing w:before="240"/>
    </w:pPr>
    <w:rPr>
      <w:rFonts w:ascii="Times New Roman" w:hAnsi="Times New Roman"/>
      <w:smallCaps/>
      <w:spacing w:val="80"/>
      <w:sz w:val="28"/>
    </w:rPr>
  </w:style>
  <w:style w:type="paragraph" w:customStyle="1" w:styleId="InChapter">
    <w:name w:val="InChapter"/>
    <w:basedOn w:val="Heading3"/>
    <w:rsid w:val="00A34367"/>
    <w:pPr>
      <w:spacing w:after="240"/>
      <w:outlineLvl w:val="9"/>
    </w:pPr>
    <w:rPr>
      <w:noProof/>
    </w:rPr>
  </w:style>
  <w:style w:type="paragraph" w:styleId="Index2">
    <w:name w:val="index 2"/>
    <w:basedOn w:val="Normal"/>
    <w:next w:val="Normal"/>
    <w:semiHidden/>
    <w:rsid w:val="00A34367"/>
    <w:pPr>
      <w:tabs>
        <w:tab w:val="right" w:pos="4176"/>
      </w:tabs>
      <w:ind w:left="568" w:hanging="284"/>
    </w:pPr>
    <w:rPr>
      <w:rFonts w:ascii="Garamond" w:hAnsi="Garamond"/>
    </w:rPr>
  </w:style>
  <w:style w:type="paragraph" w:customStyle="1" w:styleId="Byline">
    <w:name w:val="Byline"/>
    <w:rsid w:val="00A343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367"/>
    <w:pPr>
      <w:tabs>
        <w:tab w:val="clear" w:pos="3600"/>
        <w:tab w:val="clear" w:pos="3958"/>
      </w:tabs>
      <w:jc w:val="right"/>
    </w:pPr>
  </w:style>
  <w:style w:type="character" w:styleId="Emphasis">
    <w:name w:val="Emphasis"/>
    <w:basedOn w:val="DefaultParagraphFont"/>
    <w:qFormat/>
    <w:rsid w:val="00A34367"/>
    <w:rPr>
      <w:i/>
    </w:rPr>
  </w:style>
  <w:style w:type="paragraph" w:styleId="Caption">
    <w:name w:val="caption"/>
    <w:basedOn w:val="BodyText"/>
    <w:next w:val="Normal"/>
    <w:qFormat/>
    <w:rsid w:val="00A34367"/>
    <w:pPr>
      <w:framePr w:w="2268" w:hSpace="181" w:vSpace="181" w:wrap="around" w:vAnchor="text" w:hAnchor="page" w:x="1135" w:y="285" w:anchorLock="1"/>
    </w:pPr>
    <w:rPr>
      <w:i/>
    </w:rPr>
  </w:style>
  <w:style w:type="paragraph" w:customStyle="1" w:styleId="MiniTOCTitle">
    <w:name w:val="MiniTOCTitle"/>
    <w:basedOn w:val="Heading4"/>
    <w:rsid w:val="00A34367"/>
    <w:pPr>
      <w:spacing w:before="240"/>
      <w:outlineLvl w:val="9"/>
    </w:pPr>
    <w:rPr>
      <w:noProof/>
      <w:sz w:val="24"/>
    </w:rPr>
  </w:style>
  <w:style w:type="paragraph" w:customStyle="1" w:styleId="MiniTOCItem">
    <w:name w:val="MiniTOCItem"/>
    <w:basedOn w:val="ListBullet"/>
    <w:rsid w:val="00A34367"/>
    <w:pPr>
      <w:numPr>
        <w:numId w:val="0"/>
      </w:numPr>
      <w:tabs>
        <w:tab w:val="right" w:leader="dot" w:pos="6521"/>
      </w:tabs>
      <w:spacing w:before="0" w:after="0"/>
    </w:pPr>
  </w:style>
  <w:style w:type="paragraph" w:customStyle="1" w:styleId="TOFTitle">
    <w:name w:val="TOFTitle"/>
    <w:basedOn w:val="TOCTitle"/>
    <w:rsid w:val="00A34367"/>
  </w:style>
  <w:style w:type="paragraph" w:styleId="TableofFigures">
    <w:name w:val="table of figures"/>
    <w:basedOn w:val="Normal"/>
    <w:next w:val="Normal"/>
    <w:semiHidden/>
    <w:rsid w:val="00A34367"/>
    <w:pPr>
      <w:tabs>
        <w:tab w:val="right" w:leader="dot" w:pos="9072"/>
      </w:tabs>
      <w:ind w:left="970" w:hanging="403"/>
    </w:pPr>
    <w:rPr>
      <w:rFonts w:ascii="Times New Roman" w:hAnsi="Times New Roman"/>
      <w:b/>
    </w:rPr>
  </w:style>
  <w:style w:type="paragraph" w:styleId="ListNumber">
    <w:name w:val="List Number"/>
    <w:basedOn w:val="List"/>
    <w:rsid w:val="00A34367"/>
    <w:pPr>
      <w:numPr>
        <w:numId w:val="11"/>
      </w:numPr>
    </w:pPr>
  </w:style>
  <w:style w:type="character" w:customStyle="1" w:styleId="WingdingSymbols">
    <w:name w:val="Wingding Symbols"/>
    <w:rsid w:val="00A34367"/>
    <w:rPr>
      <w:rFonts w:ascii="Wingdings" w:hAnsi="Wingdings"/>
    </w:rPr>
  </w:style>
  <w:style w:type="paragraph" w:customStyle="1" w:styleId="TableHeading">
    <w:name w:val="Table Heading"/>
    <w:basedOn w:val="HeadingBase"/>
    <w:rsid w:val="00A34367"/>
    <w:pPr>
      <w:keepLines/>
      <w:pBdr>
        <w:bottom w:val="single" w:sz="6" w:space="1" w:color="918585"/>
      </w:pBdr>
      <w:spacing w:before="240"/>
    </w:pPr>
  </w:style>
  <w:style w:type="character" w:customStyle="1" w:styleId="HotSpot">
    <w:name w:val="HotSpot"/>
    <w:rsid w:val="00A34367"/>
    <w:rPr>
      <w:color w:val="0033CC"/>
      <w:u w:val="none"/>
    </w:rPr>
  </w:style>
  <w:style w:type="paragraph" w:customStyle="1" w:styleId="BodyTextRight">
    <w:name w:val="Body Text Right"/>
    <w:basedOn w:val="BodyText"/>
    <w:rsid w:val="00A34367"/>
    <w:pPr>
      <w:spacing w:before="0" w:after="0"/>
      <w:jc w:val="right"/>
    </w:pPr>
  </w:style>
  <w:style w:type="paragraph" w:styleId="Index3">
    <w:name w:val="index 3"/>
    <w:basedOn w:val="ListNumber2"/>
    <w:next w:val="Normal"/>
    <w:semiHidden/>
    <w:rsid w:val="00A34367"/>
    <w:pPr>
      <w:numPr>
        <w:numId w:val="0"/>
      </w:numPr>
      <w:tabs>
        <w:tab w:val="right" w:leader="dot" w:pos="4176"/>
      </w:tabs>
    </w:pPr>
  </w:style>
  <w:style w:type="paragraph" w:styleId="ListNumber2">
    <w:name w:val="List Number 2"/>
    <w:basedOn w:val="List2"/>
    <w:rsid w:val="00A34367"/>
    <w:pPr>
      <w:numPr>
        <w:numId w:val="10"/>
      </w:numPr>
      <w:tabs>
        <w:tab w:val="clear" w:pos="1060"/>
      </w:tabs>
    </w:pPr>
  </w:style>
  <w:style w:type="paragraph" w:customStyle="1" w:styleId="MarginNote">
    <w:name w:val="Margin Note"/>
    <w:basedOn w:val="BodyText"/>
    <w:rsid w:val="00A343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3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3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367"/>
    <w:rPr>
      <w:sz w:val="32"/>
    </w:rPr>
  </w:style>
  <w:style w:type="paragraph" w:customStyle="1" w:styleId="HeadingProcedure">
    <w:name w:val="Heading Procedure"/>
    <w:basedOn w:val="HeadingBase"/>
    <w:next w:val="Normal"/>
    <w:rsid w:val="00A34367"/>
    <w:pPr>
      <w:tabs>
        <w:tab w:val="left" w:pos="0"/>
      </w:tabs>
      <w:spacing w:before="120" w:after="60"/>
    </w:pPr>
    <w:rPr>
      <w:i/>
      <w:color w:val="918585"/>
      <w:sz w:val="22"/>
    </w:rPr>
  </w:style>
  <w:style w:type="paragraph" w:customStyle="1" w:styleId="TableBodyText">
    <w:name w:val="Table Body Text"/>
    <w:basedOn w:val="BodyText"/>
    <w:rsid w:val="00A34367"/>
    <w:pPr>
      <w:spacing w:before="60" w:after="60"/>
    </w:pPr>
  </w:style>
  <w:style w:type="paragraph" w:styleId="ListContinue">
    <w:name w:val="List Continue"/>
    <w:basedOn w:val="List"/>
    <w:rsid w:val="00A34367"/>
    <w:pPr>
      <w:ind w:firstLine="0"/>
    </w:pPr>
  </w:style>
  <w:style w:type="paragraph" w:customStyle="1" w:styleId="ListNote">
    <w:name w:val="List Note"/>
    <w:basedOn w:val="List"/>
    <w:rsid w:val="00A34367"/>
    <w:pPr>
      <w:pBdr>
        <w:top w:val="single" w:sz="6" w:space="2" w:color="918585"/>
        <w:bottom w:val="single" w:sz="6" w:space="2" w:color="918585"/>
      </w:pBdr>
      <w:tabs>
        <w:tab w:val="left" w:pos="1021"/>
      </w:tabs>
      <w:ind w:firstLine="0"/>
    </w:pPr>
  </w:style>
  <w:style w:type="paragraph" w:customStyle="1" w:styleId="Warning">
    <w:name w:val="Warning"/>
    <w:basedOn w:val="BodyText"/>
    <w:rsid w:val="00A34367"/>
    <w:pPr>
      <w:shd w:val="clear" w:color="auto" w:fill="D9D9D9"/>
      <w:tabs>
        <w:tab w:val="left" w:pos="992"/>
      </w:tabs>
      <w:ind w:left="119" w:right="119"/>
    </w:pPr>
    <w:rPr>
      <w:sz w:val="20"/>
    </w:rPr>
  </w:style>
  <w:style w:type="paragraph" w:customStyle="1" w:styleId="MarginIcons">
    <w:name w:val="Margin Icons"/>
    <w:basedOn w:val="BodyText"/>
    <w:rsid w:val="00A343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367"/>
    <w:rPr>
      <w:rFonts w:ascii="Courier New" w:hAnsi="Courier New"/>
    </w:rPr>
  </w:style>
  <w:style w:type="paragraph" w:customStyle="1" w:styleId="NoteBullet">
    <w:name w:val="Note Bullet"/>
    <w:basedOn w:val="Note"/>
    <w:rsid w:val="00A34367"/>
    <w:pPr>
      <w:tabs>
        <w:tab w:val="clear" w:pos="680"/>
      </w:tabs>
      <w:spacing w:before="60" w:after="60"/>
    </w:pPr>
  </w:style>
  <w:style w:type="paragraph" w:customStyle="1" w:styleId="SubHeading2">
    <w:name w:val="SubHeading2"/>
    <w:basedOn w:val="HeadingBase"/>
    <w:rsid w:val="00A34367"/>
    <w:pPr>
      <w:spacing w:before="240" w:after="60"/>
    </w:pPr>
    <w:rPr>
      <w:sz w:val="20"/>
    </w:rPr>
  </w:style>
  <w:style w:type="paragraph" w:customStyle="1" w:styleId="SubHeading1">
    <w:name w:val="SubHeading1"/>
    <w:basedOn w:val="HeadingBase"/>
    <w:rsid w:val="00A34367"/>
    <w:pPr>
      <w:spacing w:before="240" w:after="60"/>
    </w:pPr>
    <w:rPr>
      <w:color w:val="918585"/>
      <w:sz w:val="22"/>
    </w:rPr>
  </w:style>
  <w:style w:type="paragraph" w:customStyle="1" w:styleId="SideHeading">
    <w:name w:val="Side Heading"/>
    <w:basedOn w:val="HeadingBase"/>
    <w:rsid w:val="00A343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367"/>
    <w:pPr>
      <w:numPr>
        <w:numId w:val="12"/>
      </w:numPr>
    </w:pPr>
  </w:style>
  <w:style w:type="paragraph" w:styleId="PlainText">
    <w:name w:val="Plain Text"/>
    <w:basedOn w:val="Normal"/>
    <w:link w:val="PlainTextChar"/>
    <w:rsid w:val="00A34367"/>
    <w:rPr>
      <w:sz w:val="20"/>
    </w:rPr>
  </w:style>
  <w:style w:type="character" w:customStyle="1" w:styleId="PlainTextChar">
    <w:name w:val="Plain Text Char"/>
    <w:basedOn w:val="DefaultParagraphFont"/>
    <w:link w:val="PlainText"/>
    <w:rsid w:val="00A34367"/>
    <w:rPr>
      <w:rFonts w:ascii="Courier New" w:eastAsia="Times New Roman" w:hAnsi="Courier New" w:cs="Times New Roman"/>
      <w:sz w:val="20"/>
      <w:szCs w:val="20"/>
      <w:lang w:eastAsia="en-US"/>
    </w:rPr>
  </w:style>
  <w:style w:type="character" w:customStyle="1" w:styleId="MenuOption">
    <w:name w:val="Menu Option"/>
    <w:basedOn w:val="DefaultParagraphFont"/>
    <w:rsid w:val="00A34367"/>
    <w:rPr>
      <w:b/>
      <w:smallCaps/>
    </w:rPr>
  </w:style>
  <w:style w:type="paragraph" w:customStyle="1" w:styleId="TableListNumber">
    <w:name w:val="Table List Number"/>
    <w:basedOn w:val="ListNumber"/>
    <w:rsid w:val="00A34367"/>
    <w:pPr>
      <w:numPr>
        <w:numId w:val="0"/>
      </w:numPr>
    </w:pPr>
  </w:style>
  <w:style w:type="paragraph" w:styleId="TOC4">
    <w:name w:val="toc 4"/>
    <w:basedOn w:val="TOCBase"/>
    <w:next w:val="Normal"/>
    <w:semiHidden/>
    <w:rsid w:val="00A34367"/>
    <w:pPr>
      <w:tabs>
        <w:tab w:val="right" w:leader="dot" w:pos="9071"/>
      </w:tabs>
      <w:ind w:left="1701"/>
    </w:pPr>
  </w:style>
  <w:style w:type="paragraph" w:customStyle="1" w:styleId="ListAlpha">
    <w:name w:val="List Alpha"/>
    <w:basedOn w:val="List"/>
    <w:rsid w:val="00A34367"/>
    <w:pPr>
      <w:numPr>
        <w:numId w:val="9"/>
      </w:numPr>
    </w:pPr>
  </w:style>
  <w:style w:type="paragraph" w:customStyle="1" w:styleId="ListAlpha2">
    <w:name w:val="List Alpha 2"/>
    <w:basedOn w:val="List2"/>
    <w:rsid w:val="00A34367"/>
    <w:pPr>
      <w:numPr>
        <w:numId w:val="8"/>
      </w:numPr>
    </w:pPr>
  </w:style>
  <w:style w:type="paragraph" w:styleId="List2">
    <w:name w:val="List 2"/>
    <w:basedOn w:val="BodyText"/>
    <w:rsid w:val="00A34367"/>
    <w:pPr>
      <w:tabs>
        <w:tab w:val="left" w:pos="680"/>
      </w:tabs>
      <w:spacing w:before="60" w:after="60"/>
      <w:ind w:left="680" w:hanging="340"/>
    </w:pPr>
  </w:style>
  <w:style w:type="paragraph" w:styleId="List3">
    <w:name w:val="List 3"/>
    <w:basedOn w:val="BodyText"/>
    <w:rsid w:val="00A34367"/>
    <w:pPr>
      <w:tabs>
        <w:tab w:val="left" w:pos="1021"/>
      </w:tabs>
      <w:spacing w:before="60" w:after="60"/>
      <w:ind w:left="1020" w:hanging="340"/>
    </w:pPr>
  </w:style>
  <w:style w:type="paragraph" w:styleId="List4">
    <w:name w:val="List 4"/>
    <w:basedOn w:val="BodyText"/>
    <w:rsid w:val="00A34367"/>
    <w:pPr>
      <w:tabs>
        <w:tab w:val="left" w:pos="1361"/>
      </w:tabs>
      <w:spacing w:before="60" w:after="60"/>
      <w:ind w:left="1361" w:hanging="340"/>
    </w:pPr>
  </w:style>
  <w:style w:type="paragraph" w:styleId="List5">
    <w:name w:val="List 5"/>
    <w:basedOn w:val="BodyText"/>
    <w:rsid w:val="00A34367"/>
    <w:pPr>
      <w:tabs>
        <w:tab w:val="left" w:pos="1701"/>
      </w:tabs>
      <w:spacing w:before="60" w:after="60"/>
      <w:ind w:left="1701" w:hanging="340"/>
    </w:pPr>
  </w:style>
  <w:style w:type="paragraph" w:styleId="ListBullet3">
    <w:name w:val="List Bullet 3"/>
    <w:basedOn w:val="List3"/>
    <w:rsid w:val="00A34367"/>
    <w:pPr>
      <w:numPr>
        <w:numId w:val="15"/>
      </w:numPr>
      <w:tabs>
        <w:tab w:val="clear" w:pos="1021"/>
      </w:tabs>
      <w:ind w:left="1037" w:hanging="357"/>
    </w:pPr>
  </w:style>
  <w:style w:type="paragraph" w:styleId="ListBullet4">
    <w:name w:val="List Bullet 4"/>
    <w:basedOn w:val="List4"/>
    <w:rsid w:val="00A34367"/>
    <w:pPr>
      <w:numPr>
        <w:numId w:val="3"/>
      </w:numPr>
      <w:tabs>
        <w:tab w:val="clear" w:pos="1361"/>
      </w:tabs>
    </w:pPr>
  </w:style>
  <w:style w:type="paragraph" w:styleId="ListBullet5">
    <w:name w:val="List Bullet 5"/>
    <w:basedOn w:val="List5"/>
    <w:rsid w:val="00A34367"/>
    <w:pPr>
      <w:numPr>
        <w:numId w:val="4"/>
      </w:numPr>
    </w:pPr>
  </w:style>
  <w:style w:type="paragraph" w:styleId="ListContinue2">
    <w:name w:val="List Continue 2"/>
    <w:basedOn w:val="List2"/>
    <w:rsid w:val="00A34367"/>
    <w:pPr>
      <w:ind w:firstLine="0"/>
    </w:pPr>
  </w:style>
  <w:style w:type="paragraph" w:styleId="ListContinue3">
    <w:name w:val="List Continue 3"/>
    <w:basedOn w:val="List3"/>
    <w:rsid w:val="00A34367"/>
    <w:pPr>
      <w:ind w:left="1021" w:firstLine="0"/>
    </w:pPr>
  </w:style>
  <w:style w:type="paragraph" w:styleId="ListContinue4">
    <w:name w:val="List Continue 4"/>
    <w:basedOn w:val="List4"/>
    <w:rsid w:val="00A34367"/>
    <w:pPr>
      <w:ind w:firstLine="0"/>
    </w:pPr>
  </w:style>
  <w:style w:type="paragraph" w:styleId="ListContinue5">
    <w:name w:val="List Continue 5"/>
    <w:basedOn w:val="List5"/>
    <w:rsid w:val="00A34367"/>
    <w:pPr>
      <w:ind w:firstLine="0"/>
    </w:pPr>
  </w:style>
  <w:style w:type="paragraph" w:styleId="ListNumber3">
    <w:name w:val="List Number 3"/>
    <w:basedOn w:val="List3"/>
    <w:rsid w:val="00A34367"/>
    <w:pPr>
      <w:numPr>
        <w:numId w:val="5"/>
      </w:numPr>
    </w:pPr>
  </w:style>
  <w:style w:type="paragraph" w:styleId="ListNumber4">
    <w:name w:val="List Number 4"/>
    <w:basedOn w:val="List4"/>
    <w:rsid w:val="00A34367"/>
    <w:pPr>
      <w:numPr>
        <w:numId w:val="6"/>
      </w:numPr>
    </w:pPr>
  </w:style>
  <w:style w:type="paragraph" w:styleId="ListNumber5">
    <w:name w:val="List Number 5"/>
    <w:basedOn w:val="List5"/>
    <w:rsid w:val="00A34367"/>
    <w:pPr>
      <w:numPr>
        <w:numId w:val="7"/>
      </w:numPr>
    </w:pPr>
  </w:style>
  <w:style w:type="paragraph" w:styleId="BlockText">
    <w:name w:val="Block Text"/>
    <w:basedOn w:val="Normal"/>
    <w:rsid w:val="00A34367"/>
    <w:pPr>
      <w:spacing w:after="120"/>
      <w:ind w:left="1440" w:right="1440"/>
    </w:pPr>
  </w:style>
  <w:style w:type="character" w:customStyle="1" w:styleId="Subscript">
    <w:name w:val="Subscript"/>
    <w:basedOn w:val="DefaultParagraphFont"/>
    <w:rsid w:val="00A34367"/>
    <w:rPr>
      <w:sz w:val="16"/>
      <w:vertAlign w:val="subscript"/>
    </w:rPr>
  </w:style>
  <w:style w:type="character" w:customStyle="1" w:styleId="Superscript">
    <w:name w:val="Superscript"/>
    <w:basedOn w:val="DefaultParagraphFont"/>
    <w:rsid w:val="00A34367"/>
    <w:rPr>
      <w:sz w:val="16"/>
      <w:vertAlign w:val="superscript"/>
    </w:rPr>
  </w:style>
  <w:style w:type="character" w:customStyle="1" w:styleId="Symbols">
    <w:name w:val="Symbols"/>
    <w:basedOn w:val="DefaultParagraphFont"/>
    <w:rsid w:val="00A34367"/>
    <w:rPr>
      <w:rFonts w:ascii="Symbol" w:hAnsi="Symbol"/>
    </w:rPr>
  </w:style>
  <w:style w:type="character" w:customStyle="1" w:styleId="MenuOptions">
    <w:name w:val="Menu Options"/>
    <w:basedOn w:val="DefaultParagraphFont"/>
    <w:rsid w:val="00A34367"/>
    <w:rPr>
      <w:rFonts w:ascii="Arial Narrow" w:hAnsi="Arial Narrow"/>
      <w:smallCaps/>
    </w:rPr>
  </w:style>
  <w:style w:type="character" w:customStyle="1" w:styleId="Buttons">
    <w:name w:val="Buttons"/>
    <w:basedOn w:val="DefaultParagraphFont"/>
    <w:rsid w:val="00A34367"/>
    <w:rPr>
      <w:b/>
    </w:rPr>
  </w:style>
  <w:style w:type="character" w:customStyle="1" w:styleId="Underlined">
    <w:name w:val="Underlined"/>
    <w:basedOn w:val="DefaultParagraphFont"/>
    <w:rsid w:val="00A34367"/>
    <w:rPr>
      <w:u w:val="single"/>
    </w:rPr>
  </w:style>
  <w:style w:type="paragraph" w:customStyle="1" w:styleId="TableBodyTextRight">
    <w:name w:val="Table Body Text Right"/>
    <w:basedOn w:val="TableBodyText"/>
    <w:rsid w:val="00A34367"/>
    <w:pPr>
      <w:widowControl w:val="0"/>
      <w:autoSpaceDE w:val="0"/>
      <w:autoSpaceDN w:val="0"/>
      <w:adjustRightInd w:val="0"/>
      <w:jc w:val="right"/>
    </w:pPr>
    <w:rPr>
      <w:rFonts w:cs="Arial"/>
      <w:szCs w:val="18"/>
    </w:rPr>
  </w:style>
  <w:style w:type="paragraph" w:customStyle="1" w:styleId="CopyrightText">
    <w:name w:val="Copyright Text"/>
    <w:basedOn w:val="BodyText"/>
    <w:rsid w:val="00A34367"/>
    <w:rPr>
      <w:sz w:val="18"/>
    </w:rPr>
  </w:style>
  <w:style w:type="paragraph" w:customStyle="1" w:styleId="BodySmallRight">
    <w:name w:val="Body Small Right"/>
    <w:basedOn w:val="BodyTextRight"/>
    <w:rsid w:val="00A34367"/>
    <w:rPr>
      <w:sz w:val="18"/>
      <w:szCs w:val="18"/>
    </w:rPr>
  </w:style>
  <w:style w:type="paragraph" w:customStyle="1" w:styleId="MarginEdition">
    <w:name w:val="Margin Edition"/>
    <w:basedOn w:val="MarginNote"/>
    <w:rsid w:val="00A34367"/>
    <w:pPr>
      <w:spacing w:before="0" w:after="0"/>
    </w:pPr>
    <w:rPr>
      <w:rFonts w:ascii="Times New Roman" w:hAnsi="Times New Roman"/>
      <w:color w:val="999999"/>
    </w:rPr>
  </w:style>
  <w:style w:type="paragraph" w:customStyle="1" w:styleId="Spacer">
    <w:name w:val="Spacer"/>
    <w:basedOn w:val="Normal"/>
    <w:rsid w:val="00A34367"/>
    <w:rPr>
      <w:sz w:val="2"/>
      <w:szCs w:val="2"/>
    </w:rPr>
  </w:style>
  <w:style w:type="character" w:customStyle="1" w:styleId="Small">
    <w:name w:val="Small"/>
    <w:basedOn w:val="DefaultParagraphFont"/>
    <w:rsid w:val="00A34367"/>
    <w:rPr>
      <w:sz w:val="16"/>
    </w:rPr>
  </w:style>
  <w:style w:type="paragraph" w:customStyle="1" w:styleId="WideTable">
    <w:name w:val="Wide Table"/>
    <w:basedOn w:val="Normal"/>
    <w:rsid w:val="00A34367"/>
    <w:pPr>
      <w:ind w:left="-1418"/>
    </w:pPr>
    <w:rPr>
      <w:sz w:val="2"/>
      <w:szCs w:val="2"/>
    </w:rPr>
  </w:style>
  <w:style w:type="character" w:styleId="PageNumber">
    <w:name w:val="page number"/>
    <w:basedOn w:val="DefaultParagraphFont"/>
    <w:rsid w:val="00A34367"/>
  </w:style>
  <w:style w:type="paragraph" w:styleId="Quote">
    <w:name w:val="Quote"/>
    <w:basedOn w:val="Heading1"/>
    <w:link w:val="QuoteChar"/>
    <w:qFormat/>
    <w:rsid w:val="00A34367"/>
    <w:rPr>
      <w:b w:val="0"/>
      <w:sz w:val="72"/>
      <w:szCs w:val="72"/>
      <w:lang w:val="en-NZ"/>
    </w:rPr>
  </w:style>
  <w:style w:type="character" w:customStyle="1" w:styleId="QuoteChar">
    <w:name w:val="Quote Char"/>
    <w:basedOn w:val="DefaultParagraphFont"/>
    <w:link w:val="Quote"/>
    <w:rsid w:val="00A343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367"/>
    <w:pPr>
      <w:pageBreakBefore/>
    </w:pPr>
  </w:style>
  <w:style w:type="paragraph" w:customStyle="1" w:styleId="Border">
    <w:name w:val="Border"/>
    <w:basedOn w:val="Normal"/>
    <w:qFormat/>
    <w:rsid w:val="00A343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367"/>
    <w:rPr>
      <w:b/>
      <w:bCs/>
      <w:i/>
      <w:iCs/>
      <w:color w:val="auto"/>
    </w:rPr>
  </w:style>
  <w:style w:type="paragraph" w:styleId="IntenseQuote">
    <w:name w:val="Intense Quote"/>
    <w:basedOn w:val="Normal"/>
    <w:next w:val="Normal"/>
    <w:link w:val="IntenseQuoteChar"/>
    <w:uiPriority w:val="30"/>
    <w:qFormat/>
    <w:rsid w:val="00A343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3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367"/>
    <w:rPr>
      <w:smallCaps/>
      <w:color w:val="auto"/>
      <w:u w:val="single"/>
    </w:rPr>
  </w:style>
  <w:style w:type="character" w:styleId="IntenseReference">
    <w:name w:val="Intense Reference"/>
    <w:basedOn w:val="DefaultParagraphFont"/>
    <w:uiPriority w:val="32"/>
    <w:qFormat/>
    <w:rsid w:val="00A34367"/>
    <w:rPr>
      <w:b/>
      <w:bCs/>
      <w:smallCaps/>
      <w:color w:val="auto"/>
      <w:spacing w:val="5"/>
      <w:u w:val="single"/>
    </w:rPr>
  </w:style>
  <w:style w:type="paragraph" w:customStyle="1" w:styleId="2ColumnHeading">
    <w:name w:val="2Column Heading"/>
    <w:basedOn w:val="BodyText"/>
    <w:qFormat/>
    <w:rsid w:val="00A34367"/>
    <w:pPr>
      <w:spacing w:after="60"/>
      <w:ind w:left="-2268"/>
    </w:pPr>
    <w:rPr>
      <w:b/>
    </w:rPr>
  </w:style>
  <w:style w:type="paragraph" w:customStyle="1" w:styleId="Heading1TOC">
    <w:name w:val="Heading1 TOC"/>
    <w:basedOn w:val="Normal"/>
    <w:qFormat/>
    <w:rsid w:val="00A34367"/>
    <w:pPr>
      <w:spacing w:before="240" w:after="120"/>
    </w:pPr>
    <w:rPr>
      <w:rFonts w:ascii="Times New Roman" w:hAnsi="Times New Roman"/>
      <w:b/>
      <w:sz w:val="32"/>
    </w:rPr>
  </w:style>
  <w:style w:type="paragraph" w:customStyle="1" w:styleId="Heading2TOC">
    <w:name w:val="Heading2 TOC"/>
    <w:basedOn w:val="Normal"/>
    <w:qFormat/>
    <w:rsid w:val="00A34367"/>
    <w:pPr>
      <w:spacing w:before="240" w:after="60"/>
    </w:pPr>
    <w:rPr>
      <w:rFonts w:ascii="Times New Roman" w:hAnsi="Times New Roman"/>
      <w:b/>
      <w:sz w:val="28"/>
    </w:rPr>
  </w:style>
  <w:style w:type="character" w:customStyle="1" w:styleId="Underline">
    <w:name w:val="Underline"/>
    <w:basedOn w:val="DefaultParagraphFont"/>
    <w:qFormat/>
    <w:rsid w:val="00A34367"/>
    <w:rPr>
      <w:u w:val="single"/>
    </w:rPr>
  </w:style>
  <w:style w:type="paragraph" w:styleId="BalloonText">
    <w:name w:val="Balloon Text"/>
    <w:basedOn w:val="Normal"/>
    <w:link w:val="BalloonTextChar"/>
    <w:rsid w:val="00A34367"/>
    <w:rPr>
      <w:rFonts w:ascii="Tahoma" w:hAnsi="Tahoma" w:cs="Tahoma"/>
      <w:sz w:val="16"/>
      <w:szCs w:val="16"/>
    </w:rPr>
  </w:style>
  <w:style w:type="character" w:customStyle="1" w:styleId="BalloonTextChar">
    <w:name w:val="Balloon Text Char"/>
    <w:basedOn w:val="DefaultParagraphFont"/>
    <w:link w:val="BalloonText"/>
    <w:rsid w:val="00A343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3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43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367"/>
    <w:rPr>
      <w:b/>
      <w:color w:val="660033"/>
      <w:spacing w:val="0"/>
    </w:rPr>
  </w:style>
  <w:style w:type="paragraph" w:customStyle="1" w:styleId="Nameditemlist">
    <w:name w:val="Named item list"/>
    <w:basedOn w:val="BodyText"/>
    <w:qFormat/>
    <w:rsid w:val="00A34367"/>
    <w:pPr>
      <w:tabs>
        <w:tab w:val="left" w:pos="2835"/>
      </w:tabs>
      <w:ind w:left="2835" w:hanging="2835"/>
    </w:pPr>
  </w:style>
  <w:style w:type="paragraph" w:customStyle="1" w:styleId="BodyTextnopadding">
    <w:name w:val="Body Text no padding"/>
    <w:basedOn w:val="BodyText"/>
    <w:qFormat/>
    <w:rsid w:val="00A34367"/>
    <w:pPr>
      <w:spacing w:before="0" w:after="0"/>
    </w:pPr>
  </w:style>
  <w:style w:type="character" w:styleId="Hyperlink">
    <w:name w:val="Hyperlink"/>
    <w:basedOn w:val="DefaultParagraphFont"/>
    <w:uiPriority w:val="99"/>
    <w:unhideWhenUsed/>
    <w:rsid w:val="007D63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830</Words>
  <Characters>5286</Characters>
  <Application>Microsoft Office Word</Application>
  <DocSecurity>0</DocSecurity>
  <Lines>170</Lines>
  <Paragraphs>111</Paragraphs>
  <ScaleCrop>false</ScaleCrop>
  <Company>Author-it Software Corporation Ltd.</Company>
  <LinksUpToDate>false</LinksUpToDate>
  <CharactersWithSpaces>6005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AURVTP017 Rectify and touch up vehicle paint faults using clear over base two-pack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2018-12-07T01:41:00Z</dcterms:created>
  <dcterms:modified xsi:type="dcterms:W3CDTF">2018-12-07T01:41:00Z</dcterms:modified>
</cp:coreProperties>
</file>