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E31" w:rsidP="002B2E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AURVTP008 Clean and polish vehicle paint surfaces</w:t>
      </w:r>
      <w:r>
        <w:fldChar w:fldCharType="end"/>
      </w:r>
    </w:p>
    <w:p w:rsidR="002B2E31" w:rsidP="002B2E31">
      <w:pPr>
        <w:pStyle w:val="Version"/>
        <w:sectPr w:rsidSect="00AA15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1592" w:rsidP="00AA1592">
      <w:pPr>
        <w:pStyle w:val="SuperHeading"/>
      </w:pPr>
      <w:r w:rsidRPr="00AA1592">
        <w:t>Assessment Requirements for AURVTP008 Clean and polish vehicle paint surfaces</w:t>
      </w:r>
    </w:p>
    <w:p w:rsidR="00000000" w:rsidRPr="00AA1592" w:rsidP="00AA1592">
      <w:pPr>
        <w:pStyle w:val="Heading1"/>
      </w:pPr>
      <w:bookmarkStart w:id="1" w:name="O_804258"/>
      <w:bookmarkEnd w:id="1"/>
      <w:r w:rsidRPr="00AA159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B2E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592" w:rsidP="00AA1592">
            <w:pPr>
              <w:pStyle w:val="BodyText"/>
            </w:pPr>
            <w:r w:rsidRPr="00AA159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592">
            <w:pPr>
              <w:pStyle w:val="BodyText"/>
              <w:rPr>
                <w:lang w:val="en-NZ"/>
              </w:rPr>
            </w:pPr>
            <w:r w:rsidRPr="00AA1592">
              <w:rPr>
                <w:rStyle w:val="SpecialBold"/>
              </w:rPr>
              <w:t>Comment</w:t>
            </w:r>
          </w:p>
        </w:tc>
      </w:tr>
      <w:tr w:rsidTr="002B2E3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592">
            <w:pPr>
              <w:pStyle w:val="BodyText"/>
              <w:rPr>
                <w:lang w:val="en-NZ"/>
              </w:rPr>
            </w:pPr>
            <w:r w:rsidRPr="00AA159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592" w:rsidP="00AA1592">
            <w:pPr>
              <w:pStyle w:val="BodyText"/>
            </w:pPr>
            <w:r w:rsidRPr="00AA1592">
              <w:t>New unit of competency.</w:t>
            </w:r>
          </w:p>
        </w:tc>
      </w:tr>
    </w:tbl>
    <w:p w:rsidR="00000000" w:rsidRPr="00AA1592" w:rsidP="00AA1592">
      <w:pPr>
        <w:pStyle w:val="BodyText"/>
      </w:pPr>
    </w:p>
    <w:p w:rsidR="00000000" w:rsidRPr="00AA1592" w:rsidP="00AA1592">
      <w:pPr>
        <w:pStyle w:val="AllowPageBreak"/>
      </w:pPr>
    </w:p>
    <w:p w:rsidR="00000000" w:rsidRPr="00AA1592" w:rsidP="00AA1592">
      <w:pPr>
        <w:pStyle w:val="Heading1"/>
      </w:pPr>
      <w:bookmarkStart w:id="2" w:name="O_804259"/>
      <w:bookmarkEnd w:id="2"/>
      <w:r w:rsidRPr="00AA1592">
        <w:t>Performance Evidence</w:t>
      </w:r>
    </w:p>
    <w:p w:rsidR="00000000" w:rsidRPr="00AA1592" w:rsidP="002B2E31">
      <w:pPr>
        <w:pStyle w:val="BodyText"/>
      </w:pPr>
      <w:r w:rsidRPr="00AA1592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AA1592" w:rsidP="00AA1592">
      <w:pPr>
        <w:pStyle w:val="ListBullet"/>
      </w:pPr>
      <w:r w:rsidRPr="00AA1592">
        <w:t>clean and polish the paint surface</w:t>
      </w:r>
      <w:r w:rsidRPr="00AA1592">
        <w:t>s of three different vehicles, in which the work must involve the use of a polishing buff.</w:t>
      </w:r>
    </w:p>
    <w:p w:rsidR="00000000" w:rsidRPr="00AA1592" w:rsidP="00AA1592">
      <w:pPr>
        <w:pStyle w:val="AllowPageBreak"/>
      </w:pPr>
    </w:p>
    <w:p w:rsidR="00000000" w:rsidRPr="00AA1592" w:rsidP="00AA1592">
      <w:pPr>
        <w:pStyle w:val="Heading1"/>
      </w:pPr>
      <w:bookmarkStart w:id="3" w:name="O_804260"/>
      <w:bookmarkEnd w:id="3"/>
      <w:r w:rsidRPr="00AA1592">
        <w:t>Knowledge Evidence</w:t>
      </w:r>
    </w:p>
    <w:p w:rsidR="00000000" w:rsidRPr="00AA1592" w:rsidP="002B2E31">
      <w:pPr>
        <w:pStyle w:val="BodyText"/>
      </w:pPr>
      <w:r w:rsidRPr="00AA1592">
        <w:t>Individuals must be able to demonstrate knowledge of:</w:t>
      </w:r>
    </w:p>
    <w:p w:rsidR="00000000" w:rsidRPr="00AA1592" w:rsidP="00AA1592">
      <w:pPr>
        <w:pStyle w:val="ListBullet"/>
      </w:pPr>
      <w:r w:rsidRPr="00AA1592">
        <w:t>work health and safety (WHS) and occupational health and safety (OHS) requirements relating to cleaning and polishing vehicle paint surfaces, including procedures for:</w:t>
      </w:r>
    </w:p>
    <w:p w:rsidR="00000000" w:rsidRPr="00AA1592" w:rsidP="00AA1592">
      <w:pPr>
        <w:pStyle w:val="ListBullet2"/>
      </w:pPr>
      <w:r w:rsidRPr="00AA1592">
        <w:t>selecting and using personal protective equipment (PPE)</w:t>
      </w:r>
    </w:p>
    <w:p w:rsidR="00000000" w:rsidRPr="00AA1592" w:rsidP="00AA1592">
      <w:pPr>
        <w:pStyle w:val="ListBullet2"/>
      </w:pPr>
      <w:r w:rsidRPr="00AA1592">
        <w:t xml:space="preserve">using safety data sheets (SDS) </w:t>
      </w:r>
      <w:r w:rsidRPr="00AA1592">
        <w:t>for cleaning and polishing materials</w:t>
      </w:r>
    </w:p>
    <w:p w:rsidR="00000000" w:rsidRPr="00AA1592" w:rsidP="00AA1592">
      <w:pPr>
        <w:pStyle w:val="ListBullet2"/>
      </w:pPr>
      <w:r w:rsidRPr="00AA1592">
        <w:t>handling and storing cleaning and polishing materials</w:t>
      </w:r>
    </w:p>
    <w:p w:rsidR="00000000" w:rsidRPr="00AA1592" w:rsidP="00AA1592">
      <w:pPr>
        <w:pStyle w:val="ListBullet2"/>
      </w:pPr>
      <w:r w:rsidRPr="00AA1592">
        <w:t>using tools and equipment</w:t>
      </w:r>
    </w:p>
    <w:p w:rsidR="00000000" w:rsidRPr="00AA1592" w:rsidP="00AA1592">
      <w:pPr>
        <w:pStyle w:val="ListBullet"/>
      </w:pPr>
      <w:r w:rsidRPr="00AA1592">
        <w:t xml:space="preserve">environmental requirements, including procedures for trapping, storing and disposing of waste materials </w:t>
      </w:r>
    </w:p>
    <w:p w:rsidR="00000000" w:rsidRPr="00AA1592" w:rsidP="00AA1592">
      <w:pPr>
        <w:pStyle w:val="ListBullet"/>
      </w:pPr>
      <w:r w:rsidRPr="00AA1592">
        <w:t>types and use of cleaning and pol</w:t>
      </w:r>
      <w:r w:rsidRPr="00AA1592">
        <w:t xml:space="preserve">ishing buff and materials and their recommended applications </w:t>
      </w:r>
    </w:p>
    <w:p w:rsidR="00000000" w:rsidRPr="00AA1592" w:rsidP="00AA1592">
      <w:pPr>
        <w:pStyle w:val="ListBullet"/>
      </w:pPr>
      <w:r w:rsidRPr="00AA1592">
        <w:t>procedures for final inspection of cleaned and polished vehicle.</w:t>
      </w:r>
    </w:p>
    <w:p w:rsidR="00000000" w:rsidRPr="00AA1592" w:rsidP="00AA1592">
      <w:pPr>
        <w:pStyle w:val="AllowPageBreak"/>
      </w:pPr>
    </w:p>
    <w:p w:rsidR="00000000" w:rsidRPr="00AA1592" w:rsidP="00AA1592">
      <w:pPr>
        <w:pStyle w:val="Heading1"/>
      </w:pPr>
      <w:bookmarkStart w:id="4" w:name="O_804261"/>
      <w:bookmarkEnd w:id="4"/>
      <w:r w:rsidRPr="00AA1592">
        <w:t>Assessment Conditions</w:t>
      </w:r>
    </w:p>
    <w:p w:rsidR="00000000" w:rsidRPr="00AA1592" w:rsidP="002B2E31">
      <w:pPr>
        <w:pStyle w:val="BodyText"/>
      </w:pPr>
      <w:r w:rsidRPr="00AA1592">
        <w:t>Assessors must satisfy NVR/AQTF assessor requirements.</w:t>
      </w:r>
    </w:p>
    <w:p w:rsidR="00000000" w:rsidRPr="00AA1592" w:rsidP="002B2E31">
      <w:pPr>
        <w:pStyle w:val="BodyText"/>
      </w:pPr>
      <w:r w:rsidRPr="00AA1592">
        <w:t>Competency is to be assessed in the workplace or a simulated environment that accurately reflects performance in a real workplace setting.</w:t>
      </w:r>
    </w:p>
    <w:p w:rsidR="00000000" w:rsidRPr="00AA1592" w:rsidP="002B2E31">
      <w:pPr>
        <w:pStyle w:val="BodyText"/>
      </w:pPr>
      <w:r w:rsidRPr="00AA1592">
        <w:t>Assessment must include direct observation of task.</w:t>
      </w:r>
    </w:p>
    <w:p w:rsidR="00000000" w:rsidRPr="00AA1592" w:rsidP="002B2E31">
      <w:pPr>
        <w:pStyle w:val="BodyText"/>
      </w:pPr>
      <w:r w:rsidRPr="00AA1592">
        <w:t>Where assessment of competency includes third-party evidence, i</w:t>
      </w:r>
      <w:r w:rsidRPr="00AA1592">
        <w:t>ndividuals must provide evidence that links them to the vehicle paint surfaces that they have cleaned and polished, e.g. work orders.</w:t>
      </w:r>
    </w:p>
    <w:p w:rsidR="00000000" w:rsidRPr="00AA1592" w:rsidP="002B2E31">
      <w:pPr>
        <w:pStyle w:val="BodyText"/>
      </w:pPr>
      <w:r w:rsidRPr="00AA1592">
        <w:t>Assessors must verify performance evidence through questioning on skills and knowledge to ensure correct interpretation a</w:t>
      </w:r>
      <w:r w:rsidRPr="00AA1592">
        <w:t>nd application.</w:t>
      </w:r>
    </w:p>
    <w:p w:rsidR="00000000" w:rsidRPr="00AA1592" w:rsidP="002B2E31">
      <w:pPr>
        <w:pStyle w:val="BodyText"/>
      </w:pPr>
      <w:r w:rsidRPr="00AA1592">
        <w:t>The following resources must be made available:</w:t>
      </w:r>
    </w:p>
    <w:p w:rsidR="00000000" w:rsidRPr="00AA1592" w:rsidP="00AA1592">
      <w:pPr>
        <w:pStyle w:val="ListBullet"/>
      </w:pPr>
      <w:r w:rsidRPr="00AA1592">
        <w:t>automotive detailing workplace or simulated workplace</w:t>
      </w:r>
    </w:p>
    <w:p w:rsidR="00000000" w:rsidRPr="00AA1592" w:rsidP="00AA1592">
      <w:pPr>
        <w:pStyle w:val="ListBullet"/>
      </w:pPr>
      <w:r w:rsidRPr="00AA1592">
        <w:t>workplace instructions</w:t>
      </w:r>
    </w:p>
    <w:p w:rsidR="00000000" w:rsidRPr="00AA1592" w:rsidP="00AA1592">
      <w:pPr>
        <w:pStyle w:val="ListBullet"/>
      </w:pPr>
      <w:r w:rsidRPr="00AA1592">
        <w:t>SDS for cleaning and polishing materials</w:t>
      </w:r>
    </w:p>
    <w:p w:rsidR="00000000" w:rsidRPr="00AA1592" w:rsidP="00AA1592">
      <w:pPr>
        <w:pStyle w:val="ListBullet"/>
      </w:pPr>
      <w:r w:rsidRPr="00AA1592">
        <w:t>PPE required to clean and polish vehicle exterior paint surfaces</w:t>
      </w:r>
    </w:p>
    <w:p w:rsidR="00000000" w:rsidRPr="00AA1592" w:rsidP="00AA1592">
      <w:pPr>
        <w:pStyle w:val="ListBullet"/>
      </w:pPr>
      <w:r w:rsidRPr="00AA1592">
        <w:t>cleanin</w:t>
      </w:r>
      <w:r w:rsidRPr="00AA1592">
        <w:t>g and polishing materials</w:t>
      </w:r>
    </w:p>
    <w:p w:rsidR="00000000" w:rsidRPr="00AA1592" w:rsidP="00AA1592">
      <w:pPr>
        <w:pStyle w:val="ListBullet"/>
      </w:pPr>
      <w:r w:rsidRPr="00AA1592">
        <w:t xml:space="preserve">three different painted vehicles requiring cleaning and polishing </w:t>
      </w:r>
    </w:p>
    <w:p w:rsidR="00000000" w:rsidRPr="00AA1592" w:rsidP="00AA1592">
      <w:pPr>
        <w:pStyle w:val="ListBullet"/>
      </w:pPr>
      <w:r w:rsidRPr="00AA1592">
        <w:t>tools, equipment and materials appropriate for cleaning and polishing vehicle paint surfaces.</w:t>
      </w:r>
    </w:p>
    <w:p w:rsidR="00000000" w:rsidRPr="00AA1592" w:rsidP="00AA1592">
      <w:pPr>
        <w:pStyle w:val="AllowPageBreak"/>
      </w:pPr>
    </w:p>
    <w:p w:rsidR="00000000" w:rsidRPr="00AA1592" w:rsidP="00AA1592">
      <w:pPr>
        <w:pStyle w:val="Heading1"/>
      </w:pPr>
      <w:bookmarkStart w:id="5" w:name="O_804264"/>
      <w:bookmarkEnd w:id="5"/>
      <w:r w:rsidRPr="00AA1592">
        <w:t>Links</w:t>
      </w:r>
    </w:p>
    <w:p w:rsidR="00000000" w:rsidRPr="00AA1592" w:rsidP="002B2E31">
      <w:pPr>
        <w:pStyle w:val="BodyText"/>
      </w:pPr>
      <w:r w:rsidRPr="00AA1592">
        <w:t>Companion Volume implementation guides are fou</w:t>
      </w:r>
      <w:r w:rsidRPr="00AA1592">
        <w:t xml:space="preserve">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A56E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A1592" w:rsidP="002B2E31">
      <w:pPr>
        <w:pStyle w:val="BodyText"/>
      </w:pPr>
      <w:r w:rsidRPr="00AA15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A56E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A1592" w:rsidP="00AA1592"/>
    <w:sectPr w:rsidSect="00AA15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5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592" w:rsidRPr="002B2E31" w:rsidP="002B2E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5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E31" w:rsidP="00AA15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2E31" w:rsidP="00AA15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B2E31" w:rsidP="00AA15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5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E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1592" w:rsidRPr="002B2E31" w:rsidP="002B2E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5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E31" w:rsidRPr="002D2AF8" w:rsidP="00AA15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AURVTP008 Clean and polish vehicle paint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B2E31" w:rsidP="00AA15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B20A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8248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D888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5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15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15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15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15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15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15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15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15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15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15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1592"/>
  </w:style>
  <w:style w:type="character" w:customStyle="1" w:styleId="Heading1Char">
    <w:name w:val="Heading 1 Char"/>
    <w:basedOn w:val="DefaultParagraphFont"/>
    <w:link w:val="Heading1"/>
    <w:rsid w:val="00AA15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15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15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15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1592"/>
    <w:rPr>
      <w:b/>
      <w:spacing w:val="0"/>
    </w:rPr>
  </w:style>
  <w:style w:type="paragraph" w:styleId="ListBullet2">
    <w:name w:val="List Bullet 2"/>
    <w:basedOn w:val="List2"/>
    <w:rsid w:val="00AA15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15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15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15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15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15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1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1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1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1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15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15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15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15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15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15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15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15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15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15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15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15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15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15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15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15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15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15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15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15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15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15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15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15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15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1592"/>
    <w:rPr>
      <w:i/>
    </w:rPr>
  </w:style>
  <w:style w:type="paragraph" w:styleId="Caption">
    <w:name w:val="caption"/>
    <w:basedOn w:val="BodyText"/>
    <w:next w:val="Normal"/>
    <w:qFormat/>
    <w:rsid w:val="00AA15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15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15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1592"/>
  </w:style>
  <w:style w:type="paragraph" w:styleId="TableofFigures">
    <w:name w:val="table of figures"/>
    <w:basedOn w:val="Normal"/>
    <w:next w:val="Normal"/>
    <w:semiHidden/>
    <w:rsid w:val="00AA15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15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1592"/>
    <w:rPr>
      <w:rFonts w:ascii="Wingdings" w:hAnsi="Wingdings"/>
    </w:rPr>
  </w:style>
  <w:style w:type="paragraph" w:customStyle="1" w:styleId="TableHeading">
    <w:name w:val="Table Heading"/>
    <w:basedOn w:val="HeadingBase"/>
    <w:rsid w:val="00AA15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1592"/>
    <w:rPr>
      <w:color w:val="0033CC"/>
      <w:u w:val="none"/>
    </w:rPr>
  </w:style>
  <w:style w:type="paragraph" w:customStyle="1" w:styleId="BodyTextRight">
    <w:name w:val="Body Text Right"/>
    <w:basedOn w:val="BodyText"/>
    <w:rsid w:val="00AA15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15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15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15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15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15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1592"/>
    <w:rPr>
      <w:sz w:val="32"/>
    </w:rPr>
  </w:style>
  <w:style w:type="paragraph" w:customStyle="1" w:styleId="HeadingProcedure">
    <w:name w:val="Heading Procedure"/>
    <w:basedOn w:val="HeadingBase"/>
    <w:next w:val="Normal"/>
    <w:rsid w:val="00AA15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1592"/>
    <w:pPr>
      <w:spacing w:before="60" w:after="60"/>
    </w:pPr>
  </w:style>
  <w:style w:type="paragraph" w:styleId="ListContinue">
    <w:name w:val="List Continue"/>
    <w:basedOn w:val="List"/>
    <w:rsid w:val="00AA1592"/>
    <w:pPr>
      <w:ind w:firstLine="0"/>
    </w:pPr>
  </w:style>
  <w:style w:type="paragraph" w:customStyle="1" w:styleId="ListNote">
    <w:name w:val="List Note"/>
    <w:basedOn w:val="List"/>
    <w:rsid w:val="00AA15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15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15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1592"/>
    <w:rPr>
      <w:rFonts w:ascii="Courier New" w:hAnsi="Courier New"/>
    </w:rPr>
  </w:style>
  <w:style w:type="paragraph" w:customStyle="1" w:styleId="NoteBullet">
    <w:name w:val="Note Bullet"/>
    <w:basedOn w:val="Note"/>
    <w:rsid w:val="00AA15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15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15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15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15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15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15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1592"/>
    <w:rPr>
      <w:b/>
      <w:smallCaps/>
    </w:rPr>
  </w:style>
  <w:style w:type="paragraph" w:customStyle="1" w:styleId="TableListNumber">
    <w:name w:val="Table List Number"/>
    <w:basedOn w:val="ListNumber"/>
    <w:rsid w:val="00AA15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15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1592"/>
    <w:pPr>
      <w:numPr>
        <w:numId w:val="9"/>
      </w:numPr>
    </w:pPr>
  </w:style>
  <w:style w:type="paragraph" w:customStyle="1" w:styleId="ListAlpha2">
    <w:name w:val="List Alpha 2"/>
    <w:basedOn w:val="List2"/>
    <w:rsid w:val="00AA1592"/>
    <w:pPr>
      <w:numPr>
        <w:numId w:val="8"/>
      </w:numPr>
    </w:pPr>
  </w:style>
  <w:style w:type="paragraph" w:styleId="List2">
    <w:name w:val="List 2"/>
    <w:basedOn w:val="BodyText"/>
    <w:rsid w:val="00AA15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15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15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15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15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15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1592"/>
    <w:pPr>
      <w:numPr>
        <w:numId w:val="4"/>
      </w:numPr>
    </w:pPr>
  </w:style>
  <w:style w:type="paragraph" w:styleId="ListContinue2">
    <w:name w:val="List Continue 2"/>
    <w:basedOn w:val="List2"/>
    <w:rsid w:val="00AA1592"/>
    <w:pPr>
      <w:ind w:firstLine="0"/>
    </w:pPr>
  </w:style>
  <w:style w:type="paragraph" w:styleId="ListContinue3">
    <w:name w:val="List Continue 3"/>
    <w:basedOn w:val="List3"/>
    <w:rsid w:val="00AA1592"/>
    <w:pPr>
      <w:ind w:left="1021" w:firstLine="0"/>
    </w:pPr>
  </w:style>
  <w:style w:type="paragraph" w:styleId="ListContinue4">
    <w:name w:val="List Continue 4"/>
    <w:basedOn w:val="List4"/>
    <w:rsid w:val="00AA1592"/>
    <w:pPr>
      <w:ind w:firstLine="0"/>
    </w:pPr>
  </w:style>
  <w:style w:type="paragraph" w:styleId="ListContinue5">
    <w:name w:val="List Continue 5"/>
    <w:basedOn w:val="List5"/>
    <w:rsid w:val="00AA1592"/>
    <w:pPr>
      <w:ind w:firstLine="0"/>
    </w:pPr>
  </w:style>
  <w:style w:type="paragraph" w:styleId="ListNumber3">
    <w:name w:val="List Number 3"/>
    <w:basedOn w:val="List3"/>
    <w:rsid w:val="00AA1592"/>
    <w:pPr>
      <w:numPr>
        <w:numId w:val="5"/>
      </w:numPr>
    </w:pPr>
  </w:style>
  <w:style w:type="paragraph" w:styleId="ListNumber4">
    <w:name w:val="List Number 4"/>
    <w:basedOn w:val="List4"/>
    <w:rsid w:val="00AA1592"/>
    <w:pPr>
      <w:numPr>
        <w:numId w:val="6"/>
      </w:numPr>
    </w:pPr>
  </w:style>
  <w:style w:type="paragraph" w:styleId="ListNumber5">
    <w:name w:val="List Number 5"/>
    <w:basedOn w:val="List5"/>
    <w:rsid w:val="00AA1592"/>
    <w:pPr>
      <w:numPr>
        <w:numId w:val="7"/>
      </w:numPr>
    </w:pPr>
  </w:style>
  <w:style w:type="paragraph" w:styleId="BlockText">
    <w:name w:val="Block Text"/>
    <w:basedOn w:val="Normal"/>
    <w:rsid w:val="00AA15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15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1592"/>
    <w:rPr>
      <w:sz w:val="16"/>
      <w:vertAlign w:val="superscript"/>
    </w:rPr>
  </w:style>
  <w:style w:type="character" w:customStyle="1" w:styleId="Symbols">
    <w:name w:val="Symbols"/>
    <w:basedOn w:val="DefaultParagraphFont"/>
    <w:rsid w:val="00AA1592"/>
    <w:rPr>
      <w:rFonts w:ascii="Symbol" w:hAnsi="Symbol"/>
    </w:rPr>
  </w:style>
  <w:style w:type="character" w:customStyle="1" w:styleId="MenuOptions">
    <w:name w:val="Menu Options"/>
    <w:basedOn w:val="DefaultParagraphFont"/>
    <w:rsid w:val="00AA15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1592"/>
    <w:rPr>
      <w:b/>
    </w:rPr>
  </w:style>
  <w:style w:type="character" w:customStyle="1" w:styleId="Underlined">
    <w:name w:val="Underlined"/>
    <w:basedOn w:val="DefaultParagraphFont"/>
    <w:rsid w:val="00AA1592"/>
    <w:rPr>
      <w:u w:val="single"/>
    </w:rPr>
  </w:style>
  <w:style w:type="paragraph" w:customStyle="1" w:styleId="TableBodyTextRight">
    <w:name w:val="Table Body Text Right"/>
    <w:basedOn w:val="TableBodyText"/>
    <w:rsid w:val="00AA15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1592"/>
    <w:rPr>
      <w:sz w:val="18"/>
    </w:rPr>
  </w:style>
  <w:style w:type="paragraph" w:customStyle="1" w:styleId="BodySmallRight">
    <w:name w:val="Body Small Right"/>
    <w:basedOn w:val="BodyTextRight"/>
    <w:rsid w:val="00AA1592"/>
    <w:rPr>
      <w:sz w:val="18"/>
      <w:szCs w:val="18"/>
    </w:rPr>
  </w:style>
  <w:style w:type="paragraph" w:customStyle="1" w:styleId="MarginEdition">
    <w:name w:val="Margin Edition"/>
    <w:basedOn w:val="MarginNote"/>
    <w:rsid w:val="00AA15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1592"/>
    <w:rPr>
      <w:sz w:val="2"/>
      <w:szCs w:val="2"/>
    </w:rPr>
  </w:style>
  <w:style w:type="character" w:customStyle="1" w:styleId="Small">
    <w:name w:val="Small"/>
    <w:basedOn w:val="DefaultParagraphFont"/>
    <w:rsid w:val="00AA1592"/>
    <w:rPr>
      <w:sz w:val="16"/>
    </w:rPr>
  </w:style>
  <w:style w:type="paragraph" w:customStyle="1" w:styleId="WideTable">
    <w:name w:val="Wide Table"/>
    <w:basedOn w:val="Normal"/>
    <w:rsid w:val="00AA15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1592"/>
  </w:style>
  <w:style w:type="paragraph" w:styleId="Quote">
    <w:name w:val="Quote"/>
    <w:basedOn w:val="Heading1"/>
    <w:link w:val="QuoteChar"/>
    <w:qFormat/>
    <w:rsid w:val="00AA15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15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1592"/>
    <w:pPr>
      <w:pageBreakBefore/>
    </w:pPr>
  </w:style>
  <w:style w:type="paragraph" w:customStyle="1" w:styleId="Border">
    <w:name w:val="Border"/>
    <w:basedOn w:val="Normal"/>
    <w:qFormat/>
    <w:rsid w:val="00AA15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15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5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5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15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15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15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15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15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1592"/>
    <w:rPr>
      <w:u w:val="single"/>
    </w:rPr>
  </w:style>
  <w:style w:type="character" w:customStyle="1" w:styleId="BoldandItalics">
    <w:name w:val="Bold and Italics"/>
    <w:qFormat/>
    <w:rsid w:val="00AA1592"/>
    <w:rPr>
      <w:b/>
      <w:i/>
      <w:u w:val="none"/>
    </w:rPr>
  </w:style>
  <w:style w:type="paragraph" w:styleId="BalloonText">
    <w:name w:val="Balloon Text"/>
    <w:basedOn w:val="Normal"/>
    <w:link w:val="BalloonTextChar"/>
    <w:rsid w:val="00AA15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15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15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15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15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15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1592"/>
    <w:pPr>
      <w:spacing w:before="0" w:after="0"/>
    </w:pPr>
  </w:style>
  <w:style w:type="paragraph" w:customStyle="1" w:styleId="BodyTextBold">
    <w:name w:val="Body Text Bold"/>
    <w:basedOn w:val="BodyText"/>
    <w:qFormat/>
    <w:rsid w:val="00AA1592"/>
    <w:rPr>
      <w:b/>
    </w:rPr>
  </w:style>
  <w:style w:type="character" w:styleId="Hyperlink">
    <w:name w:val="Hyperlink"/>
    <w:basedOn w:val="DefaultParagraphFont"/>
    <w:uiPriority w:val="99"/>
    <w:unhideWhenUsed/>
    <w:rsid w:val="002B2E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2546</Characters>
  <Application>Microsoft Office Word</Application>
  <DocSecurity>0</DocSecurity>
  <Lines>70</Lines>
  <Paragraphs>47</Paragraphs>
  <ScaleCrop>false</ScaleCrop>
  <Company>Author-it Software Corporation Ltd.</Company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AURVTP008 Clean and polish vehicle paint surfaces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2023-12-19T06:36:00Z</dcterms:created>
  <dcterms:modified xsi:type="dcterms:W3CDTF">2023-12-19T06:36:00Z</dcterms:modified>
</cp:coreProperties>
</file>