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7D5D" w:rsidP="00337D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AURVTP005 Apply rust prevention and sound deadening materials to vehicle body components</w:t>
      </w:r>
      <w:r>
        <w:fldChar w:fldCharType="end"/>
      </w:r>
    </w:p>
    <w:p w:rsidR="00337D5D" w:rsidP="00337D5D">
      <w:pPr>
        <w:pStyle w:val="Version"/>
        <w:sectPr w:rsidSect="002122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1223E" w:rsidP="0021223E">
      <w:pPr>
        <w:pStyle w:val="SuperHeading"/>
      </w:pPr>
      <w:r w:rsidRPr="0021223E">
        <w:t>Assessment Requirements for AURVTP005 Apply rust prevention and sound deadening materials to vehicle body components</w:t>
      </w:r>
    </w:p>
    <w:p w:rsidR="00000000" w:rsidRPr="0021223E" w:rsidP="0021223E">
      <w:pPr>
        <w:pStyle w:val="Heading1"/>
      </w:pPr>
      <w:bookmarkStart w:id="1" w:name="O_804201"/>
      <w:bookmarkEnd w:id="1"/>
      <w:r w:rsidRPr="0021223E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337D5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223E" w:rsidP="0021223E">
            <w:pPr>
              <w:pStyle w:val="BodyText"/>
            </w:pPr>
            <w:r w:rsidRPr="0021223E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23E">
            <w:pPr>
              <w:pStyle w:val="BodyText"/>
              <w:rPr>
                <w:lang w:val="en-NZ"/>
              </w:rPr>
            </w:pPr>
            <w:r w:rsidRPr="0021223E">
              <w:rPr>
                <w:rStyle w:val="SpecialBold"/>
              </w:rPr>
              <w:t>Comment</w:t>
            </w:r>
          </w:p>
        </w:tc>
      </w:tr>
      <w:tr w:rsidTr="00337D5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23E">
            <w:pPr>
              <w:pStyle w:val="BodyText"/>
              <w:rPr>
                <w:lang w:val="en-NZ"/>
              </w:rPr>
            </w:pPr>
            <w:r w:rsidRPr="0021223E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223E" w:rsidP="0021223E">
            <w:pPr>
              <w:pStyle w:val="BodyText"/>
            </w:pPr>
            <w:r w:rsidRPr="0021223E">
              <w:t>New unit of competency.</w:t>
            </w:r>
          </w:p>
        </w:tc>
      </w:tr>
    </w:tbl>
    <w:p w:rsidR="00000000" w:rsidRPr="0021223E" w:rsidP="0021223E">
      <w:pPr>
        <w:pStyle w:val="BodyText"/>
      </w:pPr>
    </w:p>
    <w:p w:rsidR="00000000" w:rsidRPr="0021223E" w:rsidP="0021223E">
      <w:pPr>
        <w:pStyle w:val="AllowPageBreak"/>
      </w:pPr>
    </w:p>
    <w:p w:rsidR="00000000" w:rsidRPr="0021223E" w:rsidP="0021223E">
      <w:pPr>
        <w:pStyle w:val="Heading1"/>
      </w:pPr>
      <w:bookmarkStart w:id="2" w:name="O_804202"/>
      <w:bookmarkEnd w:id="2"/>
      <w:r w:rsidRPr="0021223E">
        <w:t>Performance Evidence</w:t>
      </w:r>
    </w:p>
    <w:p w:rsidR="00000000" w:rsidRPr="0021223E" w:rsidP="00337D5D">
      <w:pPr>
        <w:pStyle w:val="BodyText"/>
      </w:pPr>
      <w:r w:rsidRPr="0021223E">
        <w:t>Before competency can be determined, individuals must demonstrate they can perform the following according to the standard defined in this unit’s elements, performance criteria, range of conditions and foundation skills:</w:t>
      </w:r>
    </w:p>
    <w:p w:rsidR="00000000" w:rsidRPr="0021223E" w:rsidP="0021223E">
      <w:pPr>
        <w:pStyle w:val="ListBullet"/>
      </w:pPr>
      <w:r w:rsidRPr="0021223E">
        <w:t>apply five of the following rust p</w:t>
      </w:r>
      <w:r w:rsidRPr="0021223E">
        <w:t>revention and sound deadening materials to different vehicle body components:</w:t>
      </w:r>
    </w:p>
    <w:p w:rsidR="00000000" w:rsidRPr="0021223E" w:rsidP="0021223E">
      <w:pPr>
        <w:pStyle w:val="ListBullet2"/>
      </w:pPr>
      <w:r w:rsidRPr="0021223E">
        <w:t>fish oil</w:t>
      </w:r>
    </w:p>
    <w:p w:rsidR="00000000" w:rsidRPr="0021223E" w:rsidP="0021223E">
      <w:pPr>
        <w:pStyle w:val="ListBullet2"/>
      </w:pPr>
      <w:r w:rsidRPr="0021223E">
        <w:t>wax compounds</w:t>
      </w:r>
    </w:p>
    <w:p w:rsidR="00000000" w:rsidRPr="0021223E" w:rsidP="0021223E">
      <w:pPr>
        <w:pStyle w:val="ListBullet2"/>
      </w:pPr>
      <w:r w:rsidRPr="0021223E">
        <w:t>spray-on sound deadening</w:t>
      </w:r>
    </w:p>
    <w:p w:rsidR="00000000" w:rsidRPr="0021223E" w:rsidP="0021223E">
      <w:pPr>
        <w:pStyle w:val="ListBullet2"/>
      </w:pPr>
      <w:r w:rsidRPr="0021223E">
        <w:t>brush-on sound deadening</w:t>
      </w:r>
    </w:p>
    <w:p w:rsidR="00000000" w:rsidRPr="0021223E" w:rsidP="0021223E">
      <w:pPr>
        <w:pStyle w:val="ListBullet2"/>
      </w:pPr>
      <w:r w:rsidRPr="0021223E">
        <w:t xml:space="preserve">adhesive bonded sound deadening pads </w:t>
      </w:r>
    </w:p>
    <w:p w:rsidR="00000000" w:rsidRPr="0021223E" w:rsidP="0021223E">
      <w:pPr>
        <w:pStyle w:val="ListBullet2"/>
      </w:pPr>
      <w:r w:rsidRPr="0021223E">
        <w:t>joint and seam sealants.</w:t>
      </w:r>
    </w:p>
    <w:p w:rsidR="00000000" w:rsidRPr="0021223E" w:rsidP="0021223E">
      <w:pPr>
        <w:pStyle w:val="AllowPageBreak"/>
      </w:pPr>
    </w:p>
    <w:p w:rsidR="00000000" w:rsidRPr="0021223E" w:rsidP="0021223E">
      <w:pPr>
        <w:pStyle w:val="Heading1"/>
      </w:pPr>
      <w:bookmarkStart w:id="3" w:name="O_804203"/>
      <w:bookmarkEnd w:id="3"/>
      <w:r w:rsidRPr="0021223E">
        <w:t>Knowledge Evidence</w:t>
      </w:r>
    </w:p>
    <w:p w:rsidR="00000000" w:rsidRPr="0021223E" w:rsidP="00337D5D">
      <w:pPr>
        <w:pStyle w:val="BodyText"/>
      </w:pPr>
      <w:r w:rsidRPr="0021223E">
        <w:t>Individuals must be able to demonstrate knowledge of:</w:t>
      </w:r>
    </w:p>
    <w:p w:rsidR="00000000" w:rsidRPr="0021223E" w:rsidP="0021223E">
      <w:pPr>
        <w:pStyle w:val="ListBullet"/>
      </w:pPr>
      <w:r w:rsidRPr="0021223E">
        <w:t>work health and safety (WHS) and occupational health and safety (OHS) requirements relating to applying rust prevention and sound deadening materials to vehicle body components, including procedures fo</w:t>
      </w:r>
      <w:r w:rsidRPr="0021223E">
        <w:t>r:</w:t>
      </w:r>
    </w:p>
    <w:p w:rsidR="00000000" w:rsidRPr="0021223E" w:rsidP="0021223E">
      <w:pPr>
        <w:pStyle w:val="ListBullet2"/>
      </w:pPr>
      <w:r w:rsidRPr="0021223E">
        <w:t>selecting and using personal protective equipment (PPE)</w:t>
      </w:r>
    </w:p>
    <w:p w:rsidR="00000000" w:rsidRPr="0021223E" w:rsidP="0021223E">
      <w:pPr>
        <w:pStyle w:val="ListBullet2"/>
      </w:pPr>
      <w:r w:rsidRPr="0021223E">
        <w:t>using technical data sheets (TDS) for sound deadening materials</w:t>
      </w:r>
    </w:p>
    <w:p w:rsidR="00000000" w:rsidRPr="0021223E" w:rsidP="0021223E">
      <w:pPr>
        <w:pStyle w:val="ListBullet2"/>
      </w:pPr>
      <w:r w:rsidRPr="0021223E">
        <w:t>using safety data sheets (SDS) for fish oil, sealers and adhesives</w:t>
      </w:r>
    </w:p>
    <w:p w:rsidR="00000000" w:rsidRPr="0021223E" w:rsidP="0021223E">
      <w:pPr>
        <w:pStyle w:val="ListBullet2"/>
      </w:pPr>
      <w:r w:rsidRPr="0021223E">
        <w:t>handling and storing rust prevention and sound deadening material</w:t>
      </w:r>
      <w:r w:rsidRPr="0021223E">
        <w:t>s</w:t>
      </w:r>
    </w:p>
    <w:p w:rsidR="00000000" w:rsidRPr="0021223E" w:rsidP="0021223E">
      <w:pPr>
        <w:pStyle w:val="ListBullet2"/>
      </w:pPr>
      <w:r w:rsidRPr="0021223E">
        <w:t>using tools and equipment</w:t>
      </w:r>
    </w:p>
    <w:p w:rsidR="00000000" w:rsidRPr="0021223E" w:rsidP="0021223E">
      <w:pPr>
        <w:pStyle w:val="ListBullet"/>
      </w:pPr>
      <w:r w:rsidRPr="0021223E">
        <w:t>environmental requirements, including procedures for trapping, storing and disposing of waste materials</w:t>
      </w:r>
    </w:p>
    <w:p w:rsidR="00000000" w:rsidRPr="0021223E" w:rsidP="0021223E">
      <w:pPr>
        <w:pStyle w:val="ListBullet"/>
      </w:pPr>
      <w:r w:rsidRPr="0021223E">
        <w:t>sound deadening material manufacturer specifications</w:t>
      </w:r>
    </w:p>
    <w:p w:rsidR="00000000" w:rsidRPr="0021223E" w:rsidP="0021223E">
      <w:pPr>
        <w:pStyle w:val="ListBullet"/>
      </w:pPr>
      <w:r w:rsidRPr="0021223E">
        <w:t>types and uses of rust prevention and sound deadening materials</w:t>
      </w:r>
    </w:p>
    <w:p w:rsidR="00000000" w:rsidRPr="0021223E" w:rsidP="0021223E">
      <w:pPr>
        <w:pStyle w:val="ListBullet"/>
      </w:pPr>
      <w:r w:rsidRPr="0021223E">
        <w:t>rust prevention and sound deadening application methods and techniques</w:t>
      </w:r>
    </w:p>
    <w:p w:rsidR="00000000" w:rsidRPr="0021223E" w:rsidP="0021223E">
      <w:pPr>
        <w:pStyle w:val="ListBullet"/>
      </w:pPr>
      <w:r w:rsidRPr="0021223E">
        <w:t>types and uses of rust prevention and sound deadening equipment, including:</w:t>
      </w:r>
    </w:p>
    <w:p w:rsidR="00000000" w:rsidRPr="0021223E" w:rsidP="0021223E">
      <w:pPr>
        <w:pStyle w:val="ListBullet2"/>
      </w:pPr>
      <w:r w:rsidRPr="0021223E">
        <w:t>spray gun</w:t>
      </w:r>
    </w:p>
    <w:p w:rsidR="00000000" w:rsidRPr="0021223E" w:rsidP="0021223E">
      <w:pPr>
        <w:pStyle w:val="ListBullet2"/>
      </w:pPr>
      <w:r w:rsidRPr="0021223E">
        <w:t>heat gun</w:t>
      </w:r>
    </w:p>
    <w:p w:rsidR="00000000" w:rsidRPr="0021223E" w:rsidP="0021223E">
      <w:pPr>
        <w:pStyle w:val="ListBullet2"/>
      </w:pPr>
      <w:r w:rsidRPr="0021223E">
        <w:t>brush applicators</w:t>
      </w:r>
    </w:p>
    <w:p w:rsidR="00000000" w:rsidRPr="0021223E" w:rsidP="0021223E">
      <w:pPr>
        <w:pStyle w:val="ListBullet"/>
      </w:pPr>
      <w:r w:rsidRPr="0021223E">
        <w:t>procedures for protecting vehicle and components when applying rust pr</w:t>
      </w:r>
      <w:r w:rsidRPr="0021223E">
        <w:t xml:space="preserve">otection and sound deadening materials </w:t>
      </w:r>
    </w:p>
    <w:p w:rsidR="00000000" w:rsidRPr="0021223E" w:rsidP="0021223E">
      <w:pPr>
        <w:pStyle w:val="ListBullet"/>
      </w:pPr>
      <w:r w:rsidRPr="0021223E">
        <w:t>procedures for final inspection of fitted sound deadening and rust prevention materials.</w:t>
      </w:r>
    </w:p>
    <w:p w:rsidR="00000000" w:rsidRPr="0021223E" w:rsidP="0021223E">
      <w:pPr>
        <w:pStyle w:val="AllowPageBreak"/>
      </w:pPr>
    </w:p>
    <w:p w:rsidR="00000000" w:rsidRPr="0021223E" w:rsidP="0021223E">
      <w:pPr>
        <w:pStyle w:val="Heading1"/>
      </w:pPr>
      <w:bookmarkStart w:id="4" w:name="O_804204"/>
      <w:bookmarkEnd w:id="4"/>
      <w:r w:rsidRPr="0021223E">
        <w:t>Assessment Conditions</w:t>
      </w:r>
    </w:p>
    <w:p w:rsidR="00000000" w:rsidRPr="0021223E" w:rsidP="00337D5D">
      <w:pPr>
        <w:pStyle w:val="BodyText"/>
      </w:pPr>
      <w:r w:rsidRPr="0021223E">
        <w:t>Assessors must satisfy NVR/AQTF assessor requirements.</w:t>
      </w:r>
    </w:p>
    <w:p w:rsidR="00000000" w:rsidRPr="0021223E" w:rsidP="00337D5D">
      <w:pPr>
        <w:pStyle w:val="BodyText"/>
      </w:pPr>
      <w:r w:rsidRPr="0021223E">
        <w:t>Competency is to be assessed in the workplace or a simulated environment that accurately reflects performance in a real workplace setting.</w:t>
      </w:r>
    </w:p>
    <w:p w:rsidR="00000000" w:rsidRPr="0021223E" w:rsidP="00337D5D">
      <w:pPr>
        <w:pStyle w:val="BodyText"/>
      </w:pPr>
      <w:r w:rsidRPr="0021223E">
        <w:t>Assessment must include direct observation of task.</w:t>
      </w:r>
    </w:p>
    <w:p w:rsidR="00000000" w:rsidRPr="0021223E" w:rsidP="00337D5D">
      <w:pPr>
        <w:pStyle w:val="BodyText"/>
      </w:pPr>
      <w:r w:rsidRPr="0021223E">
        <w:t>Where assessment of competency includes third-party evidence, i</w:t>
      </w:r>
      <w:r w:rsidRPr="0021223E">
        <w:t>ndividuals must provide evidence that links them to the rust prevention and sound deadening materials they have applied to vehicle body components, e.g. repair orders.</w:t>
      </w:r>
    </w:p>
    <w:p w:rsidR="00000000" w:rsidRPr="0021223E" w:rsidP="00337D5D">
      <w:pPr>
        <w:pStyle w:val="BodyText"/>
      </w:pPr>
      <w:r w:rsidRPr="0021223E">
        <w:t xml:space="preserve">Assessors must verify performance evidence through questioning on skills and knowledge </w:t>
      </w:r>
      <w:r w:rsidRPr="0021223E">
        <w:t>to ensure correct interpretation and application.</w:t>
      </w:r>
    </w:p>
    <w:p w:rsidR="00000000" w:rsidRPr="0021223E" w:rsidP="00337D5D">
      <w:pPr>
        <w:pStyle w:val="BodyText"/>
      </w:pPr>
      <w:r w:rsidRPr="0021223E">
        <w:t>The following resources must be made available:</w:t>
      </w:r>
    </w:p>
    <w:p w:rsidR="00000000" w:rsidRPr="0021223E" w:rsidP="0021223E">
      <w:pPr>
        <w:pStyle w:val="ListBullet"/>
      </w:pPr>
      <w:r w:rsidRPr="0021223E">
        <w:t>automotive repair workplace or simulated workplace</w:t>
      </w:r>
    </w:p>
    <w:p w:rsidR="00000000" w:rsidRPr="0021223E" w:rsidP="0021223E">
      <w:pPr>
        <w:pStyle w:val="ListBullet"/>
      </w:pPr>
      <w:r w:rsidRPr="0021223E">
        <w:t>workplace instructions</w:t>
      </w:r>
    </w:p>
    <w:p w:rsidR="00000000" w:rsidRPr="0021223E" w:rsidP="0021223E">
      <w:pPr>
        <w:pStyle w:val="ListBullet"/>
      </w:pPr>
      <w:r w:rsidRPr="0021223E">
        <w:t>TDS for sound deadening materials</w:t>
      </w:r>
    </w:p>
    <w:p w:rsidR="00000000" w:rsidRPr="0021223E" w:rsidP="0021223E">
      <w:pPr>
        <w:pStyle w:val="ListBullet"/>
      </w:pPr>
      <w:r w:rsidRPr="0021223E">
        <w:t xml:space="preserve">SDS for fish oil, sealers and adhesives </w:t>
      </w:r>
    </w:p>
    <w:p w:rsidR="00000000" w:rsidRPr="0021223E" w:rsidP="0021223E">
      <w:pPr>
        <w:pStyle w:val="ListBullet"/>
      </w:pPr>
      <w:r w:rsidRPr="0021223E">
        <w:t xml:space="preserve">PPE to </w:t>
      </w:r>
      <w:r w:rsidRPr="0021223E">
        <w:t>apply rust prevention and sound deadening materials</w:t>
      </w:r>
    </w:p>
    <w:p w:rsidR="00000000" w:rsidRPr="0021223E" w:rsidP="0021223E">
      <w:pPr>
        <w:pStyle w:val="ListBullet"/>
      </w:pPr>
      <w:r w:rsidRPr="0021223E">
        <w:t>rust prevention and sound deadening materials</w:t>
      </w:r>
    </w:p>
    <w:p w:rsidR="00000000" w:rsidRPr="0021223E" w:rsidP="0021223E">
      <w:pPr>
        <w:pStyle w:val="ListBullet"/>
      </w:pPr>
      <w:r w:rsidRPr="0021223E">
        <w:t xml:space="preserve">vehicle body components requiring the application of rust prevention and sound deadening materials specified in the performance evidence </w:t>
      </w:r>
    </w:p>
    <w:p w:rsidR="00000000" w:rsidRPr="0021223E" w:rsidP="0021223E">
      <w:pPr>
        <w:pStyle w:val="ListBullet"/>
      </w:pPr>
      <w:r w:rsidRPr="0021223E">
        <w:t>tools, equipment and</w:t>
      </w:r>
      <w:r w:rsidRPr="0021223E">
        <w:t xml:space="preserve"> materials appropriate for applying rust prevention and sound deadening materials to vehicle body components.</w:t>
      </w:r>
    </w:p>
    <w:p w:rsidR="00000000" w:rsidRPr="0021223E" w:rsidP="0021223E">
      <w:pPr>
        <w:pStyle w:val="AllowPageBreak"/>
      </w:pPr>
    </w:p>
    <w:p w:rsidR="00000000" w:rsidRPr="0021223E" w:rsidP="0021223E">
      <w:pPr>
        <w:pStyle w:val="Heading1"/>
      </w:pPr>
      <w:bookmarkStart w:id="5" w:name="O_804207"/>
      <w:bookmarkEnd w:id="5"/>
      <w:r w:rsidRPr="0021223E">
        <w:t>Links</w:t>
      </w:r>
    </w:p>
    <w:p w:rsidR="00000000" w:rsidRPr="0021223E" w:rsidP="00337D5D">
      <w:pPr>
        <w:pStyle w:val="BodyText"/>
      </w:pPr>
      <w:r w:rsidRPr="0021223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446609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21223E" w:rsidP="00337D5D">
      <w:pPr>
        <w:pStyle w:val="BodyText"/>
      </w:pPr>
      <w:r w:rsidRPr="0021223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446609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21223E" w:rsidP="0021223E"/>
    <w:sectPr w:rsidSect="0021223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2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23E" w:rsidRPr="00337D5D" w:rsidP="00337D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2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D5D" w:rsidP="002122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37D5D" w:rsidP="002122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37D5D" w:rsidP="002122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2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D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1223E" w:rsidRPr="00337D5D" w:rsidP="00337D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2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D5D" w:rsidRPr="002D2AF8" w:rsidP="002122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AURVTP005 Apply rust prevention and sound deadening materials to vehicle body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June 2022</w:t>
    </w:r>
    <w:r>
      <w:fldChar w:fldCharType="end"/>
    </w:r>
  </w:p>
  <w:p w:rsidR="00337D5D" w:rsidP="002122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5F452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57430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D52C4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22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22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22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22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22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22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22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22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22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22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22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223E"/>
  </w:style>
  <w:style w:type="character" w:customStyle="1" w:styleId="Heading1Char">
    <w:name w:val="Heading 1 Char"/>
    <w:basedOn w:val="DefaultParagraphFont"/>
    <w:link w:val="Heading1"/>
    <w:rsid w:val="002122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22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223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1223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1223E"/>
    <w:rPr>
      <w:b/>
      <w:spacing w:val="0"/>
    </w:rPr>
  </w:style>
  <w:style w:type="paragraph" w:styleId="ListBullet2">
    <w:name w:val="List Bullet 2"/>
    <w:basedOn w:val="List2"/>
    <w:rsid w:val="0021223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122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22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122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22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22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22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22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22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22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22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22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22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22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22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22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22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22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22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22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22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1223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122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122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22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22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122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22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22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22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22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22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22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22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223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1223E"/>
    <w:rPr>
      <w:i/>
    </w:rPr>
  </w:style>
  <w:style w:type="paragraph" w:styleId="Caption">
    <w:name w:val="caption"/>
    <w:basedOn w:val="BodyText"/>
    <w:next w:val="Normal"/>
    <w:qFormat/>
    <w:rsid w:val="002122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22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22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223E"/>
  </w:style>
  <w:style w:type="paragraph" w:styleId="TableofFigures">
    <w:name w:val="table of figures"/>
    <w:basedOn w:val="Normal"/>
    <w:next w:val="Normal"/>
    <w:semiHidden/>
    <w:rsid w:val="002122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223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1223E"/>
    <w:rPr>
      <w:rFonts w:ascii="Wingdings" w:hAnsi="Wingdings"/>
    </w:rPr>
  </w:style>
  <w:style w:type="paragraph" w:customStyle="1" w:styleId="TableHeading">
    <w:name w:val="Table Heading"/>
    <w:basedOn w:val="HeadingBase"/>
    <w:rsid w:val="002122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223E"/>
    <w:rPr>
      <w:color w:val="0033CC"/>
      <w:u w:val="none"/>
    </w:rPr>
  </w:style>
  <w:style w:type="paragraph" w:customStyle="1" w:styleId="BodyTextRight">
    <w:name w:val="Body Text Right"/>
    <w:basedOn w:val="BodyText"/>
    <w:rsid w:val="002122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22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223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22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22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22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223E"/>
    <w:rPr>
      <w:sz w:val="32"/>
    </w:rPr>
  </w:style>
  <w:style w:type="paragraph" w:customStyle="1" w:styleId="HeadingProcedure">
    <w:name w:val="Heading Procedure"/>
    <w:basedOn w:val="HeadingBase"/>
    <w:next w:val="Normal"/>
    <w:rsid w:val="002122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223E"/>
    <w:pPr>
      <w:spacing w:before="60" w:after="60"/>
    </w:pPr>
  </w:style>
  <w:style w:type="paragraph" w:styleId="ListContinue">
    <w:name w:val="List Continue"/>
    <w:basedOn w:val="List"/>
    <w:rsid w:val="0021223E"/>
    <w:pPr>
      <w:ind w:firstLine="0"/>
    </w:pPr>
  </w:style>
  <w:style w:type="paragraph" w:customStyle="1" w:styleId="ListNote">
    <w:name w:val="List Note"/>
    <w:basedOn w:val="List"/>
    <w:rsid w:val="002122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22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22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223E"/>
    <w:rPr>
      <w:rFonts w:ascii="Courier New" w:hAnsi="Courier New"/>
    </w:rPr>
  </w:style>
  <w:style w:type="paragraph" w:customStyle="1" w:styleId="NoteBullet">
    <w:name w:val="Note Bullet"/>
    <w:basedOn w:val="Note"/>
    <w:rsid w:val="002122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22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22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22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223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122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22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223E"/>
    <w:rPr>
      <w:b/>
      <w:smallCaps/>
    </w:rPr>
  </w:style>
  <w:style w:type="paragraph" w:customStyle="1" w:styleId="TableListNumber">
    <w:name w:val="Table List Number"/>
    <w:basedOn w:val="ListNumber"/>
    <w:rsid w:val="002122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22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223E"/>
    <w:pPr>
      <w:numPr>
        <w:numId w:val="9"/>
      </w:numPr>
    </w:pPr>
  </w:style>
  <w:style w:type="paragraph" w:customStyle="1" w:styleId="ListAlpha2">
    <w:name w:val="List Alpha 2"/>
    <w:basedOn w:val="List2"/>
    <w:rsid w:val="0021223E"/>
    <w:pPr>
      <w:numPr>
        <w:numId w:val="8"/>
      </w:numPr>
    </w:pPr>
  </w:style>
  <w:style w:type="paragraph" w:styleId="List2">
    <w:name w:val="List 2"/>
    <w:basedOn w:val="BodyText"/>
    <w:rsid w:val="002122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22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22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22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223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223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1223E"/>
    <w:pPr>
      <w:numPr>
        <w:numId w:val="4"/>
      </w:numPr>
    </w:pPr>
  </w:style>
  <w:style w:type="paragraph" w:styleId="ListContinue2">
    <w:name w:val="List Continue 2"/>
    <w:basedOn w:val="List2"/>
    <w:rsid w:val="0021223E"/>
    <w:pPr>
      <w:ind w:firstLine="0"/>
    </w:pPr>
  </w:style>
  <w:style w:type="paragraph" w:styleId="ListContinue3">
    <w:name w:val="List Continue 3"/>
    <w:basedOn w:val="List3"/>
    <w:rsid w:val="0021223E"/>
    <w:pPr>
      <w:ind w:left="1021" w:firstLine="0"/>
    </w:pPr>
  </w:style>
  <w:style w:type="paragraph" w:styleId="ListContinue4">
    <w:name w:val="List Continue 4"/>
    <w:basedOn w:val="List4"/>
    <w:rsid w:val="0021223E"/>
    <w:pPr>
      <w:ind w:firstLine="0"/>
    </w:pPr>
  </w:style>
  <w:style w:type="paragraph" w:styleId="ListContinue5">
    <w:name w:val="List Continue 5"/>
    <w:basedOn w:val="List5"/>
    <w:rsid w:val="0021223E"/>
    <w:pPr>
      <w:ind w:firstLine="0"/>
    </w:pPr>
  </w:style>
  <w:style w:type="paragraph" w:styleId="ListNumber3">
    <w:name w:val="List Number 3"/>
    <w:basedOn w:val="List3"/>
    <w:rsid w:val="0021223E"/>
    <w:pPr>
      <w:numPr>
        <w:numId w:val="5"/>
      </w:numPr>
    </w:pPr>
  </w:style>
  <w:style w:type="paragraph" w:styleId="ListNumber4">
    <w:name w:val="List Number 4"/>
    <w:basedOn w:val="List4"/>
    <w:rsid w:val="0021223E"/>
    <w:pPr>
      <w:numPr>
        <w:numId w:val="6"/>
      </w:numPr>
    </w:pPr>
  </w:style>
  <w:style w:type="paragraph" w:styleId="ListNumber5">
    <w:name w:val="List Number 5"/>
    <w:basedOn w:val="List5"/>
    <w:rsid w:val="0021223E"/>
    <w:pPr>
      <w:numPr>
        <w:numId w:val="7"/>
      </w:numPr>
    </w:pPr>
  </w:style>
  <w:style w:type="paragraph" w:styleId="BlockText">
    <w:name w:val="Block Text"/>
    <w:basedOn w:val="Normal"/>
    <w:rsid w:val="002122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22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223E"/>
    <w:rPr>
      <w:sz w:val="16"/>
      <w:vertAlign w:val="superscript"/>
    </w:rPr>
  </w:style>
  <w:style w:type="character" w:customStyle="1" w:styleId="Symbols">
    <w:name w:val="Symbols"/>
    <w:basedOn w:val="DefaultParagraphFont"/>
    <w:rsid w:val="0021223E"/>
    <w:rPr>
      <w:rFonts w:ascii="Symbol" w:hAnsi="Symbol"/>
    </w:rPr>
  </w:style>
  <w:style w:type="character" w:customStyle="1" w:styleId="MenuOptions">
    <w:name w:val="Menu Options"/>
    <w:basedOn w:val="DefaultParagraphFont"/>
    <w:rsid w:val="002122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223E"/>
    <w:rPr>
      <w:b/>
    </w:rPr>
  </w:style>
  <w:style w:type="character" w:customStyle="1" w:styleId="Underlined">
    <w:name w:val="Underlined"/>
    <w:basedOn w:val="DefaultParagraphFont"/>
    <w:rsid w:val="0021223E"/>
    <w:rPr>
      <w:u w:val="single"/>
    </w:rPr>
  </w:style>
  <w:style w:type="paragraph" w:customStyle="1" w:styleId="TableBodyTextRight">
    <w:name w:val="Table Body Text Right"/>
    <w:basedOn w:val="TableBodyText"/>
    <w:rsid w:val="002122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223E"/>
    <w:rPr>
      <w:sz w:val="18"/>
    </w:rPr>
  </w:style>
  <w:style w:type="paragraph" w:customStyle="1" w:styleId="BodySmallRight">
    <w:name w:val="Body Small Right"/>
    <w:basedOn w:val="BodyTextRight"/>
    <w:rsid w:val="0021223E"/>
    <w:rPr>
      <w:sz w:val="18"/>
      <w:szCs w:val="18"/>
    </w:rPr>
  </w:style>
  <w:style w:type="paragraph" w:customStyle="1" w:styleId="MarginEdition">
    <w:name w:val="Margin Edition"/>
    <w:basedOn w:val="MarginNote"/>
    <w:rsid w:val="002122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223E"/>
    <w:rPr>
      <w:sz w:val="2"/>
      <w:szCs w:val="2"/>
    </w:rPr>
  </w:style>
  <w:style w:type="character" w:customStyle="1" w:styleId="Small">
    <w:name w:val="Small"/>
    <w:basedOn w:val="DefaultParagraphFont"/>
    <w:rsid w:val="0021223E"/>
    <w:rPr>
      <w:sz w:val="16"/>
    </w:rPr>
  </w:style>
  <w:style w:type="paragraph" w:customStyle="1" w:styleId="WideTable">
    <w:name w:val="Wide Table"/>
    <w:basedOn w:val="Normal"/>
    <w:rsid w:val="002122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223E"/>
  </w:style>
  <w:style w:type="paragraph" w:styleId="Quote">
    <w:name w:val="Quote"/>
    <w:basedOn w:val="Heading1"/>
    <w:link w:val="QuoteChar"/>
    <w:qFormat/>
    <w:rsid w:val="002122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22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223E"/>
    <w:pPr>
      <w:pageBreakBefore/>
    </w:pPr>
  </w:style>
  <w:style w:type="paragraph" w:customStyle="1" w:styleId="Border">
    <w:name w:val="Border"/>
    <w:basedOn w:val="Normal"/>
    <w:qFormat/>
    <w:rsid w:val="002122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22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22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22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22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22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22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22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22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223E"/>
    <w:rPr>
      <w:u w:val="single"/>
    </w:rPr>
  </w:style>
  <w:style w:type="character" w:customStyle="1" w:styleId="BoldandItalics">
    <w:name w:val="Bold and Italics"/>
    <w:qFormat/>
    <w:rsid w:val="0021223E"/>
    <w:rPr>
      <w:b/>
      <w:i/>
      <w:u w:val="none"/>
    </w:rPr>
  </w:style>
  <w:style w:type="paragraph" w:styleId="BalloonText">
    <w:name w:val="Balloon Text"/>
    <w:basedOn w:val="Normal"/>
    <w:link w:val="BalloonTextChar"/>
    <w:rsid w:val="002122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22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22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22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22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22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1223E"/>
    <w:pPr>
      <w:spacing w:before="0" w:after="0"/>
    </w:pPr>
  </w:style>
  <w:style w:type="paragraph" w:customStyle="1" w:styleId="BodyTextBold">
    <w:name w:val="Body Text Bold"/>
    <w:basedOn w:val="BodyText"/>
    <w:qFormat/>
    <w:rsid w:val="0021223E"/>
    <w:rPr>
      <w:b/>
    </w:rPr>
  </w:style>
  <w:style w:type="character" w:styleId="Hyperlink">
    <w:name w:val="Hyperlink"/>
    <w:basedOn w:val="DefaultParagraphFont"/>
    <w:uiPriority w:val="99"/>
    <w:unhideWhenUsed/>
    <w:rsid w:val="00337D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481</Words>
  <Characters>3269</Characters>
  <Application>Microsoft Office Word</Application>
  <DocSecurity>0</DocSecurity>
  <Lines>88</Lines>
  <Paragraphs>64</Paragraphs>
  <ScaleCrop>false</ScaleCrop>
  <Company>Author-it Software Corporation Ltd.</Company>
  <LinksUpToDate>false</LinksUpToDate>
  <CharactersWithSpaces>3686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AURVTP005 Apply rust prevention and sound deadening materials to vehicle body components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2022-06-23T07:19:00Z</dcterms:created>
  <dcterms:modified xsi:type="dcterms:W3CDTF">2022-06-23T07:19:00Z</dcterms:modified>
</cp:coreProperties>
</file>