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60B" w:rsidP="0045560B">
      <w:pPr>
        <w:pStyle w:val="Title"/>
      </w:pPr>
      <w:r>
        <w:fldChar w:fldCharType="begin"/>
      </w:r>
      <w:r>
        <w:instrText xml:space="preserve"> TITLE   \* MERGEFORMAT </w:instrText>
      </w:r>
      <w:r>
        <w:fldChar w:fldCharType="separate"/>
      </w:r>
      <w:r>
        <w:t>AURVTP003 Prepare vehicle spray painting equipment for use</w:t>
      </w:r>
      <w:r>
        <w:fldChar w:fldCharType="end"/>
      </w:r>
    </w:p>
    <w:p w:rsidR="0045560B" w:rsidP="0045560B">
      <w:pPr>
        <w:pStyle w:val="Version"/>
        <w:sectPr w:rsidSect="00A029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29A5" w:rsidP="00A029A5">
      <w:pPr>
        <w:pStyle w:val="SuperHeading"/>
      </w:pPr>
      <w:r w:rsidRPr="00A029A5">
        <w:t>AURVTP003 Prepare vehicle spray painting equipment for use</w:t>
      </w:r>
    </w:p>
    <w:p w:rsidR="00000000" w:rsidRPr="00A029A5" w:rsidP="00A029A5">
      <w:pPr>
        <w:pStyle w:val="Heading1"/>
      </w:pPr>
      <w:bookmarkStart w:id="1" w:name="O_804153"/>
      <w:bookmarkEnd w:id="1"/>
      <w:r w:rsidRPr="00A029A5">
        <w:t>Modification History</w:t>
      </w:r>
    </w:p>
    <w:tbl>
      <w:tblPr>
        <w:tblW w:w="9639" w:type="dxa"/>
        <w:tblLayout w:type="fixed"/>
        <w:tblCellMar>
          <w:left w:w="62" w:type="dxa"/>
          <w:right w:w="62" w:type="dxa"/>
        </w:tblCellMar>
        <w:tblLook w:val="0000"/>
      </w:tblPr>
      <w:tblGrid>
        <w:gridCol w:w="2835"/>
        <w:gridCol w:w="6804"/>
      </w:tblGrid>
      <w:tr w:rsidTr="0045560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A5" w:rsidP="00A029A5">
            <w:pPr>
              <w:pStyle w:val="BodyText"/>
            </w:pPr>
            <w:r w:rsidRPr="00A029A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A5">
            <w:pPr>
              <w:pStyle w:val="BodyText"/>
              <w:rPr>
                <w:lang w:val="en-NZ"/>
              </w:rPr>
            </w:pPr>
            <w:r w:rsidRPr="00A029A5">
              <w:rPr>
                <w:rStyle w:val="SpecialBold"/>
              </w:rPr>
              <w:t>Comment</w:t>
            </w:r>
          </w:p>
        </w:tc>
      </w:tr>
      <w:tr w:rsidTr="0045560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A5">
            <w:pPr>
              <w:pStyle w:val="BodyText"/>
              <w:rPr>
                <w:lang w:val="en-NZ"/>
              </w:rPr>
            </w:pPr>
            <w:r w:rsidRPr="00A029A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A5" w:rsidP="00A029A5">
            <w:pPr>
              <w:pStyle w:val="BodyText"/>
            </w:pPr>
            <w:r w:rsidRPr="00A029A5">
              <w:t>New unit of competency.</w:t>
            </w:r>
          </w:p>
        </w:tc>
      </w:tr>
    </w:tbl>
    <w:p w:rsidR="00000000" w:rsidRPr="00A029A5" w:rsidP="00A029A5">
      <w:pPr>
        <w:pStyle w:val="BodyText"/>
      </w:pPr>
    </w:p>
    <w:p w:rsidR="00000000" w:rsidRPr="00A029A5" w:rsidP="00A029A5">
      <w:pPr>
        <w:pStyle w:val="AllowPageBreak"/>
      </w:pPr>
    </w:p>
    <w:p w:rsidR="00000000" w:rsidRPr="00A029A5" w:rsidP="00A029A5">
      <w:pPr>
        <w:pStyle w:val="Heading1"/>
      </w:pPr>
      <w:bookmarkStart w:id="2" w:name="O_804154"/>
      <w:bookmarkEnd w:id="2"/>
      <w:r w:rsidRPr="00A029A5">
        <w:t>Application</w:t>
      </w:r>
    </w:p>
    <w:p w:rsidR="00000000" w:rsidRPr="00A029A5" w:rsidP="0045560B">
      <w:pPr>
        <w:pStyle w:val="BodyText"/>
      </w:pPr>
      <w:r w:rsidRPr="00A029A5">
        <w:t>This unit describes the performance outcomes required to clean and maintain vehicle spray painting equipment. It involves preparing for t</w:t>
      </w:r>
      <w:r w:rsidRPr="00A029A5">
        <w:t>he task, selecting and using cleaning materials and equipment, preparing spray painting equipment for vehicle refinishing activities, and completing workplace processes and documentation.</w:t>
      </w:r>
    </w:p>
    <w:p w:rsidR="00000000" w:rsidRPr="00A029A5" w:rsidP="0045560B">
      <w:pPr>
        <w:pStyle w:val="BodyText"/>
      </w:pPr>
      <w:r w:rsidRPr="00A029A5">
        <w:t>It applies to those working in the automotive paint refinishing rep</w:t>
      </w:r>
      <w:r w:rsidRPr="00A029A5">
        <w:t>air industry.</w:t>
      </w:r>
    </w:p>
    <w:p w:rsidR="00000000" w:rsidRPr="00A029A5" w:rsidP="0045560B">
      <w:pPr>
        <w:pStyle w:val="BodyText"/>
      </w:pPr>
      <w:r w:rsidRPr="00A029A5">
        <w:t>No licensing, legislative, regulatory or certification requirements apply to this unit at the time of publication.</w:t>
      </w:r>
    </w:p>
    <w:p w:rsidR="00000000" w:rsidRPr="00A029A5" w:rsidP="00A029A5">
      <w:pPr>
        <w:pStyle w:val="Heading1"/>
      </w:pPr>
      <w:bookmarkStart w:id="3" w:name="O_804156"/>
      <w:bookmarkEnd w:id="3"/>
      <w:r w:rsidRPr="00A029A5">
        <w:t>Competency Field</w:t>
      </w:r>
    </w:p>
    <w:p w:rsidR="00000000" w:rsidRPr="00A029A5" w:rsidP="0045560B">
      <w:pPr>
        <w:pStyle w:val="BodyText"/>
      </w:pPr>
      <w:r w:rsidRPr="00A029A5">
        <w:t>Vehicle Body</w:t>
      </w:r>
    </w:p>
    <w:p w:rsidR="00000000" w:rsidRPr="00A029A5" w:rsidP="00A029A5">
      <w:pPr>
        <w:pStyle w:val="Heading1"/>
      </w:pPr>
      <w:bookmarkStart w:id="4" w:name="O_804157"/>
      <w:bookmarkEnd w:id="4"/>
      <w:r w:rsidRPr="00A029A5">
        <w:t>Unit Sector</w:t>
      </w:r>
    </w:p>
    <w:p w:rsidR="00000000" w:rsidRPr="00A029A5" w:rsidP="0045560B">
      <w:pPr>
        <w:pStyle w:val="BodyText"/>
      </w:pPr>
      <w:r w:rsidRPr="00A029A5">
        <w:t>Technical - Paint</w:t>
      </w:r>
    </w:p>
    <w:p w:rsidR="00000000" w:rsidRPr="00A029A5" w:rsidP="00A029A5">
      <w:pPr>
        <w:pStyle w:val="Heading1"/>
      </w:pPr>
      <w:bookmarkStart w:id="5" w:name="O_804158"/>
      <w:bookmarkEnd w:id="5"/>
      <w:r w:rsidRPr="00A029A5">
        <w:t>Elements and Performance Criteria</w:t>
      </w:r>
    </w:p>
    <w:tbl>
      <w:tblPr>
        <w:tblW w:w="9639" w:type="dxa"/>
        <w:tblLayout w:type="fixed"/>
        <w:tblCellMar>
          <w:left w:w="62" w:type="dxa"/>
          <w:right w:w="62" w:type="dxa"/>
        </w:tblCellMar>
        <w:tblLook w:val="0000"/>
      </w:tblPr>
      <w:tblGrid>
        <w:gridCol w:w="2835"/>
        <w:gridCol w:w="6804"/>
      </w:tblGrid>
      <w:tr w:rsidTr="00A029A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9A5" w:rsidP="00A029A5">
            <w:pPr>
              <w:pStyle w:val="BodyText"/>
            </w:pPr>
            <w:r w:rsidRPr="00A029A5">
              <w:rPr>
                <w:rStyle w:val="SpecialBold"/>
              </w:rPr>
              <w:t>Elements</w:t>
            </w:r>
          </w:p>
          <w:p w:rsidR="00000000" w:rsidRPr="00A029A5" w:rsidP="00A029A5">
            <w:pPr>
              <w:pStyle w:val="BodyText"/>
            </w:pPr>
            <w:r w:rsidRPr="00A029A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9A5" w:rsidP="00A029A5">
            <w:pPr>
              <w:pStyle w:val="BodyText"/>
            </w:pPr>
            <w:r w:rsidRPr="00A029A5">
              <w:rPr>
                <w:rStyle w:val="SpecialBold"/>
              </w:rPr>
              <w:t>Performance Criteria</w:t>
            </w:r>
          </w:p>
          <w:p w:rsidR="00000000" w:rsidP="00A029A5">
            <w:pPr>
              <w:pStyle w:val="BodyText"/>
              <w:rPr>
                <w:lang w:val="en-NZ"/>
              </w:rPr>
            </w:pPr>
            <w:r w:rsidRPr="00A029A5">
              <w:t>Performance criteria describe the performance needed to demonstrate achievement of the element. Where bold and italicised text is used, further inform</w:t>
            </w:r>
            <w:r w:rsidRPr="00A029A5">
              <w:t>ation is detailed in the range of conditions section.</w:t>
            </w:r>
          </w:p>
        </w:tc>
      </w:tr>
      <w:tr w:rsidTr="00A029A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9A5">
            <w:pPr>
              <w:pStyle w:val="List"/>
              <w:rPr>
                <w:lang w:val="en-NZ"/>
              </w:rPr>
            </w:pPr>
            <w:r w:rsidRPr="00A029A5">
              <w:t>1.</w:t>
            </w:r>
            <w:r w:rsidRPr="00A029A5">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9A5" w:rsidP="00A029A5">
            <w:pPr>
              <w:pStyle w:val="List"/>
            </w:pPr>
            <w:r w:rsidRPr="00A029A5">
              <w:t>1.1</w:t>
            </w:r>
            <w:r w:rsidRPr="00A029A5">
              <w:tab/>
              <w:t>Job requirements are determined from workplace instructions</w:t>
            </w:r>
          </w:p>
          <w:p w:rsidR="00000000" w:rsidRPr="00A029A5" w:rsidP="00A029A5">
            <w:pPr>
              <w:pStyle w:val="List"/>
            </w:pPr>
            <w:r w:rsidRPr="00A029A5">
              <w:t>1.2</w:t>
            </w:r>
            <w:r w:rsidRPr="00A029A5">
              <w:tab/>
            </w:r>
            <w:r w:rsidRPr="00A029A5">
              <w:rPr>
                <w:rStyle w:val="BoldandItalics"/>
              </w:rPr>
              <w:t>Set-up information</w:t>
            </w:r>
            <w:r w:rsidRPr="00A029A5">
              <w:t xml:space="preserve"> is sourced and interpreted</w:t>
            </w:r>
          </w:p>
          <w:p w:rsidR="00000000" w:rsidRPr="00A029A5" w:rsidP="00A029A5">
            <w:pPr>
              <w:pStyle w:val="List"/>
            </w:pPr>
            <w:r w:rsidRPr="00A029A5">
              <w:t>1.3</w:t>
            </w:r>
            <w:r w:rsidRPr="00A029A5">
              <w:tab/>
              <w:t>Hazards associated with the work are identified and risks are m</w:t>
            </w:r>
            <w:r w:rsidRPr="00A029A5">
              <w:t>anaged</w:t>
            </w:r>
          </w:p>
          <w:p w:rsidR="00000000" w:rsidRPr="00A029A5" w:rsidP="00A029A5">
            <w:pPr>
              <w:pStyle w:val="List"/>
            </w:pPr>
            <w:r w:rsidRPr="00A029A5">
              <w:t>1.4</w:t>
            </w:r>
            <w:r w:rsidRPr="00A029A5">
              <w:rPr>
                <w:rStyle w:val="BoldandItalics"/>
              </w:rPr>
              <w:tab/>
              <w:t>Painting equipment</w:t>
            </w:r>
            <w:r w:rsidRPr="00A029A5">
              <w:t xml:space="preserve"> and personal protective equipment (PPE) are selected and checked for serviceability</w:t>
            </w:r>
          </w:p>
          <w:p w:rsidR="00000000" w:rsidP="00A029A5">
            <w:pPr>
              <w:pStyle w:val="List"/>
              <w:rPr>
                <w:lang w:val="en-NZ"/>
              </w:rPr>
            </w:pPr>
            <w:r w:rsidRPr="00A029A5">
              <w:t>1.5</w:t>
            </w:r>
            <w:r w:rsidRPr="00A029A5">
              <w:tab/>
              <w:t>Work is planned to identify spray painting methods, minimise waste, and use time efficiently</w:t>
            </w:r>
          </w:p>
        </w:tc>
      </w:tr>
      <w:tr w:rsidTr="00A029A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9A5">
            <w:pPr>
              <w:pStyle w:val="List"/>
              <w:rPr>
                <w:lang w:val="en-NZ"/>
              </w:rPr>
            </w:pPr>
            <w:r w:rsidRPr="00A029A5">
              <w:t>2.</w:t>
            </w:r>
            <w:r w:rsidRPr="00A029A5">
              <w:tab/>
            </w:r>
            <w:r w:rsidRPr="00A029A5">
              <w:t>Set up spray painting equipment ready for use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9A5" w:rsidP="00A029A5">
            <w:pPr>
              <w:pStyle w:val="List"/>
            </w:pPr>
            <w:r w:rsidRPr="00A029A5">
              <w:t>2.1</w:t>
            </w:r>
            <w:r w:rsidRPr="00A029A5">
              <w:tab/>
              <w:t xml:space="preserve">Spray guns are set up, tested and maintained according to manufacturer instructions, workplace procedures, and </w:t>
            </w:r>
            <w:r w:rsidRPr="00A029A5">
              <w:rPr>
                <w:rStyle w:val="BoldandItalics"/>
              </w:rPr>
              <w:t>safety and environmental requirements</w:t>
            </w:r>
          </w:p>
          <w:p w:rsidR="00000000" w:rsidRPr="00A029A5" w:rsidP="00A029A5">
            <w:pPr>
              <w:pStyle w:val="List"/>
            </w:pPr>
            <w:r w:rsidRPr="00A029A5">
              <w:t>2.2</w:t>
            </w:r>
            <w:r w:rsidRPr="00A029A5">
              <w:tab/>
              <w:t>Paint mixing system and paint agitators are set up an</w:t>
            </w:r>
            <w:r w:rsidRPr="00A029A5">
              <w:t>d checked for serviceability, according to equipment manufacturer specification</w:t>
            </w:r>
          </w:p>
          <w:p w:rsidR="00000000" w:rsidRPr="00A029A5" w:rsidP="00A029A5">
            <w:pPr>
              <w:pStyle w:val="List"/>
            </w:pPr>
            <w:r w:rsidRPr="00A029A5">
              <w:t>2.3</w:t>
            </w:r>
            <w:r w:rsidRPr="00A029A5">
              <w:tab/>
              <w:t>Paint drying systems are set up and inspected for correct operation according to workplace procedures</w:t>
            </w:r>
          </w:p>
          <w:p w:rsidR="00000000" w:rsidP="00A029A5">
            <w:pPr>
              <w:pStyle w:val="List"/>
              <w:rPr>
                <w:lang w:val="en-NZ"/>
              </w:rPr>
            </w:pPr>
            <w:r w:rsidRPr="00A029A5">
              <w:t>2.4</w:t>
            </w:r>
            <w:r w:rsidRPr="00A029A5">
              <w:tab/>
              <w:t>Pressure regulators and air lines are checked according to workpla</w:t>
            </w:r>
            <w:r w:rsidRPr="00A029A5">
              <w:t>ce procedures</w:t>
            </w:r>
          </w:p>
        </w:tc>
      </w:tr>
      <w:tr w:rsidTr="00A029A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9A5">
            <w:pPr>
              <w:pStyle w:val="List"/>
              <w:rPr>
                <w:lang w:val="en-NZ"/>
              </w:rPr>
            </w:pPr>
            <w:r w:rsidRPr="00A029A5">
              <w:t>3.</w:t>
            </w:r>
            <w:r w:rsidRPr="00A029A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9A5" w:rsidP="00A029A5">
            <w:pPr>
              <w:pStyle w:val="List"/>
            </w:pPr>
            <w:r w:rsidRPr="00A029A5">
              <w:t>3.1</w:t>
            </w:r>
            <w:r w:rsidRPr="00A029A5">
              <w:tab/>
              <w:t>Final inspection is made to ensure work meets workplace expectations and equipment is presented ready for use</w:t>
            </w:r>
          </w:p>
          <w:p w:rsidR="00000000" w:rsidRPr="00A029A5" w:rsidP="00A029A5">
            <w:pPr>
              <w:pStyle w:val="List"/>
            </w:pPr>
            <w:r w:rsidRPr="00A029A5">
              <w:t>3.2</w:t>
            </w:r>
            <w:r w:rsidRPr="00A029A5">
              <w:tab/>
              <w:t>Work area is cleaned, waste and non-recyclable materials are disposed of, and recyclable materia</w:t>
            </w:r>
            <w:r w:rsidRPr="00A029A5">
              <w:t>l is collected and stored</w:t>
            </w:r>
          </w:p>
          <w:p w:rsidR="00000000" w:rsidRPr="00A029A5" w:rsidP="00A029A5">
            <w:pPr>
              <w:pStyle w:val="List"/>
            </w:pPr>
            <w:r w:rsidRPr="00A029A5">
              <w:t>3.3</w:t>
            </w:r>
            <w:r w:rsidRPr="00A029A5">
              <w:tab/>
              <w:t>Tools and equipment are checked, reported if faulty, and stored according to workplace procedures</w:t>
            </w:r>
          </w:p>
          <w:p w:rsidR="00000000" w:rsidRPr="00A029A5" w:rsidP="00A029A5">
            <w:pPr>
              <w:pStyle w:val="List"/>
            </w:pPr>
            <w:r w:rsidRPr="00A029A5">
              <w:t>3.4</w:t>
            </w:r>
            <w:r w:rsidRPr="00A029A5">
              <w:tab/>
              <w:t>Workplace documentation is processed according to workplace procedures</w:t>
            </w:r>
          </w:p>
        </w:tc>
      </w:tr>
    </w:tbl>
    <w:p w:rsidR="00000000" w:rsidRPr="00A029A5" w:rsidP="00A029A5">
      <w:pPr>
        <w:pStyle w:val="BodyText"/>
      </w:pPr>
    </w:p>
    <w:p w:rsidR="00000000" w:rsidRPr="00A029A5" w:rsidP="00A029A5">
      <w:pPr>
        <w:pStyle w:val="AllowPageBreak"/>
      </w:pPr>
    </w:p>
    <w:p w:rsidR="00000000" w:rsidRPr="00A029A5" w:rsidP="00A029A5">
      <w:pPr>
        <w:pStyle w:val="Heading1"/>
      </w:pPr>
      <w:bookmarkStart w:id="6" w:name="O_804159"/>
      <w:bookmarkEnd w:id="6"/>
      <w:r w:rsidRPr="00A029A5">
        <w:t>Foundation Skills</w:t>
      </w:r>
    </w:p>
    <w:p w:rsidR="00000000" w:rsidRPr="00A029A5" w:rsidP="0045560B">
      <w:pPr>
        <w:pStyle w:val="BodyText"/>
      </w:pPr>
      <w:r w:rsidRPr="00A029A5">
        <w:t>This section des</w:t>
      </w:r>
      <w:r w:rsidRPr="00A029A5">
        <w:t>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029A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9A5" w:rsidP="00A029A5">
            <w:pPr>
              <w:pStyle w:val="BodyText"/>
            </w:pPr>
            <w:r w:rsidRPr="00A029A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9A5">
            <w:pPr>
              <w:pStyle w:val="BodyText"/>
              <w:rPr>
                <w:lang w:val="en-NZ"/>
              </w:rPr>
            </w:pPr>
            <w:r w:rsidRPr="00A029A5">
              <w:rPr>
                <w:rStyle w:val="SpecialBold"/>
              </w:rPr>
              <w:t>Description</w:t>
            </w:r>
          </w:p>
        </w:tc>
      </w:tr>
      <w:tr w:rsidTr="00A029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9A5">
            <w:pPr>
              <w:pStyle w:val="BodyText"/>
              <w:rPr>
                <w:lang w:val="en-NZ"/>
              </w:rPr>
            </w:pPr>
            <w:r w:rsidRPr="00A029A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9A5">
            <w:pPr>
              <w:pStyle w:val="ListBullet"/>
              <w:rPr>
                <w:lang w:val="en-NZ"/>
              </w:rPr>
            </w:pPr>
            <w:r w:rsidRPr="00A029A5">
              <w:t>locate appropriate sources of information efficiently.</w:t>
            </w:r>
          </w:p>
        </w:tc>
      </w:tr>
      <w:tr w:rsidTr="00A029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9A5">
            <w:pPr>
              <w:pStyle w:val="BodyText"/>
              <w:rPr>
                <w:lang w:val="en-NZ"/>
              </w:rPr>
            </w:pPr>
            <w:r w:rsidRPr="00A029A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9A5">
            <w:pPr>
              <w:pStyle w:val="ListBullet"/>
              <w:rPr>
                <w:lang w:val="en-NZ"/>
              </w:rPr>
            </w:pPr>
            <w:r w:rsidRPr="00A029A5">
              <w:t>legibly and accurately fill out workplace documentation.</w:t>
            </w:r>
          </w:p>
        </w:tc>
      </w:tr>
      <w:tr w:rsidTr="00A029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9A5">
            <w:pPr>
              <w:pStyle w:val="BodyText"/>
              <w:rPr>
                <w:lang w:val="en-NZ"/>
              </w:rPr>
            </w:pPr>
            <w:r w:rsidRPr="00A029A5">
              <w:t xml:space="preserve">Oral communication skills </w:t>
            </w:r>
            <w:r w:rsidRPr="00A029A5">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9A5" w:rsidP="00A029A5">
            <w:pPr>
              <w:pStyle w:val="ListBullet"/>
            </w:pPr>
            <w:r w:rsidRPr="00A029A5">
              <w:t>clarify instructions and procedures</w:t>
            </w:r>
          </w:p>
          <w:p w:rsidR="00000000" w:rsidP="00A029A5">
            <w:pPr>
              <w:pStyle w:val="ListBullet"/>
              <w:rPr>
                <w:lang w:val="en-NZ"/>
              </w:rPr>
            </w:pPr>
            <w:r w:rsidRPr="00A029A5">
              <w:t>clearly report quality issues and job outcomes.</w:t>
            </w:r>
          </w:p>
        </w:tc>
      </w:tr>
      <w:tr w:rsidTr="00A029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9A5">
            <w:pPr>
              <w:pStyle w:val="BodyText"/>
              <w:rPr>
                <w:lang w:val="en-NZ"/>
              </w:rPr>
            </w:pPr>
            <w:r w:rsidRPr="00A029A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9A5">
            <w:pPr>
              <w:pStyle w:val="ListBullet"/>
              <w:rPr>
                <w:lang w:val="en-NZ"/>
              </w:rPr>
            </w:pPr>
            <w:r w:rsidRPr="00A029A5">
              <w:t>interpret air pressure gauge settings and spray booth drying time.</w:t>
            </w:r>
          </w:p>
        </w:tc>
      </w:tr>
      <w:tr w:rsidTr="00A029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9A5">
            <w:pPr>
              <w:pStyle w:val="BodyText"/>
              <w:rPr>
                <w:lang w:val="en-NZ"/>
              </w:rPr>
            </w:pPr>
            <w:r w:rsidRPr="00A029A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9A5">
            <w:pPr>
              <w:pStyle w:val="ListBullet"/>
              <w:rPr>
                <w:lang w:val="en-NZ"/>
              </w:rPr>
            </w:pPr>
            <w:r w:rsidRPr="00A029A5">
              <w:t>plan own work requirements and prioritise actions to achieve required outcomes and ensure tasks are completed within workplace timeframes.</w:t>
            </w:r>
          </w:p>
        </w:tc>
      </w:tr>
      <w:tr w:rsidTr="00A029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9A5">
            <w:pPr>
              <w:pStyle w:val="BodyText"/>
              <w:rPr>
                <w:lang w:val="en-NZ"/>
              </w:rPr>
            </w:pPr>
            <w:r w:rsidRPr="00A029A5">
              <w:t>Technology s</w:t>
            </w:r>
            <w:r w:rsidRPr="00A029A5">
              <w:t>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9A5" w:rsidP="00A029A5">
            <w:pPr>
              <w:pStyle w:val="ListBullet"/>
            </w:pPr>
            <w:r w:rsidRPr="00A029A5">
              <w:t>use specialist spray painting equipment.</w:t>
            </w:r>
          </w:p>
        </w:tc>
      </w:tr>
    </w:tbl>
    <w:p w:rsidR="00000000" w:rsidRPr="00A029A5" w:rsidP="00A029A5">
      <w:pPr>
        <w:pStyle w:val="BodyText"/>
      </w:pPr>
    </w:p>
    <w:p w:rsidR="00000000" w:rsidRPr="00A029A5" w:rsidP="00A029A5">
      <w:pPr>
        <w:pStyle w:val="AllowPageBreak"/>
      </w:pPr>
    </w:p>
    <w:p w:rsidR="00000000" w:rsidRPr="00A029A5" w:rsidP="00A029A5">
      <w:pPr>
        <w:pStyle w:val="Heading1"/>
      </w:pPr>
      <w:bookmarkStart w:id="7" w:name="O_804160"/>
      <w:bookmarkEnd w:id="7"/>
      <w:r w:rsidRPr="00A029A5">
        <w:t>Range of Conditions</w:t>
      </w:r>
    </w:p>
    <w:p w:rsidR="00000000" w:rsidRPr="00A029A5" w:rsidP="0045560B">
      <w:pPr>
        <w:pStyle w:val="BodyText"/>
      </w:pPr>
      <w:r w:rsidRPr="00A029A5">
        <w:t>This section specifies work environments and conditions that may affect performance. Essential oper</w:t>
      </w:r>
      <w:r w:rsidRPr="00A029A5">
        <w:t>ating conditions that may be present (depending on the work situation, needs of the candidate, accessibility of the item, and local industry and regional contexts) are included. Bold italicised wording, if used in the performance criteria, is detailed belo</w:t>
      </w:r>
      <w:r w:rsidRPr="00A029A5">
        <w:t>w.</w:t>
      </w:r>
    </w:p>
    <w:tbl>
      <w:tblPr>
        <w:tblW w:w="9639" w:type="dxa"/>
        <w:tblLayout w:type="fixed"/>
        <w:tblCellMar>
          <w:left w:w="62" w:type="dxa"/>
          <w:right w:w="62" w:type="dxa"/>
        </w:tblCellMar>
        <w:tblLook w:val="0000"/>
      </w:tblPr>
      <w:tblGrid>
        <w:gridCol w:w="2835"/>
        <w:gridCol w:w="6804"/>
      </w:tblGrid>
      <w:tr w:rsidTr="00A029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9A5">
            <w:pPr>
              <w:pStyle w:val="BodyText"/>
              <w:rPr>
                <w:lang w:val="en-NZ"/>
              </w:rPr>
            </w:pPr>
            <w:r w:rsidRPr="00A029A5">
              <w:rPr>
                <w:rStyle w:val="BoldandItalics"/>
              </w:rPr>
              <w:t>Set-up information</w:t>
            </w:r>
            <w:r w:rsidRPr="00A029A5">
              <w:t xml:space="preserve"> must include</w:t>
            </w:r>
            <w:r w:rsidRPr="00A029A5">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9A5" w:rsidP="00A029A5">
            <w:pPr>
              <w:pStyle w:val="ListBullet"/>
            </w:pPr>
            <w:r w:rsidRPr="00A029A5">
              <w:t>workplace procedures</w:t>
            </w:r>
          </w:p>
          <w:p w:rsidR="00000000" w:rsidRPr="00A029A5" w:rsidP="00A029A5">
            <w:pPr>
              <w:pStyle w:val="ListBullet"/>
            </w:pPr>
            <w:r w:rsidRPr="00A029A5">
              <w:t>equipment manufacturer specifications</w:t>
            </w:r>
          </w:p>
          <w:p w:rsidR="00000000" w:rsidP="00A029A5">
            <w:pPr>
              <w:pStyle w:val="ListBullet"/>
              <w:rPr>
                <w:lang w:val="en-NZ"/>
              </w:rPr>
            </w:pPr>
            <w:r w:rsidRPr="00A029A5">
              <w:t>equipment operating instructions.</w:t>
            </w:r>
          </w:p>
        </w:tc>
      </w:tr>
      <w:tr w:rsidTr="00A029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9A5">
            <w:pPr>
              <w:pStyle w:val="BodyText"/>
              <w:rPr>
                <w:lang w:val="en-NZ"/>
              </w:rPr>
            </w:pPr>
            <w:r w:rsidRPr="00A029A5">
              <w:rPr>
                <w:rStyle w:val="BoldandItalics"/>
              </w:rPr>
              <w:t>Painting equipment</w:t>
            </w:r>
            <w:r w:rsidRPr="00A029A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9A5" w:rsidP="00A029A5">
            <w:pPr>
              <w:pStyle w:val="ListBullet"/>
            </w:pPr>
            <w:r w:rsidRPr="00A029A5">
              <w:t>paint mixing system and paint agitators</w:t>
            </w:r>
          </w:p>
          <w:p w:rsidR="00000000" w:rsidRPr="00A029A5" w:rsidP="00A029A5">
            <w:pPr>
              <w:pStyle w:val="ListBullet"/>
            </w:pPr>
            <w:r w:rsidRPr="00A029A5">
              <w:t>gravity feed spray guns</w:t>
            </w:r>
          </w:p>
          <w:p w:rsidR="00000000" w:rsidRPr="00A029A5" w:rsidP="00A029A5">
            <w:pPr>
              <w:pStyle w:val="ListBullet"/>
            </w:pPr>
            <w:r w:rsidRPr="00A029A5">
              <w:t>suction feed spray guns</w:t>
            </w:r>
          </w:p>
          <w:p w:rsidR="00000000" w:rsidRPr="00A029A5" w:rsidP="00A029A5">
            <w:pPr>
              <w:pStyle w:val="ListBullet"/>
            </w:pPr>
            <w:r w:rsidRPr="00A029A5">
              <w:t>high volume low pressure (HVLP) spray guns</w:t>
            </w:r>
          </w:p>
          <w:p w:rsidR="00000000" w:rsidRPr="00A029A5" w:rsidP="00A029A5">
            <w:pPr>
              <w:pStyle w:val="ListBullet"/>
            </w:pPr>
            <w:r w:rsidRPr="00A029A5">
              <w:t>pressure regulators</w:t>
            </w:r>
          </w:p>
          <w:p w:rsidR="00000000" w:rsidP="00A029A5">
            <w:pPr>
              <w:pStyle w:val="ListBullet"/>
              <w:rPr>
                <w:lang w:val="en-NZ"/>
              </w:rPr>
            </w:pPr>
            <w:r w:rsidRPr="00A029A5">
              <w:t>air compressors and air lines.</w:t>
            </w:r>
          </w:p>
        </w:tc>
      </w:tr>
      <w:tr w:rsidTr="00A029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9A5">
            <w:pPr>
              <w:pStyle w:val="BodyText"/>
              <w:rPr>
                <w:lang w:val="en-NZ"/>
              </w:rPr>
            </w:pPr>
            <w:r w:rsidRPr="00A029A5">
              <w:rPr>
                <w:rStyle w:val="BoldandItalics"/>
              </w:rPr>
              <w:t>Safety and environmental requirements</w:t>
            </w:r>
            <w:r w:rsidRPr="00A029A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9A5" w:rsidP="00A029A5">
            <w:pPr>
              <w:pStyle w:val="ListBullet"/>
            </w:pPr>
            <w:r w:rsidRPr="00A029A5">
              <w:t>work health and safety (WHS) and occupational health and safety (OHS) requirements, including procedures for</w:t>
            </w:r>
            <w:r w:rsidRPr="00A029A5">
              <w:t>:</w:t>
            </w:r>
          </w:p>
          <w:p w:rsidR="00000000" w:rsidRPr="00A029A5" w:rsidP="00A029A5">
            <w:pPr>
              <w:pStyle w:val="ListBullet2"/>
            </w:pPr>
            <w:r w:rsidRPr="00A029A5">
              <w:t>selecting and using PPE</w:t>
            </w:r>
          </w:p>
          <w:p w:rsidR="00000000" w:rsidRPr="00A029A5" w:rsidP="00A029A5">
            <w:pPr>
              <w:pStyle w:val="ListBullet2"/>
            </w:pPr>
            <w:r w:rsidRPr="00A029A5">
              <w:t>using tools and equipment</w:t>
            </w:r>
          </w:p>
          <w:p w:rsidR="00000000" w:rsidRPr="00A029A5" w:rsidP="00A029A5">
            <w:pPr>
              <w:pStyle w:val="ListBullet"/>
            </w:pPr>
            <w:r w:rsidRPr="00A029A5">
              <w:t>environmental requirements, including procedures for trapping, storing and disposing of waste materials.</w:t>
            </w:r>
          </w:p>
        </w:tc>
      </w:tr>
    </w:tbl>
    <w:p w:rsidR="00000000" w:rsidRPr="00A029A5" w:rsidP="00A029A5">
      <w:pPr>
        <w:pStyle w:val="BodyText"/>
      </w:pPr>
    </w:p>
    <w:p w:rsidR="00000000" w:rsidRPr="00A029A5" w:rsidP="00A029A5">
      <w:pPr>
        <w:pStyle w:val="AllowPageBreak"/>
      </w:pPr>
    </w:p>
    <w:p w:rsidR="00000000" w:rsidRPr="00A029A5" w:rsidP="00A029A5">
      <w:pPr>
        <w:pStyle w:val="Heading1"/>
      </w:pPr>
      <w:bookmarkStart w:id="8" w:name="O_804161"/>
      <w:bookmarkEnd w:id="8"/>
      <w:r w:rsidRPr="00A029A5">
        <w:t>Unit Mapping Information</w:t>
      </w:r>
    </w:p>
    <w:p w:rsidR="00000000" w:rsidRPr="00A029A5" w:rsidP="0045560B">
      <w:pPr>
        <w:pStyle w:val="BodyText"/>
      </w:pPr>
      <w:r w:rsidRPr="00A029A5">
        <w:t>Equivalent to AURVTP2003 Prepare spray painting materials and equipment</w:t>
      </w:r>
    </w:p>
    <w:p w:rsidR="00000000" w:rsidRPr="00A029A5" w:rsidP="00A029A5">
      <w:pPr>
        <w:pStyle w:val="Heading1"/>
      </w:pPr>
      <w:bookmarkStart w:id="9" w:name="O_804168"/>
      <w:bookmarkEnd w:id="9"/>
      <w:r w:rsidRPr="00A029A5">
        <w:t>Links</w:t>
      </w:r>
    </w:p>
    <w:p w:rsidR="00000000" w:rsidRPr="00A029A5" w:rsidP="0045560B">
      <w:pPr>
        <w:pStyle w:val="BodyText"/>
      </w:pPr>
      <w:r w:rsidRPr="00A029A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01DFC">
        <w:rPr>
          <w:rStyle w:val="Hyperlink"/>
        </w:rPr>
        <w:t>https://vetnet.gov.au/Pages/TrainingDocs.aspx?q=b4278d82-d487-4070-a8c4-78045ec695b1</w:t>
      </w:r>
      <w:r>
        <w:fldChar w:fldCharType="end"/>
      </w:r>
    </w:p>
    <w:p w:rsidR="00000000" w:rsidRPr="00A029A5" w:rsidP="0045560B">
      <w:pPr>
        <w:pStyle w:val="BodyText"/>
        <w:sectPr w:rsidSect="00A029A5">
          <w:headerReference w:type="default" r:id="rId10"/>
          <w:footerReference w:type="default" r:id="rId11"/>
          <w:pgSz w:w="11908" w:h="16833"/>
          <w:pgMar w:top="1702" w:right="1418" w:bottom="1702" w:left="1418" w:header="992" w:footer="992" w:gutter="0"/>
          <w:cols w:space="720"/>
          <w:noEndnote/>
          <w:docGrid w:linePitch="299"/>
        </w:sectPr>
      </w:pPr>
    </w:p>
    <w:p w:rsidR="00000000" w:rsidRPr="00A029A5" w:rsidP="00A029A5">
      <w:pPr>
        <w:pStyle w:val="SuperHeading"/>
      </w:pPr>
      <w:r w:rsidRPr="00A029A5">
        <w:t>Assessment Requirements for AURVTP003 Prepare vehicle spray painting equipment for use</w:t>
      </w:r>
    </w:p>
    <w:p w:rsidR="00000000" w:rsidRPr="00A029A5" w:rsidP="00A029A5">
      <w:pPr>
        <w:pStyle w:val="Heading1"/>
      </w:pPr>
      <w:bookmarkStart w:id="10" w:name="O_804163"/>
      <w:bookmarkEnd w:id="10"/>
      <w:r w:rsidRPr="00A029A5">
        <w:t>Modification History</w:t>
      </w:r>
    </w:p>
    <w:tbl>
      <w:tblPr>
        <w:tblW w:w="9639" w:type="dxa"/>
        <w:tblLayout w:type="fixed"/>
        <w:tblCellMar>
          <w:left w:w="62" w:type="dxa"/>
          <w:right w:w="62" w:type="dxa"/>
        </w:tblCellMar>
        <w:tblLook w:val="0000"/>
      </w:tblPr>
      <w:tblGrid>
        <w:gridCol w:w="2835"/>
        <w:gridCol w:w="6804"/>
      </w:tblGrid>
      <w:tr w:rsidTr="0045560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A5" w:rsidP="00A029A5">
            <w:pPr>
              <w:pStyle w:val="BodyText"/>
            </w:pPr>
            <w:r w:rsidRPr="00A029A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A5">
            <w:pPr>
              <w:pStyle w:val="BodyText"/>
              <w:rPr>
                <w:lang w:val="en-NZ"/>
              </w:rPr>
            </w:pPr>
            <w:r w:rsidRPr="00A029A5">
              <w:rPr>
                <w:rStyle w:val="SpecialBold"/>
              </w:rPr>
              <w:t>Comment</w:t>
            </w:r>
          </w:p>
        </w:tc>
      </w:tr>
      <w:tr w:rsidTr="0045560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9A5">
            <w:pPr>
              <w:pStyle w:val="BodyText"/>
              <w:rPr>
                <w:lang w:val="en-NZ"/>
              </w:rPr>
            </w:pPr>
            <w:r w:rsidRPr="00A029A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9A5" w:rsidP="00A029A5">
            <w:pPr>
              <w:pStyle w:val="BodyText"/>
            </w:pPr>
            <w:r w:rsidRPr="00A029A5">
              <w:t>New unit of competency.</w:t>
            </w:r>
          </w:p>
        </w:tc>
      </w:tr>
    </w:tbl>
    <w:p w:rsidR="00000000" w:rsidRPr="00A029A5" w:rsidP="00A029A5">
      <w:pPr>
        <w:pStyle w:val="BodyText"/>
      </w:pPr>
    </w:p>
    <w:p w:rsidR="00000000" w:rsidRPr="00A029A5" w:rsidP="00A029A5">
      <w:pPr>
        <w:pStyle w:val="AllowPageBreak"/>
      </w:pPr>
    </w:p>
    <w:p w:rsidR="00000000" w:rsidRPr="00A029A5" w:rsidP="00A029A5">
      <w:pPr>
        <w:pStyle w:val="Heading1"/>
      </w:pPr>
      <w:bookmarkStart w:id="11" w:name="O_804164"/>
      <w:bookmarkEnd w:id="11"/>
      <w:r w:rsidRPr="00A029A5">
        <w:t>Performance Evidence</w:t>
      </w:r>
    </w:p>
    <w:p w:rsidR="00000000" w:rsidRPr="00A029A5" w:rsidP="0045560B">
      <w:pPr>
        <w:pStyle w:val="BodyText"/>
      </w:pPr>
      <w:r w:rsidRPr="00A029A5">
        <w:t>Before competency can be determined, individuals must demonstrate they can perform the following according to the standard defined in this unit’s elements, performance criteria, range of conditions and foundation skills:</w:t>
      </w:r>
    </w:p>
    <w:p w:rsidR="00000000" w:rsidRPr="00A029A5" w:rsidP="00A029A5">
      <w:pPr>
        <w:pStyle w:val="ListBullet"/>
      </w:pPr>
      <w:r w:rsidRPr="00A029A5">
        <w:t>prepare the f</w:t>
      </w:r>
      <w:r w:rsidRPr="00A029A5">
        <w:t xml:space="preserve">ollowing spray painting equipment for two different vehicle spray painting tasks: </w:t>
      </w:r>
    </w:p>
    <w:p w:rsidR="00000000" w:rsidRPr="00A029A5" w:rsidP="00A029A5">
      <w:pPr>
        <w:pStyle w:val="ListBullet2"/>
      </w:pPr>
      <w:r w:rsidRPr="00A029A5">
        <w:t>high volume low pressure (HVLP) spray guns</w:t>
      </w:r>
    </w:p>
    <w:p w:rsidR="00000000" w:rsidRPr="00A029A5" w:rsidP="00A029A5">
      <w:pPr>
        <w:pStyle w:val="ListBullet2"/>
      </w:pPr>
      <w:r w:rsidRPr="00A029A5">
        <w:t>paint mixing system and paint agitators</w:t>
      </w:r>
    </w:p>
    <w:p w:rsidR="00000000" w:rsidRPr="00A029A5" w:rsidP="00A029A5">
      <w:pPr>
        <w:pStyle w:val="ListBullet2"/>
      </w:pPr>
      <w:r w:rsidRPr="00A029A5">
        <w:t>positive air feed masks</w:t>
      </w:r>
    </w:p>
    <w:p w:rsidR="00000000" w:rsidRPr="00A029A5" w:rsidP="00A029A5">
      <w:pPr>
        <w:pStyle w:val="ListBullet2"/>
      </w:pPr>
      <w:r w:rsidRPr="00A029A5">
        <w:t>gravity feed spray guns</w:t>
      </w:r>
    </w:p>
    <w:p w:rsidR="00000000" w:rsidRPr="00A029A5" w:rsidP="00A029A5">
      <w:pPr>
        <w:pStyle w:val="ListBullet2"/>
      </w:pPr>
      <w:r w:rsidRPr="00A029A5">
        <w:t>spray and drying booths</w:t>
      </w:r>
    </w:p>
    <w:p w:rsidR="00000000" w:rsidRPr="00A029A5" w:rsidP="00A029A5">
      <w:pPr>
        <w:pStyle w:val="ListBullet2"/>
      </w:pPr>
      <w:r w:rsidRPr="00A029A5">
        <w:t>suction feed spray guns</w:t>
      </w:r>
    </w:p>
    <w:p w:rsidR="00000000" w:rsidRPr="00A029A5" w:rsidP="00A029A5">
      <w:pPr>
        <w:pStyle w:val="ListBullet2"/>
      </w:pPr>
      <w:r w:rsidRPr="00A029A5">
        <w:t xml:space="preserve">air pressure regulators </w:t>
      </w:r>
    </w:p>
    <w:p w:rsidR="00000000" w:rsidRPr="00A029A5" w:rsidP="00A029A5">
      <w:pPr>
        <w:pStyle w:val="ListBullet2"/>
      </w:pPr>
      <w:r w:rsidRPr="00A029A5">
        <w:t>air compressors and air lines.</w:t>
      </w:r>
    </w:p>
    <w:p w:rsidR="00000000" w:rsidRPr="00A029A5" w:rsidP="00A029A5">
      <w:pPr>
        <w:pStyle w:val="AllowPageBreak"/>
      </w:pPr>
    </w:p>
    <w:p w:rsidR="00000000" w:rsidRPr="00A029A5" w:rsidP="00A029A5">
      <w:pPr>
        <w:pStyle w:val="Heading1"/>
      </w:pPr>
      <w:bookmarkStart w:id="12" w:name="O_804165"/>
      <w:bookmarkEnd w:id="12"/>
      <w:r w:rsidRPr="00A029A5">
        <w:t>Knowledge Evidence</w:t>
      </w:r>
    </w:p>
    <w:p w:rsidR="00000000" w:rsidRPr="00A029A5" w:rsidP="0045560B">
      <w:pPr>
        <w:pStyle w:val="BodyText"/>
      </w:pPr>
      <w:r w:rsidRPr="00A029A5">
        <w:t>Individuals must be able to demonstrate knowledge of:</w:t>
      </w:r>
    </w:p>
    <w:p w:rsidR="00000000" w:rsidRPr="00A029A5" w:rsidP="00A029A5">
      <w:pPr>
        <w:pStyle w:val="ListBullet"/>
      </w:pPr>
      <w:r w:rsidRPr="00A029A5">
        <w:t>work health and safety (WHS) and occupational health and safety (OHS) requirements re</w:t>
      </w:r>
      <w:r w:rsidRPr="00A029A5">
        <w:t>lating to preparing vehicle spray painting equipment for use, including procedures for:</w:t>
      </w:r>
    </w:p>
    <w:p w:rsidR="00000000" w:rsidRPr="00A029A5" w:rsidP="00A029A5">
      <w:pPr>
        <w:pStyle w:val="ListBullet2"/>
      </w:pPr>
      <w:r w:rsidRPr="00A029A5">
        <w:t>selecting and using personal protective equipment (PPE)</w:t>
      </w:r>
    </w:p>
    <w:p w:rsidR="00000000" w:rsidRPr="00A029A5" w:rsidP="00A029A5">
      <w:pPr>
        <w:pStyle w:val="ListBullet2"/>
      </w:pPr>
      <w:r w:rsidRPr="00A029A5">
        <w:t>using tools and equipment</w:t>
      </w:r>
    </w:p>
    <w:p w:rsidR="00000000" w:rsidRPr="00A029A5" w:rsidP="00A029A5">
      <w:pPr>
        <w:pStyle w:val="ListBullet"/>
      </w:pPr>
      <w:r w:rsidRPr="00A029A5">
        <w:t>environmental requirements, including procedures for trapping, storing and disposing of waste materials</w:t>
      </w:r>
    </w:p>
    <w:p w:rsidR="00000000" w:rsidRPr="00A029A5" w:rsidP="00A029A5">
      <w:pPr>
        <w:pStyle w:val="ListBullet"/>
      </w:pPr>
      <w:r w:rsidRPr="00A029A5">
        <w:t>equipment manufacturer specifications and operating instructions relating to spray painting equipment</w:t>
      </w:r>
    </w:p>
    <w:p w:rsidR="00000000" w:rsidRPr="00A029A5" w:rsidP="00A029A5">
      <w:pPr>
        <w:pStyle w:val="ListBullet"/>
      </w:pPr>
      <w:r w:rsidRPr="00A029A5">
        <w:t>types and use of spray painting equipment, includi</w:t>
      </w:r>
      <w:r w:rsidRPr="00A029A5">
        <w:t>ng:</w:t>
      </w:r>
    </w:p>
    <w:p w:rsidR="00000000" w:rsidRPr="00A029A5" w:rsidP="00A029A5">
      <w:pPr>
        <w:pStyle w:val="ListBullet2"/>
      </w:pPr>
      <w:r w:rsidRPr="00A029A5">
        <w:t>spray gun use and associated equipment set-up and maintenance</w:t>
      </w:r>
    </w:p>
    <w:p w:rsidR="00000000" w:rsidRPr="00A029A5" w:rsidP="00A029A5">
      <w:pPr>
        <w:pStyle w:val="ListBullet2"/>
      </w:pPr>
      <w:r w:rsidRPr="00A029A5">
        <w:t>correct use of positive air feed masks</w:t>
      </w:r>
    </w:p>
    <w:p w:rsidR="00000000" w:rsidRPr="00A029A5" w:rsidP="00A029A5">
      <w:pPr>
        <w:pStyle w:val="ListBullet2"/>
      </w:pPr>
      <w:r w:rsidRPr="00A029A5">
        <w:t>filters and dryers</w:t>
      </w:r>
    </w:p>
    <w:p w:rsidR="00000000" w:rsidRPr="00A029A5" w:rsidP="00A029A5">
      <w:pPr>
        <w:pStyle w:val="ListBullet2"/>
      </w:pPr>
      <w:r w:rsidRPr="00A029A5">
        <w:t>spray equipment cleaning methods and materials</w:t>
      </w:r>
    </w:p>
    <w:p w:rsidR="00000000" w:rsidRPr="00A029A5" w:rsidP="00A029A5">
      <w:pPr>
        <w:pStyle w:val="ListBullet2"/>
      </w:pPr>
      <w:r w:rsidRPr="00A029A5">
        <w:t>paint mixing systems</w:t>
      </w:r>
    </w:p>
    <w:p w:rsidR="00000000" w:rsidRPr="00A029A5" w:rsidP="00A029A5">
      <w:pPr>
        <w:pStyle w:val="ListBullet2"/>
      </w:pPr>
      <w:r w:rsidRPr="00A029A5">
        <w:t>paint pressure pot systems</w:t>
      </w:r>
    </w:p>
    <w:p w:rsidR="00000000" w:rsidRPr="00A029A5" w:rsidP="00A029A5">
      <w:pPr>
        <w:pStyle w:val="ListBullet2"/>
      </w:pPr>
      <w:r w:rsidRPr="00A029A5">
        <w:t xml:space="preserve">spray and drying booths </w:t>
      </w:r>
    </w:p>
    <w:p w:rsidR="00000000" w:rsidRPr="00A029A5" w:rsidP="00A029A5">
      <w:pPr>
        <w:pStyle w:val="ListBullet"/>
      </w:pPr>
      <w:r w:rsidRPr="00A029A5">
        <w:t>procedures</w:t>
      </w:r>
      <w:r w:rsidRPr="00A029A5">
        <w:t xml:space="preserve"> for final inspection of vehicle spray painting equipment operation.</w:t>
      </w:r>
    </w:p>
    <w:p w:rsidR="00000000" w:rsidRPr="00A029A5" w:rsidP="00A029A5">
      <w:pPr>
        <w:pStyle w:val="AllowPageBreak"/>
      </w:pPr>
    </w:p>
    <w:p w:rsidR="00000000" w:rsidRPr="00A029A5" w:rsidP="00A029A5">
      <w:pPr>
        <w:pStyle w:val="Heading1"/>
      </w:pPr>
      <w:bookmarkStart w:id="13" w:name="O_804166"/>
      <w:bookmarkEnd w:id="13"/>
      <w:r w:rsidRPr="00A029A5">
        <w:t>Assessment Conditions</w:t>
      </w:r>
    </w:p>
    <w:p w:rsidR="00000000" w:rsidRPr="00A029A5" w:rsidP="0045560B">
      <w:pPr>
        <w:pStyle w:val="BodyText"/>
      </w:pPr>
      <w:r w:rsidRPr="00A029A5">
        <w:t>Assessors must satisfy NVR/AQTF assessor requirements.</w:t>
      </w:r>
    </w:p>
    <w:p w:rsidR="00000000" w:rsidRPr="00A029A5" w:rsidP="0045560B">
      <w:pPr>
        <w:pStyle w:val="BodyText"/>
      </w:pPr>
      <w:r w:rsidRPr="00A029A5">
        <w:t>Competency is to be assessed in the workplace or a simulated environment that accurately reflects performance in a real workplace setting.</w:t>
      </w:r>
    </w:p>
    <w:p w:rsidR="00000000" w:rsidRPr="00A029A5" w:rsidP="0045560B">
      <w:pPr>
        <w:pStyle w:val="BodyText"/>
      </w:pPr>
      <w:r w:rsidRPr="00A029A5">
        <w:t>Assessment must include direct observation of task.</w:t>
      </w:r>
    </w:p>
    <w:p w:rsidR="00000000" w:rsidRPr="00A029A5" w:rsidP="0045560B">
      <w:pPr>
        <w:pStyle w:val="BodyText"/>
      </w:pPr>
      <w:r w:rsidRPr="00A029A5">
        <w:t>Where assessment of competency includes third-party evidence, i</w:t>
      </w:r>
      <w:r w:rsidRPr="00A029A5">
        <w:t>ndividuals must provide evidence that links them to vehicle spray painting equipment that they have prepared, e.g. work orders.</w:t>
      </w:r>
    </w:p>
    <w:p w:rsidR="00000000" w:rsidRPr="00A029A5" w:rsidP="0045560B">
      <w:pPr>
        <w:pStyle w:val="BodyText"/>
      </w:pPr>
      <w:r w:rsidRPr="00A029A5">
        <w:t>Assessors must verify performance evidence through questioning on skills and knowledge to ensure correct interpretation and app</w:t>
      </w:r>
      <w:r w:rsidRPr="00A029A5">
        <w:t>lication.</w:t>
      </w:r>
    </w:p>
    <w:p w:rsidR="00000000" w:rsidRPr="00A029A5" w:rsidP="0045560B">
      <w:pPr>
        <w:pStyle w:val="BodyText"/>
      </w:pPr>
      <w:r w:rsidRPr="00A029A5">
        <w:t>The following resources must be made available:</w:t>
      </w:r>
    </w:p>
    <w:p w:rsidR="00000000" w:rsidRPr="00A029A5" w:rsidP="00A029A5">
      <w:pPr>
        <w:pStyle w:val="ListBullet"/>
      </w:pPr>
      <w:r w:rsidRPr="00A029A5">
        <w:t>automotive repair workplace or simulated workplace</w:t>
      </w:r>
    </w:p>
    <w:p w:rsidR="00000000" w:rsidRPr="00A029A5" w:rsidP="00A029A5">
      <w:pPr>
        <w:pStyle w:val="ListBullet"/>
      </w:pPr>
      <w:r w:rsidRPr="00A029A5">
        <w:t>workplace instructions</w:t>
      </w:r>
    </w:p>
    <w:p w:rsidR="00000000" w:rsidRPr="00A029A5" w:rsidP="00A029A5">
      <w:pPr>
        <w:pStyle w:val="ListBullet"/>
      </w:pPr>
      <w:r w:rsidRPr="00A029A5">
        <w:t>equipment manufacturer specifications and operating procedures</w:t>
      </w:r>
    </w:p>
    <w:p w:rsidR="00000000" w:rsidRPr="00A029A5" w:rsidP="00A029A5">
      <w:pPr>
        <w:pStyle w:val="ListBullet"/>
      </w:pPr>
      <w:r w:rsidRPr="00A029A5">
        <w:t>PPE to prepare spray painting materials and equipment</w:t>
      </w:r>
    </w:p>
    <w:p w:rsidR="00000000" w:rsidRPr="00A029A5" w:rsidP="00A029A5">
      <w:pPr>
        <w:pStyle w:val="ListBullet"/>
      </w:pPr>
      <w:r w:rsidRPr="00A029A5">
        <w:t>spray</w:t>
      </w:r>
      <w:r w:rsidRPr="00A029A5">
        <w:t xml:space="preserve"> guns</w:t>
      </w:r>
    </w:p>
    <w:p w:rsidR="00000000" w:rsidRPr="00A029A5" w:rsidP="00A029A5">
      <w:pPr>
        <w:pStyle w:val="ListBullet"/>
      </w:pPr>
      <w:r w:rsidRPr="00A029A5">
        <w:t>paint mixing systems</w:t>
      </w:r>
    </w:p>
    <w:p w:rsidR="00000000" w:rsidRPr="00A029A5" w:rsidP="00A029A5">
      <w:pPr>
        <w:pStyle w:val="ListBullet"/>
      </w:pPr>
      <w:r w:rsidRPr="00A029A5">
        <w:t xml:space="preserve">drying equipment </w:t>
      </w:r>
    </w:p>
    <w:p w:rsidR="00000000" w:rsidRPr="00A029A5" w:rsidP="00A029A5">
      <w:pPr>
        <w:pStyle w:val="ListBullet"/>
      </w:pPr>
      <w:r w:rsidRPr="00A029A5">
        <w:t>tools, equipment and materials appropriate for preparing vehicle spray painting equipment.</w:t>
      </w:r>
    </w:p>
    <w:p w:rsidR="00000000" w:rsidRPr="00A029A5" w:rsidP="00A029A5">
      <w:pPr>
        <w:pStyle w:val="AllowPageBreak"/>
      </w:pPr>
    </w:p>
    <w:p w:rsidR="00000000" w:rsidRPr="00A029A5" w:rsidP="00A029A5">
      <w:pPr>
        <w:pStyle w:val="Heading1"/>
      </w:pPr>
      <w:bookmarkStart w:id="14" w:name="O_804169"/>
      <w:bookmarkEnd w:id="14"/>
      <w:r w:rsidRPr="00A029A5">
        <w:t>Links</w:t>
      </w:r>
    </w:p>
    <w:p w:rsidR="00000000" w:rsidRPr="00A029A5" w:rsidP="0045560B">
      <w:pPr>
        <w:pStyle w:val="BodyText"/>
      </w:pPr>
      <w:r w:rsidRPr="00A029A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01DFC">
        <w:rPr>
          <w:rStyle w:val="Hyperlink"/>
        </w:rPr>
        <w:t>https://vetnet.gov.au/Pages/TrainingDocs.aspx?q=b4278d82-d487-4070-a8c4-78045ec695b1</w:t>
      </w:r>
      <w:r>
        <w:fldChar w:fldCharType="end"/>
      </w:r>
    </w:p>
    <w:p w:rsidR="00000000" w:rsidRPr="00A029A5" w:rsidP="0045560B">
      <w:pPr>
        <w:pStyle w:val="BodyText"/>
      </w:pPr>
      <w:r w:rsidRPr="00A029A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01DFC">
        <w:rPr>
          <w:rStyle w:val="Hyperlink"/>
        </w:rPr>
        <w:t>https://vetnet.gov.au/Pages/TrainingDocs.aspx?q=b4278d82-d487-4070-a8c4-78045ec695b1</w:t>
      </w:r>
      <w:r>
        <w:fldChar w:fldCharType="end"/>
      </w:r>
    </w:p>
    <w:p w:rsidR="00000000" w:rsidRPr="00A029A5" w:rsidP="00A029A5"/>
    <w:sectPr w:rsidSect="00A029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A5" w:rsidRPr="0045560B" w:rsidP="004556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60B" w:rsidP="00A029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560B" w:rsidP="00A029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5560B" w:rsidP="00A029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A5" w:rsidP="00A029A5">
    <w:pPr>
      <w:pStyle w:val="Footer"/>
      <w:framePr w:wrap="around"/>
    </w:pPr>
    <w:r>
      <w:fldChar w:fldCharType="begin"/>
    </w:r>
    <w:r>
      <w:instrText xml:space="preserve"> DOCPROPERTY  Subject  \* MERGEFORMAT </w:instrText>
    </w:r>
    <w:r>
      <w:fldChar w:fldCharType="separate"/>
    </w:r>
    <w:r w:rsidR="0045560B">
      <w:t>Approved</w:t>
    </w:r>
    <w:r w:rsidR="0045560B">
      <w:fldChar w:fldCharType="end"/>
    </w:r>
    <w:r>
      <w:tab/>
      <w:t xml:space="preserve">Page </w:t>
    </w:r>
    <w:r>
      <w:fldChar w:fldCharType="begin"/>
    </w:r>
    <w:r>
      <w:instrText xml:space="preserve"> PAGE  \* Arabic  \* MERGEFORMAT </w:instrText>
    </w:r>
    <w:r>
      <w:fldChar w:fldCharType="separate"/>
    </w:r>
    <w:r w:rsidR="0045560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560B">
      <w:rPr>
        <w:noProof/>
      </w:rPr>
      <w:t>5</w:t>
    </w:r>
    <w:r>
      <w:rPr>
        <w:noProof/>
      </w:rPr>
      <w:fldChar w:fldCharType="end"/>
    </w:r>
  </w:p>
  <w:p w:rsidR="00A029A5" w:rsidP="00A029A5">
    <w:pPr>
      <w:pStyle w:val="Footer"/>
      <w:framePr w:wrap="around"/>
    </w:pPr>
    <w:r>
      <w:t xml:space="preserve">© Commonwealth of Australia, </w:t>
    </w:r>
    <w:r>
      <w:fldChar w:fldCharType="begin"/>
    </w:r>
    <w:r>
      <w:instrText xml:space="preserve"> DATE  \@ "yyyy"  \* MERGEFORMAT </w:instrText>
    </w:r>
    <w:r>
      <w:fldChar w:fldCharType="separate"/>
    </w:r>
    <w:r w:rsidR="0045560B">
      <w:rPr>
        <w:noProof/>
      </w:rPr>
      <w:t>2025</w:t>
    </w:r>
    <w:r>
      <w:fldChar w:fldCharType="end"/>
    </w:r>
    <w:r>
      <w:tab/>
    </w:r>
    <w:r>
      <w:fldChar w:fldCharType="begin"/>
    </w:r>
    <w:r>
      <w:instrText xml:space="preserve"> DOCPROPERTY  Author  \* MERGEFORMAT </w:instrText>
    </w:r>
    <w:r>
      <w:fldChar w:fldCharType="separate"/>
    </w:r>
    <w:r w:rsidR="0045560B">
      <w:t>Mining and Automotive Skills Alliance</w:t>
    </w:r>
    <w:r w:rsidR="0045560B">
      <w:fldChar w:fldCharType="end"/>
    </w:r>
  </w:p>
  <w:p w:rsidR="00A029A5" w:rsidP="00A029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6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29A5" w:rsidRPr="0045560B" w:rsidP="004556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60B" w:rsidRPr="002D2AF8" w:rsidP="00A029A5">
    <w:pPr>
      <w:pStyle w:val="Header"/>
      <w:framePr w:wrap="around"/>
    </w:pPr>
    <w:r>
      <w:fldChar w:fldCharType="begin"/>
    </w:r>
    <w:r>
      <w:instrText xml:space="preserve"> TITLE   \* MERGEFORMAT </w:instrText>
    </w:r>
    <w:r>
      <w:fldChar w:fldCharType="separate"/>
    </w:r>
    <w:r>
      <w:t>AURVTP003 Prepare vehicle spray painting equipment for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560B" w:rsidP="00A029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A5" w:rsidRPr="002D2AF8" w:rsidP="00A029A5">
    <w:pPr>
      <w:pStyle w:val="Header"/>
      <w:framePr w:wrap="around"/>
    </w:pPr>
    <w:r>
      <w:fldChar w:fldCharType="begin"/>
    </w:r>
    <w:r>
      <w:instrText xml:space="preserve"> TITLE   \* MERGEFORMAT </w:instrText>
    </w:r>
    <w:r>
      <w:fldChar w:fldCharType="separate"/>
    </w:r>
    <w:r w:rsidR="0045560B">
      <w:t>AURVTP003 Prepare vehicle spray painting equipment for use</w:t>
    </w:r>
    <w:r w:rsidR="0045560B">
      <w:fldChar w:fldCharType="end"/>
    </w:r>
    <w:r>
      <w:tab/>
      <w:t xml:space="preserve">Date this document was generated: </w:t>
    </w:r>
    <w:r>
      <w:fldChar w:fldCharType="begin"/>
    </w:r>
    <w:r>
      <w:instrText xml:space="preserve"> CREATEDATE  \@ "d MMMM yyyy"  \* MERGEFORMAT </w:instrText>
    </w:r>
    <w:r>
      <w:fldChar w:fldCharType="separate"/>
    </w:r>
    <w:r w:rsidR="0045560B">
      <w:rPr>
        <w:noProof/>
      </w:rPr>
      <w:t>2 March 2025</w:t>
    </w:r>
    <w:r>
      <w:fldChar w:fldCharType="end"/>
    </w:r>
  </w:p>
  <w:p w:rsidR="00A029A5" w:rsidP="00A029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BE7A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D64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8C0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9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29A5"/>
    <w:pPr>
      <w:spacing w:before="360" w:after="60"/>
      <w:outlineLvl w:val="0"/>
    </w:pPr>
    <w:rPr>
      <w:sz w:val="32"/>
    </w:rPr>
  </w:style>
  <w:style w:type="paragraph" w:styleId="Heading2">
    <w:name w:val="heading 2"/>
    <w:basedOn w:val="HeadingBase"/>
    <w:next w:val="BodyText"/>
    <w:link w:val="Heading2Char"/>
    <w:qFormat/>
    <w:rsid w:val="00A029A5"/>
    <w:pPr>
      <w:keepLines/>
      <w:spacing w:before="240" w:after="120"/>
      <w:outlineLvl w:val="1"/>
    </w:pPr>
    <w:rPr>
      <w:sz w:val="28"/>
      <w:szCs w:val="40"/>
    </w:rPr>
  </w:style>
  <w:style w:type="paragraph" w:styleId="Heading3">
    <w:name w:val="heading 3"/>
    <w:basedOn w:val="HeadingBase"/>
    <w:next w:val="BodyText"/>
    <w:link w:val="Heading3Char"/>
    <w:qFormat/>
    <w:rsid w:val="00A029A5"/>
    <w:pPr>
      <w:spacing w:before="180" w:after="120"/>
      <w:outlineLvl w:val="2"/>
    </w:pPr>
    <w:rPr>
      <w:spacing w:val="-10"/>
      <w:kern w:val="32"/>
    </w:rPr>
  </w:style>
  <w:style w:type="paragraph" w:styleId="Heading4">
    <w:name w:val="heading 4"/>
    <w:basedOn w:val="HeadingBase"/>
    <w:next w:val="BodyText"/>
    <w:link w:val="Heading4Char"/>
    <w:qFormat/>
    <w:rsid w:val="00A029A5"/>
    <w:pPr>
      <w:spacing w:before="160" w:after="120"/>
      <w:outlineLvl w:val="3"/>
    </w:pPr>
    <w:rPr>
      <w:sz w:val="22"/>
    </w:rPr>
  </w:style>
  <w:style w:type="paragraph" w:styleId="Heading5">
    <w:name w:val="heading 5"/>
    <w:basedOn w:val="HeadingBase"/>
    <w:next w:val="Normal"/>
    <w:link w:val="Heading5Char"/>
    <w:qFormat/>
    <w:rsid w:val="00A029A5"/>
    <w:pPr>
      <w:spacing w:before="80"/>
      <w:outlineLvl w:val="4"/>
    </w:pPr>
    <w:rPr>
      <w:color w:val="918585"/>
      <w:sz w:val="20"/>
    </w:rPr>
  </w:style>
  <w:style w:type="paragraph" w:styleId="Heading6">
    <w:name w:val="heading 6"/>
    <w:basedOn w:val="HeadingBase"/>
    <w:next w:val="Normal"/>
    <w:link w:val="Heading6Char"/>
    <w:qFormat/>
    <w:rsid w:val="00A029A5"/>
    <w:pPr>
      <w:spacing w:before="60"/>
      <w:outlineLvl w:val="5"/>
    </w:pPr>
    <w:rPr>
      <w:color w:val="918585"/>
      <w:sz w:val="20"/>
    </w:rPr>
  </w:style>
  <w:style w:type="paragraph" w:styleId="Heading7">
    <w:name w:val="heading 7"/>
    <w:basedOn w:val="Normal"/>
    <w:next w:val="Normal"/>
    <w:link w:val="Heading7Char"/>
    <w:qFormat/>
    <w:rsid w:val="00A029A5"/>
    <w:pPr>
      <w:ind w:left="720"/>
      <w:outlineLvl w:val="6"/>
    </w:pPr>
    <w:rPr>
      <w:i/>
    </w:rPr>
  </w:style>
  <w:style w:type="paragraph" w:styleId="Heading8">
    <w:name w:val="heading 8"/>
    <w:basedOn w:val="Normal"/>
    <w:next w:val="Normal"/>
    <w:link w:val="Heading8Char"/>
    <w:qFormat/>
    <w:rsid w:val="00A029A5"/>
    <w:pPr>
      <w:ind w:left="720"/>
      <w:outlineLvl w:val="7"/>
    </w:pPr>
    <w:rPr>
      <w:i/>
    </w:rPr>
  </w:style>
  <w:style w:type="paragraph" w:styleId="Heading9">
    <w:name w:val="heading 9"/>
    <w:basedOn w:val="Normal"/>
    <w:next w:val="Normal"/>
    <w:link w:val="Heading9Char"/>
    <w:qFormat/>
    <w:rsid w:val="00A029A5"/>
    <w:pPr>
      <w:ind w:left="720"/>
      <w:outlineLvl w:val="8"/>
    </w:pPr>
    <w:rPr>
      <w:i/>
    </w:rPr>
  </w:style>
  <w:style w:type="character" w:default="1" w:styleId="DefaultParagraphFont">
    <w:name w:val="Default Paragraph Font"/>
    <w:uiPriority w:val="1"/>
    <w:unhideWhenUsed/>
    <w:rsid w:val="00A029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29A5"/>
  </w:style>
  <w:style w:type="character" w:customStyle="1" w:styleId="Heading1Char">
    <w:name w:val="Heading 1 Char"/>
    <w:basedOn w:val="DefaultParagraphFont"/>
    <w:link w:val="Heading1"/>
    <w:rsid w:val="00A029A5"/>
    <w:rPr>
      <w:rFonts w:ascii="Times New Roman" w:eastAsia="Times New Roman" w:hAnsi="Times New Roman" w:cs="Times New Roman"/>
      <w:b/>
      <w:sz w:val="32"/>
      <w:szCs w:val="20"/>
      <w:lang w:eastAsia="en-US"/>
    </w:rPr>
  </w:style>
  <w:style w:type="paragraph" w:styleId="BodyText">
    <w:name w:val="Body Text"/>
    <w:basedOn w:val="Normal"/>
    <w:link w:val="BodyTextChar"/>
    <w:rsid w:val="00A029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29A5"/>
    <w:rPr>
      <w:rFonts w:ascii="Times New Roman" w:eastAsia="Times New Roman" w:hAnsi="Times New Roman" w:cs="Times New Roman"/>
      <w:sz w:val="24"/>
      <w:lang w:eastAsia="en-US"/>
    </w:rPr>
  </w:style>
  <w:style w:type="paragraph" w:styleId="List">
    <w:name w:val="List"/>
    <w:basedOn w:val="BodyText"/>
    <w:next w:val="BodyText"/>
    <w:rsid w:val="00A029A5"/>
    <w:pPr>
      <w:tabs>
        <w:tab w:val="left" w:pos="340"/>
      </w:tabs>
      <w:spacing w:before="60" w:after="60"/>
      <w:ind w:left="340" w:hanging="340"/>
    </w:pPr>
  </w:style>
  <w:style w:type="paragraph" w:styleId="ListBullet">
    <w:name w:val="List Bullet"/>
    <w:basedOn w:val="List"/>
    <w:rsid w:val="00A029A5"/>
    <w:pPr>
      <w:numPr>
        <w:numId w:val="12"/>
      </w:numPr>
      <w:tabs>
        <w:tab w:val="clear" w:pos="340"/>
      </w:tabs>
      <w:spacing w:before="40" w:after="40"/>
    </w:pPr>
  </w:style>
  <w:style w:type="character" w:customStyle="1" w:styleId="SpecialBold">
    <w:name w:val="Special Bold"/>
    <w:basedOn w:val="DefaultParagraphFont"/>
    <w:rsid w:val="00A029A5"/>
    <w:rPr>
      <w:b/>
      <w:spacing w:val="0"/>
    </w:rPr>
  </w:style>
  <w:style w:type="paragraph" w:styleId="ListBullet2">
    <w:name w:val="List Bullet 2"/>
    <w:basedOn w:val="List2"/>
    <w:rsid w:val="00A029A5"/>
    <w:pPr>
      <w:numPr>
        <w:numId w:val="13"/>
      </w:numPr>
      <w:tabs>
        <w:tab w:val="clear" w:pos="680"/>
      </w:tabs>
    </w:pPr>
  </w:style>
  <w:style w:type="paragraph" w:customStyle="1" w:styleId="SuperHeading">
    <w:name w:val="SuperHeading"/>
    <w:basedOn w:val="Normal"/>
    <w:rsid w:val="00A029A5"/>
    <w:pPr>
      <w:spacing w:before="240" w:after="120"/>
      <w:outlineLvl w:val="0"/>
    </w:pPr>
    <w:rPr>
      <w:rFonts w:ascii="Times New Roman" w:hAnsi="Times New Roman"/>
      <w:b/>
      <w:sz w:val="32"/>
    </w:rPr>
  </w:style>
  <w:style w:type="paragraph" w:customStyle="1" w:styleId="AllowPageBreak">
    <w:name w:val="AllowPageBreak"/>
    <w:rsid w:val="00A029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29A5"/>
    <w:rPr>
      <w:b/>
      <w:i/>
      <w:u w:val="none"/>
    </w:rPr>
  </w:style>
  <w:style w:type="character" w:customStyle="1" w:styleId="Heading2Char">
    <w:name w:val="Heading 2 Char"/>
    <w:basedOn w:val="DefaultParagraphFont"/>
    <w:link w:val="Heading2"/>
    <w:rsid w:val="00A029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29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29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29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29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29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29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29A5"/>
    <w:rPr>
      <w:rFonts w:ascii="Courier New" w:eastAsia="Times New Roman" w:hAnsi="Courier New" w:cs="Times New Roman"/>
      <w:i/>
      <w:szCs w:val="20"/>
      <w:lang w:eastAsia="en-US"/>
    </w:rPr>
  </w:style>
  <w:style w:type="paragraph" w:customStyle="1" w:styleId="HeadingBase">
    <w:name w:val="Heading Base"/>
    <w:rsid w:val="00A029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29A5"/>
    <w:pPr>
      <w:tabs>
        <w:tab w:val="right" w:leader="dot" w:pos="9072"/>
      </w:tabs>
      <w:ind w:left="567"/>
    </w:pPr>
    <w:rPr>
      <w:szCs w:val="22"/>
    </w:rPr>
  </w:style>
  <w:style w:type="paragraph" w:customStyle="1" w:styleId="TOCBase">
    <w:name w:val="TOC Base"/>
    <w:rsid w:val="00A029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29A5"/>
    <w:pPr>
      <w:tabs>
        <w:tab w:val="right" w:leader="dot" w:pos="9072"/>
      </w:tabs>
      <w:spacing w:before="40" w:after="40"/>
      <w:ind w:left="284"/>
    </w:pPr>
    <w:rPr>
      <w:rFonts w:ascii="Times New Roman" w:hAnsi="Times New Roman"/>
    </w:rPr>
  </w:style>
  <w:style w:type="paragraph" w:styleId="TOC1">
    <w:name w:val="toc 1"/>
    <w:basedOn w:val="TOCBase"/>
    <w:next w:val="Normal"/>
    <w:rsid w:val="00A029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29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29A5"/>
    <w:rPr>
      <w:rFonts w:ascii="Times New Roman" w:eastAsia="Times New Roman" w:hAnsi="Times New Roman" w:cs="Times New Roman"/>
      <w:sz w:val="16"/>
      <w:lang w:eastAsia="en-US"/>
    </w:rPr>
  </w:style>
  <w:style w:type="paragraph" w:styleId="Title">
    <w:name w:val="Title"/>
    <w:basedOn w:val="HeadingBase"/>
    <w:link w:val="TitleChar"/>
    <w:qFormat/>
    <w:rsid w:val="00A029A5"/>
    <w:pPr>
      <w:spacing w:before="5040"/>
      <w:jc w:val="center"/>
    </w:pPr>
    <w:rPr>
      <w:sz w:val="48"/>
      <w:szCs w:val="72"/>
      <w:lang w:val="en-US"/>
    </w:rPr>
  </w:style>
  <w:style w:type="character" w:customStyle="1" w:styleId="TitleChar">
    <w:name w:val="Title Char"/>
    <w:basedOn w:val="DefaultParagraphFont"/>
    <w:link w:val="Title"/>
    <w:rsid w:val="00A029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29A5"/>
    <w:pPr>
      <w:tabs>
        <w:tab w:val="left" w:pos="3600"/>
        <w:tab w:val="left" w:pos="3958"/>
      </w:tabs>
    </w:pPr>
  </w:style>
  <w:style w:type="paragraph" w:customStyle="1" w:styleId="Note">
    <w:name w:val="Note"/>
    <w:basedOn w:val="BodyText"/>
    <w:rsid w:val="00A029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29A5"/>
    <w:pPr>
      <w:framePr w:wrap="auto" w:hAnchor="text" w:y="6049"/>
    </w:pPr>
    <w:rPr>
      <w:color w:val="000000"/>
      <w:sz w:val="40"/>
    </w:rPr>
  </w:style>
  <w:style w:type="paragraph" w:customStyle="1" w:styleId="TOCTitle">
    <w:name w:val="TOCTitle"/>
    <w:basedOn w:val="Heading1"/>
    <w:rsid w:val="00A029A5"/>
    <w:pPr>
      <w:spacing w:after="240"/>
      <w:jc w:val="center"/>
      <w:outlineLvl w:val="9"/>
    </w:pPr>
    <w:rPr>
      <w:caps/>
    </w:rPr>
  </w:style>
  <w:style w:type="paragraph" w:customStyle="1" w:styleId="Version">
    <w:name w:val="Version"/>
    <w:rsid w:val="00A029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29A5"/>
    <w:pPr>
      <w:keepNext w:val="0"/>
      <w:tabs>
        <w:tab w:val="right" w:pos="4176"/>
      </w:tabs>
      <w:ind w:left="198" w:hanging="198"/>
    </w:pPr>
    <w:rPr>
      <w:rFonts w:ascii="Garamond" w:hAnsi="Garamond"/>
    </w:rPr>
  </w:style>
  <w:style w:type="paragraph" w:styleId="IndexHeading">
    <w:name w:val="index heading"/>
    <w:basedOn w:val="Normal"/>
    <w:next w:val="Index1"/>
    <w:semiHidden/>
    <w:rsid w:val="00A029A5"/>
    <w:pPr>
      <w:spacing w:before="120" w:after="120"/>
    </w:pPr>
    <w:rPr>
      <w:rFonts w:ascii="Arial" w:hAnsi="Arial"/>
      <w:b/>
      <w:color w:val="918585"/>
      <w:sz w:val="24"/>
    </w:rPr>
  </w:style>
  <w:style w:type="paragraph" w:styleId="Header">
    <w:name w:val="header"/>
    <w:basedOn w:val="Normal"/>
    <w:link w:val="HeaderChar"/>
    <w:rsid w:val="00A029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29A5"/>
    <w:rPr>
      <w:rFonts w:ascii="Times New Roman" w:eastAsia="Times New Roman" w:hAnsi="Times New Roman" w:cs="Times New Roman"/>
      <w:sz w:val="16"/>
      <w:szCs w:val="20"/>
      <w:lang w:val="en-GB" w:eastAsia="en-US"/>
    </w:rPr>
  </w:style>
  <w:style w:type="paragraph" w:customStyle="1" w:styleId="Chapter">
    <w:name w:val="Chapter"/>
    <w:basedOn w:val="Normal"/>
    <w:rsid w:val="00A029A5"/>
    <w:pPr>
      <w:spacing w:before="240"/>
    </w:pPr>
    <w:rPr>
      <w:rFonts w:ascii="Times New Roman" w:hAnsi="Times New Roman"/>
      <w:smallCaps/>
      <w:spacing w:val="80"/>
      <w:sz w:val="28"/>
    </w:rPr>
  </w:style>
  <w:style w:type="paragraph" w:customStyle="1" w:styleId="InChapter">
    <w:name w:val="InChapter"/>
    <w:basedOn w:val="Heading3"/>
    <w:rsid w:val="00A029A5"/>
    <w:pPr>
      <w:spacing w:after="240"/>
      <w:outlineLvl w:val="9"/>
    </w:pPr>
    <w:rPr>
      <w:noProof/>
    </w:rPr>
  </w:style>
  <w:style w:type="paragraph" w:styleId="Index2">
    <w:name w:val="index 2"/>
    <w:basedOn w:val="Normal"/>
    <w:next w:val="Normal"/>
    <w:semiHidden/>
    <w:rsid w:val="00A029A5"/>
    <w:pPr>
      <w:tabs>
        <w:tab w:val="right" w:pos="4176"/>
      </w:tabs>
      <w:ind w:left="568" w:hanging="284"/>
    </w:pPr>
    <w:rPr>
      <w:rFonts w:ascii="Garamond" w:hAnsi="Garamond"/>
    </w:rPr>
  </w:style>
  <w:style w:type="paragraph" w:customStyle="1" w:styleId="Byline">
    <w:name w:val="Byline"/>
    <w:rsid w:val="00A029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29A5"/>
    <w:pPr>
      <w:tabs>
        <w:tab w:val="clear" w:pos="3600"/>
        <w:tab w:val="clear" w:pos="3958"/>
      </w:tabs>
      <w:jc w:val="right"/>
    </w:pPr>
  </w:style>
  <w:style w:type="character" w:styleId="Emphasis">
    <w:name w:val="Emphasis"/>
    <w:basedOn w:val="DefaultParagraphFont"/>
    <w:qFormat/>
    <w:rsid w:val="00A029A5"/>
    <w:rPr>
      <w:i/>
    </w:rPr>
  </w:style>
  <w:style w:type="paragraph" w:styleId="Caption">
    <w:name w:val="caption"/>
    <w:basedOn w:val="BodyText"/>
    <w:next w:val="Normal"/>
    <w:qFormat/>
    <w:rsid w:val="00A029A5"/>
    <w:pPr>
      <w:framePr w:w="2268" w:hSpace="181" w:vSpace="181" w:wrap="around" w:vAnchor="text" w:hAnchor="page" w:x="1135" w:y="285" w:anchorLock="1"/>
    </w:pPr>
    <w:rPr>
      <w:i/>
    </w:rPr>
  </w:style>
  <w:style w:type="paragraph" w:customStyle="1" w:styleId="MiniTOCTitle">
    <w:name w:val="MiniTOCTitle"/>
    <w:basedOn w:val="Heading4"/>
    <w:rsid w:val="00A029A5"/>
    <w:pPr>
      <w:spacing w:before="240"/>
      <w:outlineLvl w:val="9"/>
    </w:pPr>
    <w:rPr>
      <w:noProof/>
      <w:sz w:val="24"/>
    </w:rPr>
  </w:style>
  <w:style w:type="paragraph" w:customStyle="1" w:styleId="MiniTOCItem">
    <w:name w:val="MiniTOCItem"/>
    <w:basedOn w:val="ListBullet"/>
    <w:rsid w:val="00A029A5"/>
    <w:pPr>
      <w:numPr>
        <w:numId w:val="0"/>
      </w:numPr>
      <w:tabs>
        <w:tab w:val="right" w:leader="dot" w:pos="6521"/>
      </w:tabs>
      <w:spacing w:before="0" w:after="0"/>
    </w:pPr>
  </w:style>
  <w:style w:type="paragraph" w:customStyle="1" w:styleId="TOFTitle">
    <w:name w:val="TOFTitle"/>
    <w:basedOn w:val="TOCTitle"/>
    <w:rsid w:val="00A029A5"/>
  </w:style>
  <w:style w:type="paragraph" w:styleId="TableofFigures">
    <w:name w:val="table of figures"/>
    <w:basedOn w:val="Normal"/>
    <w:next w:val="Normal"/>
    <w:semiHidden/>
    <w:rsid w:val="00A029A5"/>
    <w:pPr>
      <w:tabs>
        <w:tab w:val="right" w:leader="dot" w:pos="9072"/>
      </w:tabs>
      <w:ind w:left="970" w:hanging="403"/>
    </w:pPr>
    <w:rPr>
      <w:rFonts w:ascii="Times New Roman" w:hAnsi="Times New Roman"/>
      <w:b/>
    </w:rPr>
  </w:style>
  <w:style w:type="paragraph" w:styleId="ListNumber">
    <w:name w:val="List Number"/>
    <w:basedOn w:val="List"/>
    <w:rsid w:val="00A029A5"/>
    <w:pPr>
      <w:numPr>
        <w:numId w:val="15"/>
      </w:numPr>
      <w:tabs>
        <w:tab w:val="clear" w:pos="340"/>
      </w:tabs>
    </w:pPr>
  </w:style>
  <w:style w:type="character" w:customStyle="1" w:styleId="WingdingSymbols">
    <w:name w:val="Wingding Symbols"/>
    <w:rsid w:val="00A029A5"/>
    <w:rPr>
      <w:rFonts w:ascii="Wingdings" w:hAnsi="Wingdings"/>
    </w:rPr>
  </w:style>
  <w:style w:type="paragraph" w:customStyle="1" w:styleId="TableHeading">
    <w:name w:val="Table Heading"/>
    <w:basedOn w:val="HeadingBase"/>
    <w:rsid w:val="00A029A5"/>
    <w:pPr>
      <w:keepLines/>
      <w:pBdr>
        <w:bottom w:val="single" w:sz="6" w:space="1" w:color="918585"/>
      </w:pBdr>
      <w:spacing w:before="240"/>
    </w:pPr>
  </w:style>
  <w:style w:type="character" w:customStyle="1" w:styleId="HotSpot">
    <w:name w:val="HotSpot"/>
    <w:rsid w:val="00A029A5"/>
    <w:rPr>
      <w:color w:val="0033CC"/>
      <w:u w:val="none"/>
    </w:rPr>
  </w:style>
  <w:style w:type="paragraph" w:customStyle="1" w:styleId="BodyTextRight">
    <w:name w:val="Body Text Right"/>
    <w:basedOn w:val="BodyText"/>
    <w:rsid w:val="00A029A5"/>
    <w:pPr>
      <w:spacing w:before="0" w:after="0"/>
      <w:jc w:val="right"/>
    </w:pPr>
  </w:style>
  <w:style w:type="paragraph" w:styleId="Index3">
    <w:name w:val="index 3"/>
    <w:basedOn w:val="ListNumber2"/>
    <w:next w:val="Normal"/>
    <w:semiHidden/>
    <w:rsid w:val="00A029A5"/>
    <w:pPr>
      <w:numPr>
        <w:numId w:val="0"/>
      </w:numPr>
      <w:tabs>
        <w:tab w:val="right" w:leader="dot" w:pos="4176"/>
      </w:tabs>
    </w:pPr>
  </w:style>
  <w:style w:type="paragraph" w:styleId="ListNumber2">
    <w:name w:val="List Number 2"/>
    <w:basedOn w:val="List2"/>
    <w:rsid w:val="00A029A5"/>
    <w:pPr>
      <w:numPr>
        <w:numId w:val="10"/>
      </w:numPr>
      <w:tabs>
        <w:tab w:val="clear" w:pos="1060"/>
      </w:tabs>
    </w:pPr>
  </w:style>
  <w:style w:type="paragraph" w:customStyle="1" w:styleId="MarginNote">
    <w:name w:val="Margin Note"/>
    <w:basedOn w:val="BodyText"/>
    <w:rsid w:val="00A029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29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29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29A5"/>
    <w:rPr>
      <w:sz w:val="32"/>
    </w:rPr>
  </w:style>
  <w:style w:type="paragraph" w:customStyle="1" w:styleId="HeadingProcedure">
    <w:name w:val="Heading Procedure"/>
    <w:basedOn w:val="HeadingBase"/>
    <w:next w:val="Normal"/>
    <w:rsid w:val="00A029A5"/>
    <w:pPr>
      <w:tabs>
        <w:tab w:val="left" w:pos="0"/>
      </w:tabs>
      <w:spacing w:before="120" w:after="60"/>
    </w:pPr>
    <w:rPr>
      <w:i/>
      <w:color w:val="918585"/>
      <w:sz w:val="22"/>
    </w:rPr>
  </w:style>
  <w:style w:type="paragraph" w:customStyle="1" w:styleId="TableBodyText">
    <w:name w:val="Table Body Text"/>
    <w:basedOn w:val="BodyText"/>
    <w:rsid w:val="00A029A5"/>
    <w:pPr>
      <w:spacing w:before="60" w:after="60"/>
    </w:pPr>
  </w:style>
  <w:style w:type="paragraph" w:styleId="ListContinue">
    <w:name w:val="List Continue"/>
    <w:basedOn w:val="List"/>
    <w:rsid w:val="00A029A5"/>
    <w:pPr>
      <w:ind w:firstLine="0"/>
    </w:pPr>
  </w:style>
  <w:style w:type="paragraph" w:customStyle="1" w:styleId="ListNote">
    <w:name w:val="List Note"/>
    <w:basedOn w:val="List"/>
    <w:rsid w:val="00A029A5"/>
    <w:pPr>
      <w:pBdr>
        <w:top w:val="single" w:sz="6" w:space="2" w:color="918585"/>
        <w:bottom w:val="single" w:sz="6" w:space="2" w:color="918585"/>
      </w:pBdr>
      <w:tabs>
        <w:tab w:val="left" w:pos="1021"/>
      </w:tabs>
      <w:ind w:firstLine="0"/>
    </w:pPr>
  </w:style>
  <w:style w:type="paragraph" w:customStyle="1" w:styleId="Warning">
    <w:name w:val="Warning"/>
    <w:basedOn w:val="BodyText"/>
    <w:rsid w:val="00A029A5"/>
    <w:pPr>
      <w:shd w:val="clear" w:color="auto" w:fill="D9D9D9"/>
      <w:tabs>
        <w:tab w:val="left" w:pos="992"/>
      </w:tabs>
      <w:ind w:left="119" w:right="119"/>
    </w:pPr>
    <w:rPr>
      <w:sz w:val="20"/>
    </w:rPr>
  </w:style>
  <w:style w:type="paragraph" w:customStyle="1" w:styleId="MarginIcons">
    <w:name w:val="Margin Icons"/>
    <w:basedOn w:val="BodyText"/>
    <w:rsid w:val="00A029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29A5"/>
    <w:rPr>
      <w:rFonts w:ascii="Courier New" w:hAnsi="Courier New"/>
    </w:rPr>
  </w:style>
  <w:style w:type="paragraph" w:customStyle="1" w:styleId="NoteBullet">
    <w:name w:val="Note Bullet"/>
    <w:basedOn w:val="Note"/>
    <w:rsid w:val="00A029A5"/>
    <w:pPr>
      <w:tabs>
        <w:tab w:val="clear" w:pos="680"/>
      </w:tabs>
      <w:spacing w:before="60" w:after="60"/>
    </w:pPr>
  </w:style>
  <w:style w:type="paragraph" w:customStyle="1" w:styleId="SubHeading2">
    <w:name w:val="SubHeading2"/>
    <w:basedOn w:val="HeadingBase"/>
    <w:rsid w:val="00A029A5"/>
    <w:pPr>
      <w:spacing w:before="240" w:after="60"/>
    </w:pPr>
    <w:rPr>
      <w:sz w:val="20"/>
    </w:rPr>
  </w:style>
  <w:style w:type="paragraph" w:customStyle="1" w:styleId="SubHeading1">
    <w:name w:val="SubHeading1"/>
    <w:basedOn w:val="HeadingBase"/>
    <w:rsid w:val="00A029A5"/>
    <w:pPr>
      <w:spacing w:before="240" w:after="60"/>
    </w:pPr>
    <w:rPr>
      <w:color w:val="918585"/>
      <w:sz w:val="22"/>
    </w:rPr>
  </w:style>
  <w:style w:type="paragraph" w:customStyle="1" w:styleId="SideHeading">
    <w:name w:val="Side Heading"/>
    <w:basedOn w:val="HeadingBase"/>
    <w:rsid w:val="00A029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29A5"/>
    <w:pPr>
      <w:tabs>
        <w:tab w:val="num" w:pos="360"/>
      </w:tabs>
    </w:pPr>
  </w:style>
  <w:style w:type="paragraph" w:styleId="PlainText">
    <w:name w:val="Plain Text"/>
    <w:basedOn w:val="Normal"/>
    <w:link w:val="PlainTextChar"/>
    <w:rsid w:val="00A029A5"/>
    <w:rPr>
      <w:sz w:val="20"/>
    </w:rPr>
  </w:style>
  <w:style w:type="character" w:customStyle="1" w:styleId="PlainTextChar">
    <w:name w:val="Plain Text Char"/>
    <w:basedOn w:val="DefaultParagraphFont"/>
    <w:link w:val="PlainText"/>
    <w:rsid w:val="00A029A5"/>
    <w:rPr>
      <w:rFonts w:ascii="Courier New" w:eastAsia="Times New Roman" w:hAnsi="Courier New" w:cs="Times New Roman"/>
      <w:sz w:val="20"/>
      <w:szCs w:val="20"/>
      <w:lang w:eastAsia="en-US"/>
    </w:rPr>
  </w:style>
  <w:style w:type="character" w:customStyle="1" w:styleId="MenuOption">
    <w:name w:val="Menu Option"/>
    <w:basedOn w:val="DefaultParagraphFont"/>
    <w:rsid w:val="00A029A5"/>
    <w:rPr>
      <w:b/>
      <w:smallCaps/>
    </w:rPr>
  </w:style>
  <w:style w:type="paragraph" w:customStyle="1" w:styleId="TableListNumber">
    <w:name w:val="Table List Number"/>
    <w:basedOn w:val="ListNumber"/>
    <w:rsid w:val="00A029A5"/>
    <w:pPr>
      <w:numPr>
        <w:numId w:val="0"/>
      </w:numPr>
    </w:pPr>
  </w:style>
  <w:style w:type="paragraph" w:styleId="TOC4">
    <w:name w:val="toc 4"/>
    <w:basedOn w:val="TOCBase"/>
    <w:next w:val="Normal"/>
    <w:semiHidden/>
    <w:rsid w:val="00A029A5"/>
    <w:pPr>
      <w:tabs>
        <w:tab w:val="right" w:leader="dot" w:pos="9071"/>
      </w:tabs>
      <w:ind w:left="1701"/>
    </w:pPr>
  </w:style>
  <w:style w:type="paragraph" w:customStyle="1" w:styleId="ListAlpha">
    <w:name w:val="List Alpha"/>
    <w:basedOn w:val="List"/>
    <w:rsid w:val="00A029A5"/>
    <w:pPr>
      <w:numPr>
        <w:numId w:val="9"/>
      </w:numPr>
    </w:pPr>
  </w:style>
  <w:style w:type="paragraph" w:customStyle="1" w:styleId="ListAlpha2">
    <w:name w:val="List Alpha 2"/>
    <w:basedOn w:val="List2"/>
    <w:rsid w:val="00A029A5"/>
    <w:pPr>
      <w:numPr>
        <w:numId w:val="8"/>
      </w:numPr>
    </w:pPr>
  </w:style>
  <w:style w:type="paragraph" w:styleId="List2">
    <w:name w:val="List 2"/>
    <w:basedOn w:val="BodyText"/>
    <w:rsid w:val="00A029A5"/>
    <w:pPr>
      <w:tabs>
        <w:tab w:val="left" w:pos="680"/>
      </w:tabs>
      <w:spacing w:before="60" w:after="60"/>
      <w:ind w:left="680" w:hanging="340"/>
    </w:pPr>
  </w:style>
  <w:style w:type="paragraph" w:styleId="List3">
    <w:name w:val="List 3"/>
    <w:basedOn w:val="BodyText"/>
    <w:rsid w:val="00A029A5"/>
    <w:pPr>
      <w:tabs>
        <w:tab w:val="left" w:pos="1021"/>
      </w:tabs>
      <w:spacing w:before="60" w:after="60"/>
      <w:ind w:left="1020" w:hanging="340"/>
    </w:pPr>
  </w:style>
  <w:style w:type="paragraph" w:styleId="List4">
    <w:name w:val="List 4"/>
    <w:basedOn w:val="BodyText"/>
    <w:rsid w:val="00A029A5"/>
    <w:pPr>
      <w:tabs>
        <w:tab w:val="left" w:pos="1361"/>
      </w:tabs>
      <w:spacing w:before="60" w:after="60"/>
      <w:ind w:left="1361" w:hanging="340"/>
    </w:pPr>
  </w:style>
  <w:style w:type="paragraph" w:styleId="List5">
    <w:name w:val="List 5"/>
    <w:basedOn w:val="BodyText"/>
    <w:rsid w:val="00A029A5"/>
    <w:pPr>
      <w:tabs>
        <w:tab w:val="left" w:pos="1701"/>
      </w:tabs>
      <w:spacing w:before="60" w:after="60"/>
      <w:ind w:left="1701" w:hanging="340"/>
    </w:pPr>
  </w:style>
  <w:style w:type="paragraph" w:styleId="ListBullet3">
    <w:name w:val="List Bullet 3"/>
    <w:basedOn w:val="List3"/>
    <w:rsid w:val="00A029A5"/>
    <w:pPr>
      <w:numPr>
        <w:numId w:val="14"/>
      </w:numPr>
      <w:tabs>
        <w:tab w:val="clear" w:pos="1021"/>
      </w:tabs>
      <w:ind w:left="1037" w:hanging="357"/>
    </w:pPr>
  </w:style>
  <w:style w:type="paragraph" w:styleId="ListBullet4">
    <w:name w:val="List Bullet 4"/>
    <w:basedOn w:val="List4"/>
    <w:rsid w:val="00A029A5"/>
    <w:pPr>
      <w:numPr>
        <w:numId w:val="3"/>
      </w:numPr>
      <w:tabs>
        <w:tab w:val="clear" w:pos="1361"/>
      </w:tabs>
    </w:pPr>
  </w:style>
  <w:style w:type="paragraph" w:styleId="ListBullet5">
    <w:name w:val="List Bullet 5"/>
    <w:basedOn w:val="List5"/>
    <w:rsid w:val="00A029A5"/>
    <w:pPr>
      <w:numPr>
        <w:numId w:val="4"/>
      </w:numPr>
    </w:pPr>
  </w:style>
  <w:style w:type="paragraph" w:styleId="ListContinue2">
    <w:name w:val="List Continue 2"/>
    <w:basedOn w:val="List2"/>
    <w:rsid w:val="00A029A5"/>
    <w:pPr>
      <w:ind w:firstLine="0"/>
    </w:pPr>
  </w:style>
  <w:style w:type="paragraph" w:styleId="ListContinue3">
    <w:name w:val="List Continue 3"/>
    <w:basedOn w:val="List3"/>
    <w:rsid w:val="00A029A5"/>
    <w:pPr>
      <w:ind w:left="1021" w:firstLine="0"/>
    </w:pPr>
  </w:style>
  <w:style w:type="paragraph" w:styleId="ListContinue4">
    <w:name w:val="List Continue 4"/>
    <w:basedOn w:val="List4"/>
    <w:rsid w:val="00A029A5"/>
    <w:pPr>
      <w:ind w:firstLine="0"/>
    </w:pPr>
  </w:style>
  <w:style w:type="paragraph" w:styleId="ListContinue5">
    <w:name w:val="List Continue 5"/>
    <w:basedOn w:val="List5"/>
    <w:rsid w:val="00A029A5"/>
    <w:pPr>
      <w:ind w:firstLine="0"/>
    </w:pPr>
  </w:style>
  <w:style w:type="paragraph" w:styleId="ListNumber3">
    <w:name w:val="List Number 3"/>
    <w:basedOn w:val="List3"/>
    <w:rsid w:val="00A029A5"/>
    <w:pPr>
      <w:numPr>
        <w:numId w:val="5"/>
      </w:numPr>
    </w:pPr>
  </w:style>
  <w:style w:type="paragraph" w:styleId="ListNumber4">
    <w:name w:val="List Number 4"/>
    <w:basedOn w:val="List4"/>
    <w:rsid w:val="00A029A5"/>
    <w:pPr>
      <w:numPr>
        <w:numId w:val="6"/>
      </w:numPr>
    </w:pPr>
  </w:style>
  <w:style w:type="paragraph" w:styleId="ListNumber5">
    <w:name w:val="List Number 5"/>
    <w:basedOn w:val="List5"/>
    <w:rsid w:val="00A029A5"/>
    <w:pPr>
      <w:numPr>
        <w:numId w:val="7"/>
      </w:numPr>
    </w:pPr>
  </w:style>
  <w:style w:type="paragraph" w:styleId="BlockText">
    <w:name w:val="Block Text"/>
    <w:basedOn w:val="Normal"/>
    <w:rsid w:val="00A029A5"/>
    <w:pPr>
      <w:spacing w:after="120"/>
      <w:ind w:left="1440" w:right="1440"/>
    </w:pPr>
  </w:style>
  <w:style w:type="character" w:customStyle="1" w:styleId="Subscript">
    <w:name w:val="Subscript"/>
    <w:basedOn w:val="DefaultParagraphFont"/>
    <w:rsid w:val="00A029A5"/>
    <w:rPr>
      <w:sz w:val="16"/>
      <w:vertAlign w:val="subscript"/>
    </w:rPr>
  </w:style>
  <w:style w:type="character" w:customStyle="1" w:styleId="Superscript">
    <w:name w:val="Superscript"/>
    <w:basedOn w:val="DefaultParagraphFont"/>
    <w:rsid w:val="00A029A5"/>
    <w:rPr>
      <w:sz w:val="16"/>
      <w:vertAlign w:val="superscript"/>
    </w:rPr>
  </w:style>
  <w:style w:type="character" w:customStyle="1" w:styleId="Symbols">
    <w:name w:val="Symbols"/>
    <w:basedOn w:val="DefaultParagraphFont"/>
    <w:rsid w:val="00A029A5"/>
    <w:rPr>
      <w:rFonts w:ascii="Symbol" w:hAnsi="Symbol"/>
    </w:rPr>
  </w:style>
  <w:style w:type="character" w:customStyle="1" w:styleId="MenuOptions">
    <w:name w:val="Menu Options"/>
    <w:basedOn w:val="DefaultParagraphFont"/>
    <w:rsid w:val="00A029A5"/>
    <w:rPr>
      <w:rFonts w:ascii="Arial Narrow" w:hAnsi="Arial Narrow"/>
      <w:smallCaps/>
    </w:rPr>
  </w:style>
  <w:style w:type="character" w:customStyle="1" w:styleId="Buttons">
    <w:name w:val="Buttons"/>
    <w:basedOn w:val="DefaultParagraphFont"/>
    <w:rsid w:val="00A029A5"/>
    <w:rPr>
      <w:b/>
    </w:rPr>
  </w:style>
  <w:style w:type="character" w:customStyle="1" w:styleId="Underlined">
    <w:name w:val="Underlined"/>
    <w:basedOn w:val="DefaultParagraphFont"/>
    <w:rsid w:val="00A029A5"/>
    <w:rPr>
      <w:u w:val="single"/>
    </w:rPr>
  </w:style>
  <w:style w:type="paragraph" w:customStyle="1" w:styleId="TableBodyTextRight">
    <w:name w:val="Table Body Text Right"/>
    <w:basedOn w:val="TableBodyText"/>
    <w:rsid w:val="00A029A5"/>
    <w:pPr>
      <w:widowControl w:val="0"/>
      <w:autoSpaceDE w:val="0"/>
      <w:autoSpaceDN w:val="0"/>
      <w:adjustRightInd w:val="0"/>
      <w:jc w:val="right"/>
    </w:pPr>
    <w:rPr>
      <w:rFonts w:cs="Arial"/>
      <w:szCs w:val="18"/>
    </w:rPr>
  </w:style>
  <w:style w:type="paragraph" w:customStyle="1" w:styleId="CopyrightText">
    <w:name w:val="Copyright Text"/>
    <w:basedOn w:val="BodyText"/>
    <w:rsid w:val="00A029A5"/>
    <w:rPr>
      <w:sz w:val="18"/>
    </w:rPr>
  </w:style>
  <w:style w:type="paragraph" w:customStyle="1" w:styleId="BodySmallRight">
    <w:name w:val="Body Small Right"/>
    <w:basedOn w:val="BodyTextRight"/>
    <w:rsid w:val="00A029A5"/>
    <w:rPr>
      <w:sz w:val="18"/>
      <w:szCs w:val="18"/>
    </w:rPr>
  </w:style>
  <w:style w:type="paragraph" w:customStyle="1" w:styleId="MarginEdition">
    <w:name w:val="Margin Edition"/>
    <w:basedOn w:val="MarginNote"/>
    <w:rsid w:val="00A029A5"/>
    <w:pPr>
      <w:spacing w:before="0" w:after="0"/>
    </w:pPr>
    <w:rPr>
      <w:rFonts w:ascii="Times New Roman" w:hAnsi="Times New Roman"/>
      <w:color w:val="999999"/>
    </w:rPr>
  </w:style>
  <w:style w:type="paragraph" w:customStyle="1" w:styleId="Spacer">
    <w:name w:val="Spacer"/>
    <w:basedOn w:val="Normal"/>
    <w:rsid w:val="00A029A5"/>
    <w:rPr>
      <w:sz w:val="2"/>
      <w:szCs w:val="2"/>
    </w:rPr>
  </w:style>
  <w:style w:type="character" w:customStyle="1" w:styleId="Small">
    <w:name w:val="Small"/>
    <w:basedOn w:val="DefaultParagraphFont"/>
    <w:rsid w:val="00A029A5"/>
    <w:rPr>
      <w:sz w:val="16"/>
    </w:rPr>
  </w:style>
  <w:style w:type="paragraph" w:customStyle="1" w:styleId="WideTable">
    <w:name w:val="Wide Table"/>
    <w:basedOn w:val="Normal"/>
    <w:rsid w:val="00A029A5"/>
    <w:pPr>
      <w:ind w:left="-1418"/>
    </w:pPr>
    <w:rPr>
      <w:sz w:val="2"/>
      <w:szCs w:val="2"/>
    </w:rPr>
  </w:style>
  <w:style w:type="character" w:styleId="PageNumber">
    <w:name w:val="page number"/>
    <w:basedOn w:val="DefaultParagraphFont"/>
    <w:rsid w:val="00A029A5"/>
  </w:style>
  <w:style w:type="paragraph" w:styleId="Quote">
    <w:name w:val="Quote"/>
    <w:basedOn w:val="Heading1"/>
    <w:link w:val="QuoteChar"/>
    <w:qFormat/>
    <w:rsid w:val="00A029A5"/>
    <w:rPr>
      <w:b w:val="0"/>
      <w:sz w:val="72"/>
      <w:szCs w:val="72"/>
      <w:lang w:val="en-NZ"/>
    </w:rPr>
  </w:style>
  <w:style w:type="character" w:customStyle="1" w:styleId="QuoteChar">
    <w:name w:val="Quote Char"/>
    <w:basedOn w:val="DefaultParagraphFont"/>
    <w:link w:val="Quote"/>
    <w:rsid w:val="00A029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29A5"/>
    <w:pPr>
      <w:pageBreakBefore/>
    </w:pPr>
  </w:style>
  <w:style w:type="paragraph" w:customStyle="1" w:styleId="Border">
    <w:name w:val="Border"/>
    <w:basedOn w:val="Normal"/>
    <w:qFormat/>
    <w:rsid w:val="00A029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29A5"/>
    <w:rPr>
      <w:b/>
      <w:bCs/>
      <w:i/>
      <w:iCs/>
      <w:color w:val="auto"/>
    </w:rPr>
  </w:style>
  <w:style w:type="paragraph" w:styleId="IntenseQuote">
    <w:name w:val="Intense Quote"/>
    <w:basedOn w:val="Normal"/>
    <w:next w:val="Normal"/>
    <w:link w:val="IntenseQuoteChar"/>
    <w:uiPriority w:val="30"/>
    <w:qFormat/>
    <w:rsid w:val="00A029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29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29A5"/>
    <w:rPr>
      <w:smallCaps/>
      <w:color w:val="auto"/>
      <w:u w:val="single"/>
    </w:rPr>
  </w:style>
  <w:style w:type="character" w:styleId="IntenseReference">
    <w:name w:val="Intense Reference"/>
    <w:basedOn w:val="DefaultParagraphFont"/>
    <w:uiPriority w:val="32"/>
    <w:qFormat/>
    <w:rsid w:val="00A029A5"/>
    <w:rPr>
      <w:b/>
      <w:bCs/>
      <w:smallCaps/>
      <w:color w:val="auto"/>
      <w:spacing w:val="5"/>
      <w:u w:val="single"/>
    </w:rPr>
  </w:style>
  <w:style w:type="paragraph" w:customStyle="1" w:styleId="2ColumnHeading">
    <w:name w:val="2Column Heading"/>
    <w:basedOn w:val="BodyText"/>
    <w:qFormat/>
    <w:rsid w:val="00A029A5"/>
    <w:pPr>
      <w:spacing w:after="60"/>
      <w:ind w:left="-2268"/>
    </w:pPr>
    <w:rPr>
      <w:b/>
    </w:rPr>
  </w:style>
  <w:style w:type="paragraph" w:customStyle="1" w:styleId="Heading1TOC">
    <w:name w:val="Heading1 TOC"/>
    <w:basedOn w:val="Normal"/>
    <w:qFormat/>
    <w:rsid w:val="00A029A5"/>
    <w:pPr>
      <w:spacing w:before="240" w:after="120"/>
    </w:pPr>
    <w:rPr>
      <w:rFonts w:ascii="Times New Roman" w:hAnsi="Times New Roman"/>
      <w:b/>
      <w:sz w:val="32"/>
    </w:rPr>
  </w:style>
  <w:style w:type="paragraph" w:customStyle="1" w:styleId="Heading2TOC">
    <w:name w:val="Heading2 TOC"/>
    <w:basedOn w:val="Normal"/>
    <w:qFormat/>
    <w:rsid w:val="00A029A5"/>
    <w:pPr>
      <w:spacing w:before="240" w:after="60"/>
    </w:pPr>
    <w:rPr>
      <w:rFonts w:ascii="Times New Roman" w:hAnsi="Times New Roman"/>
      <w:b/>
      <w:sz w:val="28"/>
    </w:rPr>
  </w:style>
  <w:style w:type="character" w:customStyle="1" w:styleId="Underline">
    <w:name w:val="Underline"/>
    <w:basedOn w:val="DefaultParagraphFont"/>
    <w:qFormat/>
    <w:rsid w:val="00A029A5"/>
    <w:rPr>
      <w:u w:val="single"/>
    </w:rPr>
  </w:style>
  <w:style w:type="paragraph" w:styleId="BalloonText">
    <w:name w:val="Balloon Text"/>
    <w:basedOn w:val="Normal"/>
    <w:link w:val="BalloonTextChar"/>
    <w:rsid w:val="00A029A5"/>
    <w:rPr>
      <w:rFonts w:ascii="Tahoma" w:hAnsi="Tahoma" w:cs="Tahoma"/>
      <w:sz w:val="16"/>
      <w:szCs w:val="16"/>
    </w:rPr>
  </w:style>
  <w:style w:type="character" w:customStyle="1" w:styleId="BalloonTextChar">
    <w:name w:val="Balloon Text Char"/>
    <w:basedOn w:val="DefaultParagraphFont"/>
    <w:link w:val="BalloonText"/>
    <w:rsid w:val="00A029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29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29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29A5"/>
    <w:rPr>
      <w:b/>
      <w:color w:val="660033"/>
      <w:spacing w:val="0"/>
    </w:rPr>
  </w:style>
  <w:style w:type="paragraph" w:customStyle="1" w:styleId="Nameditemlist">
    <w:name w:val="Named item list"/>
    <w:basedOn w:val="BodyText"/>
    <w:qFormat/>
    <w:rsid w:val="00A029A5"/>
    <w:pPr>
      <w:tabs>
        <w:tab w:val="left" w:pos="2835"/>
      </w:tabs>
      <w:ind w:left="2835" w:hanging="2835"/>
    </w:pPr>
  </w:style>
  <w:style w:type="paragraph" w:customStyle="1" w:styleId="BodyTextnopadding">
    <w:name w:val="Body Text no padding"/>
    <w:basedOn w:val="BodyText"/>
    <w:qFormat/>
    <w:rsid w:val="00A029A5"/>
    <w:pPr>
      <w:spacing w:before="0" w:after="0"/>
    </w:pPr>
  </w:style>
  <w:style w:type="paragraph" w:customStyle="1" w:styleId="BodyTextBold">
    <w:name w:val="Body Text Bold"/>
    <w:basedOn w:val="BodyText"/>
    <w:qFormat/>
    <w:rsid w:val="00A029A5"/>
    <w:rPr>
      <w:b/>
    </w:rPr>
  </w:style>
  <w:style w:type="character" w:styleId="Hyperlink">
    <w:name w:val="Hyperlink"/>
    <w:basedOn w:val="DefaultParagraphFont"/>
    <w:uiPriority w:val="99"/>
    <w:unhideWhenUsed/>
    <w:rsid w:val="004556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1038</Words>
  <Characters>6842</Characters>
  <Application>Microsoft Office Word</Application>
  <DocSecurity>0</DocSecurity>
  <Lines>220</Lines>
  <Paragraphs>151</Paragraphs>
  <ScaleCrop>false</ScaleCrop>
  <Company>Author-it Software Corporation Ltd.</Company>
  <LinksUpToDate>false</LinksUpToDate>
  <CharactersWithSpaces>7729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AURVTP003 Prepare vehicle spray painting equipment for use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2025-03-02T00:24:00Z</dcterms:created>
  <dcterms:modified xsi:type="dcterms:W3CDTF">2025-03-02T00:24:00Z</dcterms:modified>
</cp:coreProperties>
</file>