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E9E" w:rsidP="002A7E9E">
      <w:pPr>
        <w:pStyle w:val="Title"/>
      </w:pPr>
      <w:r>
        <w:fldChar w:fldCharType="begin"/>
      </w:r>
      <w:r>
        <w:instrText xml:space="preserve"> TITLE   \* MERGEFORMAT </w:instrText>
      </w:r>
      <w:r>
        <w:fldChar w:fldCharType="separate"/>
      </w:r>
      <w:r>
        <w:t>AURVTP001 Remove paint from vehicle painted surfaces</w:t>
      </w:r>
      <w:r>
        <w:fldChar w:fldCharType="end"/>
      </w:r>
    </w:p>
    <w:p w:rsidR="002A7E9E" w:rsidP="002A7E9E">
      <w:pPr>
        <w:pStyle w:val="Version"/>
        <w:sectPr w:rsidSect="00306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FD3" w:rsidP="00306FD3">
      <w:pPr>
        <w:pStyle w:val="SuperHeading"/>
      </w:pPr>
      <w:r w:rsidRPr="00306FD3">
        <w:t>AURVTP001 Remove paint from vehicle painted surfaces</w:t>
      </w:r>
    </w:p>
    <w:p w:rsidR="00000000" w:rsidRPr="00306FD3" w:rsidP="00306FD3">
      <w:pPr>
        <w:pStyle w:val="Heading1"/>
      </w:pPr>
      <w:bookmarkStart w:id="1" w:name="O_804115"/>
      <w:bookmarkEnd w:id="1"/>
      <w:r w:rsidRPr="00306FD3">
        <w:t>Modification History</w:t>
      </w:r>
    </w:p>
    <w:tbl>
      <w:tblPr>
        <w:tblW w:w="9639" w:type="dxa"/>
        <w:tblLayout w:type="fixed"/>
        <w:tblCellMar>
          <w:left w:w="62" w:type="dxa"/>
          <w:right w:w="62" w:type="dxa"/>
        </w:tblCellMar>
        <w:tblLook w:val="0000"/>
      </w:tblPr>
      <w:tblGrid>
        <w:gridCol w:w="2835"/>
        <w:gridCol w:w="6804"/>
      </w:tblGrid>
      <w:tr w:rsidTr="002A7E9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D3" w:rsidP="00306FD3">
            <w:pPr>
              <w:pStyle w:val="BodyText"/>
            </w:pPr>
            <w:r w:rsidRPr="00306F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D3">
            <w:pPr>
              <w:pStyle w:val="BodyText"/>
              <w:rPr>
                <w:lang w:val="en-NZ"/>
              </w:rPr>
            </w:pPr>
            <w:r w:rsidRPr="00306FD3">
              <w:rPr>
                <w:rStyle w:val="SpecialBold"/>
              </w:rPr>
              <w:t>Comment</w:t>
            </w:r>
          </w:p>
        </w:tc>
      </w:tr>
      <w:tr w:rsidTr="002A7E9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D3">
            <w:pPr>
              <w:pStyle w:val="BodyText"/>
              <w:rPr>
                <w:lang w:val="en-NZ"/>
              </w:rPr>
            </w:pPr>
            <w:r w:rsidRPr="00306F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D3" w:rsidP="00306FD3">
            <w:pPr>
              <w:pStyle w:val="BodyText"/>
            </w:pPr>
            <w:r w:rsidRPr="00306FD3">
              <w:t>New unit of competency.</w:t>
            </w:r>
          </w:p>
        </w:tc>
      </w:tr>
    </w:tbl>
    <w:p w:rsidR="00000000" w:rsidRPr="00306FD3" w:rsidP="00306FD3">
      <w:pPr>
        <w:pStyle w:val="BodyText"/>
      </w:pPr>
    </w:p>
    <w:p w:rsidR="00000000" w:rsidRPr="00306FD3" w:rsidP="00306FD3">
      <w:pPr>
        <w:pStyle w:val="AllowPageBreak"/>
      </w:pPr>
    </w:p>
    <w:p w:rsidR="00000000" w:rsidRPr="00306FD3" w:rsidP="00306FD3">
      <w:pPr>
        <w:pStyle w:val="Heading1"/>
      </w:pPr>
      <w:bookmarkStart w:id="2" w:name="O_804116"/>
      <w:bookmarkEnd w:id="2"/>
      <w:r w:rsidRPr="00306FD3">
        <w:t>Application</w:t>
      </w:r>
    </w:p>
    <w:p w:rsidR="00000000" w:rsidRPr="00306FD3" w:rsidP="002A7E9E">
      <w:pPr>
        <w:pStyle w:val="BodyText"/>
      </w:pPr>
      <w:r w:rsidRPr="00306FD3">
        <w:t xml:space="preserve">This unit describes the performance outcomes required to remove paint from vehicle painted surfaces using a variety of industry-approved methods </w:t>
      </w:r>
      <w:r w:rsidRPr="00306FD3">
        <w:t>and without causing damage to vehicle and components. It involves preparing for the task, selecting and using specialist tools, equipment and chemicals to remove paint from metal and plastic component surfaces in preparation for repairs or refinishing, and</w:t>
      </w:r>
      <w:r w:rsidRPr="00306FD3">
        <w:t xml:space="preserve"> completing workplace processes and documentation.</w:t>
      </w:r>
    </w:p>
    <w:p w:rsidR="00000000" w:rsidRPr="00306FD3" w:rsidP="002A7E9E">
      <w:pPr>
        <w:pStyle w:val="BodyText"/>
      </w:pPr>
      <w:r w:rsidRPr="00306FD3">
        <w:t>It applies to those working in the automotive paint refinishing repair industry.</w:t>
      </w:r>
    </w:p>
    <w:p w:rsidR="00000000" w:rsidRPr="00306FD3" w:rsidP="002A7E9E">
      <w:pPr>
        <w:pStyle w:val="BodyText"/>
      </w:pPr>
      <w:r w:rsidRPr="00306FD3">
        <w:t>No licensing, legislative, regulatory or certification requirements apply to this unit at the time of publication.</w:t>
      </w:r>
    </w:p>
    <w:p w:rsidR="00000000" w:rsidRPr="00306FD3" w:rsidP="00306FD3">
      <w:pPr>
        <w:pStyle w:val="Heading1"/>
      </w:pPr>
      <w:bookmarkStart w:id="3" w:name="O_804118"/>
      <w:bookmarkEnd w:id="3"/>
      <w:r w:rsidRPr="00306FD3">
        <w:t>Competency Field</w:t>
      </w:r>
    </w:p>
    <w:p w:rsidR="00000000" w:rsidRPr="00306FD3" w:rsidP="002A7E9E">
      <w:pPr>
        <w:pStyle w:val="BodyText"/>
      </w:pPr>
      <w:r w:rsidRPr="00306FD3">
        <w:t>Vehicle Body</w:t>
      </w:r>
    </w:p>
    <w:p w:rsidR="00000000" w:rsidRPr="00306FD3" w:rsidP="00306FD3">
      <w:pPr>
        <w:pStyle w:val="Heading1"/>
      </w:pPr>
      <w:bookmarkStart w:id="4" w:name="O_804119"/>
      <w:bookmarkEnd w:id="4"/>
      <w:r w:rsidRPr="00306FD3">
        <w:t>Unit Sector</w:t>
      </w:r>
    </w:p>
    <w:p w:rsidR="00000000" w:rsidRPr="00306FD3" w:rsidP="002A7E9E">
      <w:pPr>
        <w:pStyle w:val="BodyText"/>
      </w:pPr>
      <w:r w:rsidRPr="00306FD3">
        <w:t>Technical – Paint</w:t>
      </w:r>
    </w:p>
    <w:p w:rsidR="00000000" w:rsidRPr="00306FD3" w:rsidP="00306FD3">
      <w:pPr>
        <w:pStyle w:val="Heading1"/>
      </w:pPr>
      <w:bookmarkStart w:id="5" w:name="O_804120"/>
      <w:bookmarkEnd w:id="5"/>
      <w:r w:rsidRPr="00306FD3">
        <w:t>Elements and Performance Criteria</w:t>
      </w:r>
    </w:p>
    <w:tbl>
      <w:tblPr>
        <w:tblW w:w="9639" w:type="dxa"/>
        <w:tblLayout w:type="fixed"/>
        <w:tblCellMar>
          <w:left w:w="62" w:type="dxa"/>
          <w:right w:w="62" w:type="dxa"/>
        </w:tblCellMar>
        <w:tblLook w:val="0000"/>
      </w:tblPr>
      <w:tblGrid>
        <w:gridCol w:w="2835"/>
        <w:gridCol w:w="6804"/>
      </w:tblGrid>
      <w:tr w:rsidTr="00306F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BodyText"/>
            </w:pPr>
            <w:r w:rsidRPr="00306FD3">
              <w:rPr>
                <w:rStyle w:val="SpecialBold"/>
              </w:rPr>
              <w:t>Elements</w:t>
            </w:r>
          </w:p>
          <w:p w:rsidR="00000000" w:rsidRPr="00306FD3" w:rsidP="00306FD3">
            <w:pPr>
              <w:pStyle w:val="BodyText"/>
            </w:pPr>
            <w:r w:rsidRPr="00306F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BodyText"/>
            </w:pPr>
            <w:r w:rsidRPr="00306FD3">
              <w:rPr>
                <w:rStyle w:val="SpecialBold"/>
              </w:rPr>
              <w:t>Performance Criteria</w:t>
            </w:r>
          </w:p>
          <w:p w:rsidR="00000000" w:rsidP="00306FD3">
            <w:pPr>
              <w:pStyle w:val="BodyText"/>
              <w:rPr>
                <w:lang w:val="en-NZ"/>
              </w:rPr>
            </w:pPr>
            <w:r w:rsidRPr="00306FD3">
              <w:t>Performance criteria describe the perfor</w:t>
            </w:r>
            <w:r w:rsidRPr="00306FD3">
              <w:t>mance needed to demonstrate achievement of the element. Where bold and italicised text is used, further information is detailed in the range of conditions section.</w:t>
            </w:r>
          </w:p>
        </w:tc>
      </w:tr>
      <w:tr w:rsidTr="00306F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
              <w:rPr>
                <w:lang w:val="en-NZ"/>
              </w:rPr>
            </w:pPr>
            <w:r w:rsidRPr="00306FD3">
              <w:t>1.</w:t>
            </w:r>
            <w:r w:rsidRPr="00306FD3">
              <w:tab/>
              <w:t>Prepare to remove paint from vehicle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
            </w:pPr>
            <w:r w:rsidRPr="00306FD3">
              <w:t>1.1</w:t>
            </w:r>
            <w:r w:rsidRPr="00306FD3">
              <w:tab/>
              <w:t>Job requirements are determined from wo</w:t>
            </w:r>
            <w:r w:rsidRPr="00306FD3">
              <w:t>rkplace instructions</w:t>
            </w:r>
          </w:p>
          <w:p w:rsidR="00000000" w:rsidRPr="00306FD3" w:rsidP="00306FD3">
            <w:pPr>
              <w:pStyle w:val="List"/>
            </w:pPr>
            <w:r w:rsidRPr="00306FD3">
              <w:t>1.2</w:t>
            </w:r>
            <w:r w:rsidRPr="00306FD3">
              <w:rPr>
                <w:rStyle w:val="BoldandItalics"/>
              </w:rPr>
              <w:tab/>
              <w:t>Paint removal information</w:t>
            </w:r>
            <w:r w:rsidRPr="00306FD3">
              <w:t xml:space="preserve"> is located and interpreted</w:t>
            </w:r>
          </w:p>
          <w:p w:rsidR="00000000" w:rsidRPr="00306FD3" w:rsidP="00306FD3">
            <w:pPr>
              <w:pStyle w:val="List"/>
            </w:pPr>
            <w:r w:rsidRPr="00306FD3">
              <w:t>1.3</w:t>
            </w:r>
            <w:r w:rsidRPr="00306FD3">
              <w:tab/>
              <w:t xml:space="preserve">Paint removal </w:t>
            </w:r>
            <w:r w:rsidRPr="00306FD3">
              <w:rPr>
                <w:rStyle w:val="BoldandItalics"/>
              </w:rPr>
              <w:t>materials</w:t>
            </w:r>
            <w:r w:rsidRPr="00306FD3">
              <w:t xml:space="preserve"> are selected and checked for quality</w:t>
            </w:r>
          </w:p>
          <w:p w:rsidR="00000000" w:rsidRPr="00306FD3" w:rsidP="00306FD3">
            <w:pPr>
              <w:pStyle w:val="List"/>
            </w:pPr>
            <w:r w:rsidRPr="00306FD3">
              <w:t>1.4</w:t>
            </w:r>
            <w:r w:rsidRPr="00306FD3">
              <w:tab/>
            </w:r>
            <w:r w:rsidRPr="00306FD3">
              <w:rPr>
                <w:rStyle w:val="BoldandItalics"/>
              </w:rPr>
              <w:t>Paint removal tools and equipment</w:t>
            </w:r>
            <w:r w:rsidRPr="00306FD3">
              <w:t xml:space="preserve"> and personal protective equipment (PPE) are selected and checked for servic</w:t>
            </w:r>
            <w:r w:rsidRPr="00306FD3">
              <w:t>eability</w:t>
            </w:r>
          </w:p>
          <w:p w:rsidR="00000000" w:rsidRPr="00306FD3" w:rsidP="00306FD3">
            <w:pPr>
              <w:pStyle w:val="List"/>
            </w:pPr>
            <w:r w:rsidRPr="00306FD3">
              <w:t>1.5</w:t>
            </w:r>
            <w:r w:rsidRPr="00306FD3">
              <w:tab/>
              <w:t xml:space="preserve">Paint removal </w:t>
            </w:r>
            <w:r w:rsidRPr="00306FD3">
              <w:rPr>
                <w:rStyle w:val="BoldandItalics"/>
              </w:rPr>
              <w:t>methods</w:t>
            </w:r>
            <w:r w:rsidRPr="00306FD3">
              <w:t xml:space="preserve"> are identified and their effect on components determined according to workplace procedures and customer requirements</w:t>
            </w:r>
          </w:p>
          <w:p w:rsidR="00000000" w:rsidRPr="00306FD3" w:rsidP="00306FD3">
            <w:pPr>
              <w:pStyle w:val="List"/>
            </w:pPr>
            <w:r w:rsidRPr="00306FD3">
              <w:t>1.6</w:t>
            </w:r>
            <w:r w:rsidRPr="00306FD3">
              <w:tab/>
              <w:t>Hazards associated with the work are identified and risks are managed</w:t>
            </w:r>
          </w:p>
          <w:p w:rsidR="00000000" w:rsidP="00306FD3">
            <w:pPr>
              <w:pStyle w:val="List"/>
              <w:rPr>
                <w:lang w:val="en-NZ"/>
              </w:rPr>
            </w:pPr>
            <w:r w:rsidRPr="00306FD3">
              <w:t>1.7</w:t>
            </w:r>
            <w:r w:rsidRPr="00306FD3">
              <w:tab/>
            </w:r>
            <w:r w:rsidRPr="00306FD3">
              <w:t>Work is planned to minimise waste and damage to vehicle</w:t>
            </w:r>
          </w:p>
        </w:tc>
      </w:tr>
      <w:tr w:rsidTr="00306F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
              <w:rPr>
                <w:lang w:val="en-NZ"/>
              </w:rPr>
            </w:pPr>
            <w:r w:rsidRPr="00306FD3">
              <w:t>2.</w:t>
            </w:r>
            <w:r w:rsidRPr="00306FD3">
              <w:tab/>
              <w:t>Remove 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
            </w:pPr>
            <w:r w:rsidRPr="00306FD3">
              <w:t>2.1</w:t>
            </w:r>
            <w:r w:rsidRPr="00306FD3">
              <w:tab/>
              <w:t>Vehicle metal and plastic components requiring paint removal are identified and prepared</w:t>
            </w:r>
          </w:p>
          <w:p w:rsidR="00000000" w:rsidRPr="00306FD3" w:rsidP="00306FD3">
            <w:pPr>
              <w:pStyle w:val="List"/>
            </w:pPr>
            <w:r w:rsidRPr="00306FD3">
              <w:t>2.2</w:t>
            </w:r>
            <w:r w:rsidRPr="00306FD3">
              <w:tab/>
              <w:t>Vehicle paint is removed according to workplace and paint manufacturer recommended pro</w:t>
            </w:r>
            <w:r w:rsidRPr="00306FD3">
              <w:t xml:space="preserve">cedures, and </w:t>
            </w:r>
            <w:r w:rsidRPr="00306FD3">
              <w:rPr>
                <w:rStyle w:val="BoldandItalics"/>
              </w:rPr>
              <w:t>safety and environmental requirements</w:t>
            </w:r>
          </w:p>
          <w:p w:rsidR="00000000" w:rsidP="00306FD3">
            <w:pPr>
              <w:pStyle w:val="List"/>
              <w:rPr>
                <w:lang w:val="en-NZ"/>
              </w:rPr>
            </w:pPr>
            <w:r w:rsidRPr="00306FD3">
              <w:t>2.3</w:t>
            </w:r>
            <w:r w:rsidRPr="00306FD3">
              <w:tab/>
              <w:t>Paint removal activities are completed without causing damage to vehicle or component surfaces</w:t>
            </w:r>
          </w:p>
        </w:tc>
      </w:tr>
      <w:tr w:rsidTr="00306F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
              <w:rPr>
                <w:lang w:val="en-NZ"/>
              </w:rPr>
            </w:pPr>
            <w:r w:rsidRPr="00306FD3">
              <w:t>3.</w:t>
            </w:r>
            <w:r w:rsidRPr="00306FD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
            </w:pPr>
            <w:r w:rsidRPr="00306FD3">
              <w:t>3.1</w:t>
            </w:r>
            <w:r w:rsidRPr="00306FD3">
              <w:tab/>
              <w:t>Final inspection is made to ensure work meets workplace expectations and v</w:t>
            </w:r>
            <w:r w:rsidRPr="00306FD3">
              <w:t>ehicle panel or component is presented ready for painting</w:t>
            </w:r>
          </w:p>
          <w:p w:rsidR="00000000" w:rsidRPr="00306FD3" w:rsidP="00306FD3">
            <w:pPr>
              <w:pStyle w:val="List"/>
            </w:pPr>
            <w:r w:rsidRPr="00306FD3">
              <w:t>3.2</w:t>
            </w:r>
            <w:r w:rsidRPr="00306FD3">
              <w:tab/>
              <w:t>Work area is cleaned, waste and non-recyclable materials are disposed of, and recyclable material is collected and stored</w:t>
            </w:r>
          </w:p>
          <w:p w:rsidR="00000000" w:rsidRPr="00306FD3" w:rsidP="00306FD3">
            <w:pPr>
              <w:pStyle w:val="List"/>
            </w:pPr>
            <w:r w:rsidRPr="00306FD3">
              <w:t>3.3</w:t>
            </w:r>
            <w:r w:rsidRPr="00306FD3">
              <w:tab/>
              <w:t>Tools and equipment are checked, reported if faulty, and stored acco</w:t>
            </w:r>
            <w:r w:rsidRPr="00306FD3">
              <w:t>rding to workplace procedures</w:t>
            </w:r>
          </w:p>
          <w:p w:rsidR="00000000" w:rsidRPr="00306FD3" w:rsidP="00306FD3">
            <w:pPr>
              <w:pStyle w:val="List"/>
            </w:pPr>
            <w:r w:rsidRPr="00306FD3">
              <w:t>3.4</w:t>
            </w:r>
            <w:r w:rsidRPr="00306FD3">
              <w:tab/>
              <w:t>Workplace documentation is processed according to workplace procedures</w:t>
            </w:r>
          </w:p>
        </w:tc>
      </w:tr>
    </w:tbl>
    <w:p w:rsidR="00000000" w:rsidRPr="00306FD3" w:rsidP="00306FD3">
      <w:pPr>
        <w:pStyle w:val="BodyText"/>
      </w:pPr>
    </w:p>
    <w:p w:rsidR="00000000" w:rsidRPr="00306FD3" w:rsidP="00306FD3">
      <w:pPr>
        <w:pStyle w:val="AllowPageBreak"/>
      </w:pPr>
    </w:p>
    <w:p w:rsidR="00000000" w:rsidRPr="00306FD3" w:rsidP="00306FD3">
      <w:pPr>
        <w:pStyle w:val="Heading1"/>
      </w:pPr>
      <w:bookmarkStart w:id="6" w:name="O_804121"/>
      <w:bookmarkEnd w:id="6"/>
      <w:r w:rsidRPr="00306FD3">
        <w:t>Foundation Skills</w:t>
      </w:r>
    </w:p>
    <w:p w:rsidR="00000000" w:rsidRPr="00306FD3" w:rsidP="002A7E9E">
      <w:pPr>
        <w:pStyle w:val="BodyText"/>
      </w:pPr>
      <w:r w:rsidRPr="00306FD3">
        <w:t xml:space="preserve">This section describes those language, literacy, numeracy and employment skills that are essential to performance </w:t>
      </w:r>
      <w:r w:rsidRPr="00306FD3">
        <w:t>and are not explicit in the performance criteria.</w:t>
      </w:r>
    </w:p>
    <w:tbl>
      <w:tblPr>
        <w:tblW w:w="9639" w:type="dxa"/>
        <w:tblLayout w:type="fixed"/>
        <w:tblCellMar>
          <w:left w:w="62" w:type="dxa"/>
          <w:right w:w="62" w:type="dxa"/>
        </w:tblCellMar>
        <w:tblLook w:val="0000"/>
      </w:tblPr>
      <w:tblGrid>
        <w:gridCol w:w="2835"/>
        <w:gridCol w:w="6804"/>
      </w:tblGrid>
      <w:tr w:rsidTr="00306F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BodyText"/>
            </w:pPr>
            <w:r w:rsidRPr="00306F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SpecialBold"/>
              </w:rPr>
              <w:t>Description</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Bullet"/>
              <w:rPr>
                <w:lang w:val="en-NZ"/>
              </w:rPr>
            </w:pPr>
            <w:r w:rsidRPr="00306FD3">
              <w:t>locate appropriate sources of information efficiently.</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Bullet"/>
              <w:rPr>
                <w:lang w:val="en-NZ"/>
              </w:rPr>
            </w:pPr>
            <w:r w:rsidRPr="00306FD3">
              <w:t>legibly and accurately fill out workplace documentation.</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clarify instructions and procedures</w:t>
            </w:r>
          </w:p>
          <w:p w:rsidR="00000000" w:rsidP="00306FD3">
            <w:pPr>
              <w:pStyle w:val="ListBullet"/>
              <w:rPr>
                <w:lang w:val="en-NZ"/>
              </w:rPr>
            </w:pPr>
            <w:r w:rsidRPr="00306FD3">
              <w:t>clearly report quality issues and job outcomes.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Bullet"/>
              <w:rPr>
                <w:lang w:val="en-NZ"/>
              </w:rPr>
            </w:pPr>
            <w:r w:rsidRPr="00306FD3">
              <w:t>use basic mathematical operations, including addition and subtraction, to calculate quantities of required materials.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Planning a</w:t>
            </w:r>
            <w:r w:rsidRPr="00306FD3">
              <w:t>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ListBullet"/>
              <w:rPr>
                <w:lang w:val="en-NZ"/>
              </w:rPr>
            </w:pPr>
            <w:r w:rsidRPr="00306FD3">
              <w:t>plan own work requirements and prioritise actions to achieve required outcomes and ensure tasks are completed within workplace timeframes.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use specialist paint removal tools and equipment.</w:t>
            </w:r>
          </w:p>
        </w:tc>
      </w:tr>
    </w:tbl>
    <w:p w:rsidR="00000000" w:rsidRPr="00306FD3" w:rsidP="00306FD3">
      <w:pPr>
        <w:pStyle w:val="BodyText"/>
      </w:pPr>
    </w:p>
    <w:p w:rsidR="00000000" w:rsidRPr="00306FD3" w:rsidP="00306FD3">
      <w:pPr>
        <w:pStyle w:val="AllowPageBreak"/>
      </w:pPr>
    </w:p>
    <w:p w:rsidR="00000000" w:rsidRPr="00306FD3" w:rsidP="00306FD3">
      <w:pPr>
        <w:pStyle w:val="Heading1"/>
      </w:pPr>
      <w:bookmarkStart w:id="7" w:name="O_804122"/>
      <w:bookmarkEnd w:id="7"/>
      <w:r w:rsidRPr="00306FD3">
        <w:t>Range of Conditions</w:t>
      </w:r>
    </w:p>
    <w:p w:rsidR="00000000" w:rsidRPr="00306FD3" w:rsidP="002A7E9E">
      <w:pPr>
        <w:pStyle w:val="BodyText"/>
      </w:pPr>
      <w:r w:rsidRPr="00306FD3">
        <w:t>This section specifies work environments and conditions that may affect performance. Essential operating conditions that may be present (depending on the work situation, needs of the candidate, accessibility of the item, and local ind</w:t>
      </w:r>
      <w:r w:rsidRPr="00306FD3">
        <w:t>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BoldandItalics"/>
              </w:rPr>
              <w:t>Paint removal information</w:t>
            </w:r>
            <w:r w:rsidRPr="00306FD3">
              <w:t xml:space="preserve"> must include</w:t>
            </w:r>
            <w:r w:rsidRPr="00306F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paint manufacturer specifications</w:t>
            </w:r>
          </w:p>
          <w:p w:rsidR="00000000" w:rsidRPr="00306FD3" w:rsidP="00306FD3">
            <w:pPr>
              <w:pStyle w:val="ListBullet"/>
            </w:pPr>
            <w:r w:rsidRPr="00306FD3">
              <w:t>workplace paint removal procedures</w:t>
            </w:r>
          </w:p>
          <w:p w:rsidR="00000000" w:rsidP="00306FD3">
            <w:pPr>
              <w:pStyle w:val="ListBullet"/>
              <w:rPr>
                <w:lang w:val="en-NZ"/>
              </w:rPr>
            </w:pPr>
            <w:r w:rsidRPr="00306FD3">
              <w:t>safety data sheets (SDS).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BoldandItalics"/>
              </w:rPr>
              <w:t>Materials</w:t>
            </w:r>
            <w:r w:rsidRPr="00306F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chemical paint removal substances</w:t>
            </w:r>
          </w:p>
          <w:p w:rsidR="00000000" w:rsidP="00306FD3">
            <w:pPr>
              <w:pStyle w:val="ListBullet"/>
              <w:rPr>
                <w:lang w:val="en-NZ"/>
              </w:rPr>
            </w:pPr>
            <w:r w:rsidRPr="00306FD3">
              <w:t>cleaning materials.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BoldandItalics"/>
              </w:rPr>
              <w:t>Paint removal tools and equipment</w:t>
            </w:r>
            <w:r w:rsidRPr="00306FD3">
              <w:t xml:space="preserve"> must include</w:t>
            </w:r>
            <w:r w:rsidRPr="00306F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abrasive papers</w:t>
            </w:r>
          </w:p>
          <w:p w:rsidR="00000000" w:rsidP="00306FD3">
            <w:pPr>
              <w:pStyle w:val="ListBullet"/>
              <w:rPr>
                <w:lang w:val="en-NZ"/>
              </w:rPr>
            </w:pPr>
            <w:r w:rsidRPr="00306FD3">
              <w:t>sanders.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BoldandItalics"/>
              </w:rPr>
              <w:t>Methods</w:t>
            </w:r>
            <w:r w:rsidRPr="00306FD3">
              <w:t xml:space="preserve"> must include</w:t>
            </w:r>
            <w:r w:rsidRPr="00306F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chemical substance removal</w:t>
            </w:r>
          </w:p>
          <w:p w:rsidR="00000000" w:rsidRPr="00306FD3" w:rsidP="00306FD3">
            <w:pPr>
              <w:pStyle w:val="ListBullet"/>
            </w:pPr>
            <w:r w:rsidRPr="00306FD3">
              <w:t>machine and hand sanding</w:t>
            </w:r>
          </w:p>
          <w:p w:rsidR="00000000" w:rsidP="00306FD3">
            <w:pPr>
              <w:pStyle w:val="ListBullet"/>
              <w:rPr>
                <w:lang w:val="en-NZ"/>
              </w:rPr>
            </w:pPr>
            <w:r w:rsidRPr="00306FD3">
              <w:t>protecting vehicle and components.</w:t>
            </w:r>
          </w:p>
        </w:tc>
      </w:tr>
      <w:tr w:rsidTr="00306F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D3">
            <w:pPr>
              <w:pStyle w:val="BodyText"/>
              <w:rPr>
                <w:lang w:val="en-NZ"/>
              </w:rPr>
            </w:pPr>
            <w:r w:rsidRPr="00306FD3">
              <w:rPr>
                <w:rStyle w:val="BoldandItalics"/>
              </w:rPr>
              <w:t>Safety and environmental requirements</w:t>
            </w:r>
            <w:r w:rsidRPr="00306F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D3" w:rsidP="00306FD3">
            <w:pPr>
              <w:pStyle w:val="ListBullet"/>
            </w:pPr>
            <w:r w:rsidRPr="00306FD3">
              <w:t>work health and safety (WHS) and occupational health and safety (OHS) requirements, including procedures for:</w:t>
            </w:r>
          </w:p>
          <w:p w:rsidR="00000000" w:rsidRPr="00306FD3" w:rsidP="00306FD3">
            <w:pPr>
              <w:pStyle w:val="ListBullet2"/>
            </w:pPr>
            <w:r w:rsidRPr="00306FD3">
              <w:t>selecting and using PPE</w:t>
            </w:r>
          </w:p>
          <w:p w:rsidR="00000000" w:rsidRPr="00306FD3" w:rsidP="00306FD3">
            <w:pPr>
              <w:pStyle w:val="ListBullet2"/>
            </w:pPr>
            <w:r w:rsidRPr="00306FD3">
              <w:t>using SDS for paint removing ch</w:t>
            </w:r>
            <w:r w:rsidRPr="00306FD3">
              <w:t>emicals</w:t>
            </w:r>
          </w:p>
          <w:p w:rsidR="00000000" w:rsidRPr="00306FD3" w:rsidP="00306FD3">
            <w:pPr>
              <w:pStyle w:val="ListBullet2"/>
            </w:pPr>
            <w:r w:rsidRPr="00306FD3">
              <w:t>handling and storing paint removing chemicals</w:t>
            </w:r>
          </w:p>
          <w:p w:rsidR="00000000" w:rsidRPr="00306FD3" w:rsidP="00306FD3">
            <w:pPr>
              <w:pStyle w:val="ListBullet2"/>
            </w:pPr>
            <w:r w:rsidRPr="00306FD3">
              <w:t>using tools and equipment</w:t>
            </w:r>
          </w:p>
          <w:p w:rsidR="00000000" w:rsidRPr="00306FD3" w:rsidP="00306FD3">
            <w:pPr>
              <w:pStyle w:val="ListBullet2"/>
            </w:pPr>
            <w:r w:rsidRPr="00306FD3">
              <w:t>using fume and dust collection equipment, including positive air feed masks</w:t>
            </w:r>
          </w:p>
          <w:p w:rsidR="00000000" w:rsidRPr="00306FD3" w:rsidP="00306FD3">
            <w:pPr>
              <w:pStyle w:val="ListBullet"/>
            </w:pPr>
            <w:r w:rsidRPr="00306FD3">
              <w:t xml:space="preserve">environmental requirements, including procedures for trapping, storing and disposing </w:t>
            </w:r>
            <w:r w:rsidRPr="00306FD3">
              <w:t>of waste materials and chemicals.</w:t>
            </w:r>
          </w:p>
        </w:tc>
      </w:tr>
    </w:tbl>
    <w:p w:rsidR="00000000" w:rsidRPr="00306FD3" w:rsidP="00306FD3">
      <w:pPr>
        <w:pStyle w:val="BodyText"/>
      </w:pPr>
    </w:p>
    <w:p w:rsidR="00000000" w:rsidRPr="00306FD3" w:rsidP="00306FD3">
      <w:pPr>
        <w:pStyle w:val="AllowPageBreak"/>
      </w:pPr>
    </w:p>
    <w:p w:rsidR="00000000" w:rsidRPr="00306FD3" w:rsidP="00306FD3">
      <w:pPr>
        <w:pStyle w:val="Heading1"/>
      </w:pPr>
      <w:bookmarkStart w:id="8" w:name="O_804123"/>
      <w:bookmarkEnd w:id="8"/>
      <w:r w:rsidRPr="00306FD3">
        <w:t>Unit Mapping Information</w:t>
      </w:r>
    </w:p>
    <w:p w:rsidR="00000000" w:rsidRPr="00306FD3" w:rsidP="002A7E9E">
      <w:pPr>
        <w:pStyle w:val="BodyText"/>
      </w:pPr>
      <w:r w:rsidRPr="00306FD3">
        <w:t>Equivalent to AURVTP2001 Apply paint removal methods</w:t>
      </w:r>
    </w:p>
    <w:p w:rsidR="00000000" w:rsidRPr="00306FD3" w:rsidP="00306FD3">
      <w:pPr>
        <w:pStyle w:val="Heading1"/>
      </w:pPr>
      <w:bookmarkStart w:id="9" w:name="O_804130"/>
      <w:bookmarkEnd w:id="9"/>
      <w:r w:rsidRPr="00306FD3">
        <w:t>Links</w:t>
      </w:r>
    </w:p>
    <w:p w:rsidR="00000000" w:rsidRPr="00306FD3" w:rsidP="002A7E9E">
      <w:pPr>
        <w:pStyle w:val="BodyText"/>
      </w:pPr>
      <w:r w:rsidRPr="00306FD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B1523">
        <w:rPr>
          <w:rStyle w:val="Hyperlink"/>
        </w:rPr>
        <w:t>https://vetnet.education.gov.au/Pages/TrainingDocs.aspx?q=b4278d82-d487-4070-a8c4-78045ec695b1</w:t>
      </w:r>
      <w:r>
        <w:fldChar w:fldCharType="end"/>
      </w:r>
    </w:p>
    <w:p w:rsidR="00000000" w:rsidRPr="00306FD3" w:rsidP="00306FD3"/>
    <w:sectPr w:rsidSect="00306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D3" w:rsidRPr="002A7E9E" w:rsidP="002A7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9E" w:rsidP="00306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7E9E" w:rsidP="00306F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A7E9E" w:rsidP="00306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FD3" w:rsidRPr="002A7E9E" w:rsidP="002A7E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9E" w:rsidRPr="002D2AF8" w:rsidP="00306FD3">
    <w:pPr>
      <w:pStyle w:val="Header"/>
      <w:framePr w:wrap="around"/>
    </w:pPr>
    <w:r>
      <w:fldChar w:fldCharType="begin"/>
    </w:r>
    <w:r>
      <w:instrText xml:space="preserve"> TITLE   \* MERGEFORMAT </w:instrText>
    </w:r>
    <w:r>
      <w:fldChar w:fldCharType="separate"/>
    </w:r>
    <w:r>
      <w:t>AURVTP001 Remove paint from vehicle painted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A7E9E" w:rsidP="00306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AD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AB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A7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FD3"/>
    <w:pPr>
      <w:spacing w:before="360" w:after="60"/>
      <w:outlineLvl w:val="0"/>
    </w:pPr>
    <w:rPr>
      <w:sz w:val="32"/>
    </w:rPr>
  </w:style>
  <w:style w:type="paragraph" w:styleId="Heading2">
    <w:name w:val="heading 2"/>
    <w:basedOn w:val="HeadingBase"/>
    <w:next w:val="BodyText"/>
    <w:link w:val="Heading2Char"/>
    <w:qFormat/>
    <w:rsid w:val="00306FD3"/>
    <w:pPr>
      <w:keepLines/>
      <w:spacing w:before="240" w:after="120"/>
      <w:outlineLvl w:val="1"/>
    </w:pPr>
    <w:rPr>
      <w:sz w:val="28"/>
      <w:szCs w:val="40"/>
    </w:rPr>
  </w:style>
  <w:style w:type="paragraph" w:styleId="Heading3">
    <w:name w:val="heading 3"/>
    <w:basedOn w:val="HeadingBase"/>
    <w:next w:val="BodyText"/>
    <w:link w:val="Heading3Char"/>
    <w:qFormat/>
    <w:rsid w:val="00306FD3"/>
    <w:pPr>
      <w:spacing w:before="180" w:after="120"/>
      <w:outlineLvl w:val="2"/>
    </w:pPr>
    <w:rPr>
      <w:spacing w:val="-10"/>
      <w:kern w:val="32"/>
    </w:rPr>
  </w:style>
  <w:style w:type="paragraph" w:styleId="Heading4">
    <w:name w:val="heading 4"/>
    <w:basedOn w:val="HeadingBase"/>
    <w:next w:val="BodyText"/>
    <w:link w:val="Heading4Char"/>
    <w:qFormat/>
    <w:rsid w:val="00306FD3"/>
    <w:pPr>
      <w:spacing w:before="160" w:after="120"/>
      <w:outlineLvl w:val="3"/>
    </w:pPr>
    <w:rPr>
      <w:sz w:val="22"/>
    </w:rPr>
  </w:style>
  <w:style w:type="paragraph" w:styleId="Heading5">
    <w:name w:val="heading 5"/>
    <w:basedOn w:val="HeadingBase"/>
    <w:next w:val="Normal"/>
    <w:link w:val="Heading5Char"/>
    <w:qFormat/>
    <w:rsid w:val="00306FD3"/>
    <w:pPr>
      <w:spacing w:before="80"/>
      <w:outlineLvl w:val="4"/>
    </w:pPr>
    <w:rPr>
      <w:color w:val="918585"/>
      <w:sz w:val="20"/>
    </w:rPr>
  </w:style>
  <w:style w:type="paragraph" w:styleId="Heading6">
    <w:name w:val="heading 6"/>
    <w:basedOn w:val="HeadingBase"/>
    <w:next w:val="Normal"/>
    <w:link w:val="Heading6Char"/>
    <w:qFormat/>
    <w:rsid w:val="00306FD3"/>
    <w:pPr>
      <w:spacing w:before="60"/>
      <w:outlineLvl w:val="5"/>
    </w:pPr>
    <w:rPr>
      <w:color w:val="918585"/>
      <w:sz w:val="20"/>
    </w:rPr>
  </w:style>
  <w:style w:type="paragraph" w:styleId="Heading7">
    <w:name w:val="heading 7"/>
    <w:basedOn w:val="Normal"/>
    <w:next w:val="Normal"/>
    <w:link w:val="Heading7Char"/>
    <w:qFormat/>
    <w:rsid w:val="00306FD3"/>
    <w:pPr>
      <w:ind w:left="720"/>
      <w:outlineLvl w:val="6"/>
    </w:pPr>
    <w:rPr>
      <w:i/>
    </w:rPr>
  </w:style>
  <w:style w:type="paragraph" w:styleId="Heading8">
    <w:name w:val="heading 8"/>
    <w:basedOn w:val="Normal"/>
    <w:next w:val="Normal"/>
    <w:link w:val="Heading8Char"/>
    <w:qFormat/>
    <w:rsid w:val="00306FD3"/>
    <w:pPr>
      <w:ind w:left="720"/>
      <w:outlineLvl w:val="7"/>
    </w:pPr>
    <w:rPr>
      <w:i/>
    </w:rPr>
  </w:style>
  <w:style w:type="paragraph" w:styleId="Heading9">
    <w:name w:val="heading 9"/>
    <w:basedOn w:val="Normal"/>
    <w:next w:val="Normal"/>
    <w:link w:val="Heading9Char"/>
    <w:qFormat/>
    <w:rsid w:val="00306FD3"/>
    <w:pPr>
      <w:ind w:left="720"/>
      <w:outlineLvl w:val="8"/>
    </w:pPr>
    <w:rPr>
      <w:i/>
    </w:rPr>
  </w:style>
  <w:style w:type="character" w:default="1" w:styleId="DefaultParagraphFont">
    <w:name w:val="Default Paragraph Font"/>
    <w:uiPriority w:val="1"/>
    <w:unhideWhenUsed/>
    <w:rsid w:val="00306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FD3"/>
  </w:style>
  <w:style w:type="character" w:customStyle="1" w:styleId="Heading1Char">
    <w:name w:val="Heading 1 Char"/>
    <w:basedOn w:val="DefaultParagraphFont"/>
    <w:link w:val="Heading1"/>
    <w:rsid w:val="00306FD3"/>
    <w:rPr>
      <w:rFonts w:ascii="Times New Roman" w:eastAsia="Times New Roman" w:hAnsi="Times New Roman" w:cs="Times New Roman"/>
      <w:b/>
      <w:sz w:val="32"/>
      <w:szCs w:val="20"/>
      <w:lang w:eastAsia="en-US"/>
    </w:rPr>
  </w:style>
  <w:style w:type="paragraph" w:styleId="BodyText">
    <w:name w:val="Body Text"/>
    <w:basedOn w:val="Normal"/>
    <w:link w:val="BodyTextChar"/>
    <w:rsid w:val="00306F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FD3"/>
    <w:rPr>
      <w:rFonts w:ascii="Times New Roman" w:eastAsia="Times New Roman" w:hAnsi="Times New Roman" w:cs="Times New Roman"/>
      <w:sz w:val="24"/>
      <w:lang w:eastAsia="en-US"/>
    </w:rPr>
  </w:style>
  <w:style w:type="paragraph" w:styleId="List">
    <w:name w:val="List"/>
    <w:basedOn w:val="BodyText"/>
    <w:next w:val="BodyText"/>
    <w:rsid w:val="00306FD3"/>
    <w:pPr>
      <w:tabs>
        <w:tab w:val="left" w:pos="340"/>
      </w:tabs>
      <w:spacing w:before="60" w:after="60"/>
      <w:ind w:left="340" w:hanging="340"/>
    </w:pPr>
  </w:style>
  <w:style w:type="paragraph" w:styleId="ListBullet">
    <w:name w:val="List Bullet"/>
    <w:basedOn w:val="List"/>
    <w:rsid w:val="00306FD3"/>
    <w:pPr>
      <w:numPr>
        <w:numId w:val="13"/>
      </w:numPr>
      <w:tabs>
        <w:tab w:val="clear" w:pos="340"/>
      </w:tabs>
      <w:spacing w:before="40" w:after="40"/>
    </w:pPr>
  </w:style>
  <w:style w:type="character" w:customStyle="1" w:styleId="SpecialBold">
    <w:name w:val="Special Bold"/>
    <w:basedOn w:val="DefaultParagraphFont"/>
    <w:rsid w:val="00306FD3"/>
    <w:rPr>
      <w:b/>
      <w:spacing w:val="0"/>
    </w:rPr>
  </w:style>
  <w:style w:type="paragraph" w:styleId="ListBullet2">
    <w:name w:val="List Bullet 2"/>
    <w:basedOn w:val="List2"/>
    <w:rsid w:val="00306FD3"/>
    <w:pPr>
      <w:numPr>
        <w:numId w:val="14"/>
      </w:numPr>
      <w:tabs>
        <w:tab w:val="clear" w:pos="680"/>
      </w:tabs>
    </w:pPr>
  </w:style>
  <w:style w:type="paragraph" w:customStyle="1" w:styleId="SuperHeading">
    <w:name w:val="SuperHeading"/>
    <w:basedOn w:val="Normal"/>
    <w:rsid w:val="00306FD3"/>
    <w:pPr>
      <w:spacing w:before="240" w:after="120"/>
      <w:outlineLvl w:val="0"/>
    </w:pPr>
    <w:rPr>
      <w:rFonts w:ascii="Times New Roman" w:hAnsi="Times New Roman"/>
      <w:b/>
      <w:sz w:val="32"/>
    </w:rPr>
  </w:style>
  <w:style w:type="paragraph" w:customStyle="1" w:styleId="AllowPageBreak">
    <w:name w:val="AllowPageBreak"/>
    <w:rsid w:val="00306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FD3"/>
    <w:rPr>
      <w:b/>
      <w:i/>
      <w:u w:val="none"/>
    </w:rPr>
  </w:style>
  <w:style w:type="character" w:customStyle="1" w:styleId="Heading2Char">
    <w:name w:val="Heading 2 Char"/>
    <w:basedOn w:val="DefaultParagraphFont"/>
    <w:link w:val="Heading2"/>
    <w:rsid w:val="00306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FD3"/>
    <w:rPr>
      <w:rFonts w:ascii="Courier New" w:eastAsia="Times New Roman" w:hAnsi="Courier New" w:cs="Times New Roman"/>
      <w:i/>
      <w:szCs w:val="20"/>
      <w:lang w:eastAsia="en-US"/>
    </w:rPr>
  </w:style>
  <w:style w:type="paragraph" w:customStyle="1" w:styleId="HeadingBase">
    <w:name w:val="Heading Base"/>
    <w:rsid w:val="00306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FD3"/>
    <w:pPr>
      <w:tabs>
        <w:tab w:val="right" w:leader="dot" w:pos="9072"/>
      </w:tabs>
      <w:ind w:left="567"/>
    </w:pPr>
    <w:rPr>
      <w:szCs w:val="22"/>
    </w:rPr>
  </w:style>
  <w:style w:type="paragraph" w:customStyle="1" w:styleId="TOCBase">
    <w:name w:val="TOC Base"/>
    <w:rsid w:val="00306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FD3"/>
    <w:pPr>
      <w:tabs>
        <w:tab w:val="right" w:leader="dot" w:pos="9072"/>
      </w:tabs>
      <w:spacing w:before="40" w:after="40"/>
      <w:ind w:left="284"/>
    </w:pPr>
    <w:rPr>
      <w:rFonts w:ascii="Times New Roman" w:hAnsi="Times New Roman"/>
    </w:rPr>
  </w:style>
  <w:style w:type="paragraph" w:styleId="TOC1">
    <w:name w:val="toc 1"/>
    <w:basedOn w:val="TOCBase"/>
    <w:next w:val="Normal"/>
    <w:rsid w:val="00306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FD3"/>
    <w:rPr>
      <w:rFonts w:ascii="Times New Roman" w:eastAsia="Times New Roman" w:hAnsi="Times New Roman" w:cs="Times New Roman"/>
      <w:sz w:val="16"/>
      <w:lang w:eastAsia="en-US"/>
    </w:rPr>
  </w:style>
  <w:style w:type="paragraph" w:styleId="Title">
    <w:name w:val="Title"/>
    <w:basedOn w:val="HeadingBase"/>
    <w:link w:val="TitleChar"/>
    <w:qFormat/>
    <w:rsid w:val="00306FD3"/>
    <w:pPr>
      <w:spacing w:before="5040"/>
      <w:jc w:val="center"/>
    </w:pPr>
    <w:rPr>
      <w:sz w:val="48"/>
      <w:szCs w:val="72"/>
      <w:lang w:val="en-US"/>
    </w:rPr>
  </w:style>
  <w:style w:type="character" w:customStyle="1" w:styleId="TitleChar">
    <w:name w:val="Title Char"/>
    <w:basedOn w:val="DefaultParagraphFont"/>
    <w:link w:val="Title"/>
    <w:rsid w:val="00306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FD3"/>
    <w:pPr>
      <w:tabs>
        <w:tab w:val="left" w:pos="3600"/>
        <w:tab w:val="left" w:pos="3958"/>
      </w:tabs>
    </w:pPr>
  </w:style>
  <w:style w:type="paragraph" w:customStyle="1" w:styleId="Note">
    <w:name w:val="Note"/>
    <w:basedOn w:val="BodyText"/>
    <w:rsid w:val="00306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FD3"/>
    <w:pPr>
      <w:framePr w:wrap="auto" w:hAnchor="text" w:y="6049"/>
    </w:pPr>
    <w:rPr>
      <w:color w:val="000000"/>
      <w:sz w:val="40"/>
    </w:rPr>
  </w:style>
  <w:style w:type="paragraph" w:customStyle="1" w:styleId="TOCTitle">
    <w:name w:val="TOCTitle"/>
    <w:basedOn w:val="Heading1"/>
    <w:rsid w:val="00306FD3"/>
    <w:pPr>
      <w:spacing w:after="240"/>
      <w:jc w:val="center"/>
      <w:outlineLvl w:val="9"/>
    </w:pPr>
    <w:rPr>
      <w:caps/>
    </w:rPr>
  </w:style>
  <w:style w:type="paragraph" w:customStyle="1" w:styleId="Version">
    <w:name w:val="Version"/>
    <w:rsid w:val="00306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FD3"/>
    <w:pPr>
      <w:keepNext w:val="0"/>
      <w:tabs>
        <w:tab w:val="right" w:pos="4176"/>
      </w:tabs>
      <w:ind w:left="198" w:hanging="198"/>
    </w:pPr>
    <w:rPr>
      <w:rFonts w:ascii="Garamond" w:hAnsi="Garamond"/>
    </w:rPr>
  </w:style>
  <w:style w:type="paragraph" w:styleId="IndexHeading">
    <w:name w:val="index heading"/>
    <w:basedOn w:val="Normal"/>
    <w:next w:val="Index1"/>
    <w:semiHidden/>
    <w:rsid w:val="00306FD3"/>
    <w:pPr>
      <w:spacing w:before="120" w:after="120"/>
    </w:pPr>
    <w:rPr>
      <w:rFonts w:ascii="Arial" w:hAnsi="Arial"/>
      <w:b/>
      <w:color w:val="918585"/>
      <w:sz w:val="24"/>
    </w:rPr>
  </w:style>
  <w:style w:type="paragraph" w:styleId="Header">
    <w:name w:val="header"/>
    <w:basedOn w:val="Normal"/>
    <w:link w:val="HeaderChar"/>
    <w:rsid w:val="00306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FD3"/>
    <w:rPr>
      <w:rFonts w:ascii="Times New Roman" w:eastAsia="Times New Roman" w:hAnsi="Times New Roman" w:cs="Times New Roman"/>
      <w:sz w:val="16"/>
      <w:szCs w:val="20"/>
      <w:lang w:val="en-GB" w:eastAsia="en-US"/>
    </w:rPr>
  </w:style>
  <w:style w:type="paragraph" w:customStyle="1" w:styleId="Chapter">
    <w:name w:val="Chapter"/>
    <w:basedOn w:val="Normal"/>
    <w:rsid w:val="00306FD3"/>
    <w:pPr>
      <w:spacing w:before="240"/>
    </w:pPr>
    <w:rPr>
      <w:rFonts w:ascii="Times New Roman" w:hAnsi="Times New Roman"/>
      <w:smallCaps/>
      <w:spacing w:val="80"/>
      <w:sz w:val="28"/>
    </w:rPr>
  </w:style>
  <w:style w:type="paragraph" w:customStyle="1" w:styleId="InChapter">
    <w:name w:val="InChapter"/>
    <w:basedOn w:val="Heading3"/>
    <w:rsid w:val="00306FD3"/>
    <w:pPr>
      <w:spacing w:after="240"/>
      <w:outlineLvl w:val="9"/>
    </w:pPr>
    <w:rPr>
      <w:noProof/>
    </w:rPr>
  </w:style>
  <w:style w:type="paragraph" w:styleId="Index2">
    <w:name w:val="index 2"/>
    <w:basedOn w:val="Normal"/>
    <w:next w:val="Normal"/>
    <w:semiHidden/>
    <w:rsid w:val="00306FD3"/>
    <w:pPr>
      <w:tabs>
        <w:tab w:val="right" w:pos="4176"/>
      </w:tabs>
      <w:ind w:left="568" w:hanging="284"/>
    </w:pPr>
    <w:rPr>
      <w:rFonts w:ascii="Garamond" w:hAnsi="Garamond"/>
    </w:rPr>
  </w:style>
  <w:style w:type="paragraph" w:customStyle="1" w:styleId="Byline">
    <w:name w:val="Byline"/>
    <w:rsid w:val="00306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FD3"/>
    <w:pPr>
      <w:tabs>
        <w:tab w:val="clear" w:pos="3600"/>
        <w:tab w:val="clear" w:pos="3958"/>
      </w:tabs>
      <w:jc w:val="right"/>
    </w:pPr>
  </w:style>
  <w:style w:type="character" w:styleId="Emphasis">
    <w:name w:val="Emphasis"/>
    <w:basedOn w:val="DefaultParagraphFont"/>
    <w:qFormat/>
    <w:rsid w:val="00306FD3"/>
    <w:rPr>
      <w:i/>
    </w:rPr>
  </w:style>
  <w:style w:type="paragraph" w:styleId="Caption">
    <w:name w:val="caption"/>
    <w:basedOn w:val="BodyText"/>
    <w:next w:val="Normal"/>
    <w:qFormat/>
    <w:rsid w:val="00306FD3"/>
    <w:pPr>
      <w:framePr w:w="2268" w:hSpace="181" w:vSpace="181" w:wrap="around" w:vAnchor="text" w:hAnchor="page" w:x="1135" w:y="285" w:anchorLock="1"/>
    </w:pPr>
    <w:rPr>
      <w:i/>
    </w:rPr>
  </w:style>
  <w:style w:type="paragraph" w:customStyle="1" w:styleId="MiniTOCTitle">
    <w:name w:val="MiniTOCTitle"/>
    <w:basedOn w:val="Heading4"/>
    <w:rsid w:val="00306FD3"/>
    <w:pPr>
      <w:spacing w:before="240"/>
      <w:outlineLvl w:val="9"/>
    </w:pPr>
    <w:rPr>
      <w:noProof/>
      <w:sz w:val="24"/>
    </w:rPr>
  </w:style>
  <w:style w:type="paragraph" w:customStyle="1" w:styleId="MiniTOCItem">
    <w:name w:val="MiniTOCItem"/>
    <w:basedOn w:val="ListBullet"/>
    <w:rsid w:val="00306FD3"/>
    <w:pPr>
      <w:numPr>
        <w:numId w:val="0"/>
      </w:numPr>
      <w:tabs>
        <w:tab w:val="right" w:leader="dot" w:pos="6521"/>
      </w:tabs>
      <w:spacing w:before="0" w:after="0"/>
    </w:pPr>
  </w:style>
  <w:style w:type="paragraph" w:customStyle="1" w:styleId="TOFTitle">
    <w:name w:val="TOFTitle"/>
    <w:basedOn w:val="TOCTitle"/>
    <w:rsid w:val="00306FD3"/>
  </w:style>
  <w:style w:type="paragraph" w:styleId="TableofFigures">
    <w:name w:val="table of figures"/>
    <w:basedOn w:val="Normal"/>
    <w:next w:val="Normal"/>
    <w:semiHidden/>
    <w:rsid w:val="00306FD3"/>
    <w:pPr>
      <w:tabs>
        <w:tab w:val="right" w:leader="dot" w:pos="9072"/>
      </w:tabs>
      <w:ind w:left="970" w:hanging="403"/>
    </w:pPr>
    <w:rPr>
      <w:rFonts w:ascii="Times New Roman" w:hAnsi="Times New Roman"/>
      <w:b/>
    </w:rPr>
  </w:style>
  <w:style w:type="paragraph" w:styleId="ListNumber">
    <w:name w:val="List Number"/>
    <w:basedOn w:val="List"/>
    <w:rsid w:val="00306FD3"/>
    <w:pPr>
      <w:numPr>
        <w:numId w:val="11"/>
      </w:numPr>
    </w:pPr>
  </w:style>
  <w:style w:type="character" w:customStyle="1" w:styleId="WingdingSymbols">
    <w:name w:val="Wingding Symbols"/>
    <w:rsid w:val="00306FD3"/>
    <w:rPr>
      <w:rFonts w:ascii="Wingdings" w:hAnsi="Wingdings"/>
    </w:rPr>
  </w:style>
  <w:style w:type="paragraph" w:customStyle="1" w:styleId="TableHeading">
    <w:name w:val="Table Heading"/>
    <w:basedOn w:val="HeadingBase"/>
    <w:rsid w:val="00306FD3"/>
    <w:pPr>
      <w:keepLines/>
      <w:pBdr>
        <w:bottom w:val="single" w:sz="6" w:space="1" w:color="918585"/>
      </w:pBdr>
      <w:spacing w:before="240"/>
    </w:pPr>
  </w:style>
  <w:style w:type="character" w:customStyle="1" w:styleId="HotSpot">
    <w:name w:val="HotSpot"/>
    <w:rsid w:val="00306FD3"/>
    <w:rPr>
      <w:color w:val="0033CC"/>
      <w:u w:val="none"/>
    </w:rPr>
  </w:style>
  <w:style w:type="paragraph" w:customStyle="1" w:styleId="BodyTextRight">
    <w:name w:val="Body Text Right"/>
    <w:basedOn w:val="BodyText"/>
    <w:rsid w:val="00306FD3"/>
    <w:pPr>
      <w:spacing w:before="0" w:after="0"/>
      <w:jc w:val="right"/>
    </w:pPr>
  </w:style>
  <w:style w:type="paragraph" w:styleId="Index3">
    <w:name w:val="index 3"/>
    <w:basedOn w:val="ListNumber2"/>
    <w:next w:val="Normal"/>
    <w:semiHidden/>
    <w:rsid w:val="00306FD3"/>
    <w:pPr>
      <w:numPr>
        <w:numId w:val="0"/>
      </w:numPr>
      <w:tabs>
        <w:tab w:val="right" w:leader="dot" w:pos="4176"/>
      </w:tabs>
    </w:pPr>
  </w:style>
  <w:style w:type="paragraph" w:styleId="ListNumber2">
    <w:name w:val="List Number 2"/>
    <w:basedOn w:val="List2"/>
    <w:rsid w:val="00306FD3"/>
    <w:pPr>
      <w:numPr>
        <w:numId w:val="10"/>
      </w:numPr>
      <w:tabs>
        <w:tab w:val="clear" w:pos="1060"/>
      </w:tabs>
    </w:pPr>
  </w:style>
  <w:style w:type="paragraph" w:customStyle="1" w:styleId="MarginNote">
    <w:name w:val="Margin Note"/>
    <w:basedOn w:val="BodyText"/>
    <w:rsid w:val="00306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FD3"/>
    <w:rPr>
      <w:sz w:val="32"/>
    </w:rPr>
  </w:style>
  <w:style w:type="paragraph" w:customStyle="1" w:styleId="HeadingProcedure">
    <w:name w:val="Heading Procedure"/>
    <w:basedOn w:val="HeadingBase"/>
    <w:next w:val="Normal"/>
    <w:rsid w:val="00306FD3"/>
    <w:pPr>
      <w:tabs>
        <w:tab w:val="left" w:pos="0"/>
      </w:tabs>
      <w:spacing w:before="120" w:after="60"/>
    </w:pPr>
    <w:rPr>
      <w:i/>
      <w:color w:val="918585"/>
      <w:sz w:val="22"/>
    </w:rPr>
  </w:style>
  <w:style w:type="paragraph" w:customStyle="1" w:styleId="TableBodyText">
    <w:name w:val="Table Body Text"/>
    <w:basedOn w:val="BodyText"/>
    <w:rsid w:val="00306FD3"/>
    <w:pPr>
      <w:spacing w:before="60" w:after="60"/>
    </w:pPr>
  </w:style>
  <w:style w:type="paragraph" w:styleId="ListContinue">
    <w:name w:val="List Continue"/>
    <w:basedOn w:val="List"/>
    <w:rsid w:val="00306FD3"/>
    <w:pPr>
      <w:ind w:firstLine="0"/>
    </w:pPr>
  </w:style>
  <w:style w:type="paragraph" w:customStyle="1" w:styleId="ListNote">
    <w:name w:val="List Note"/>
    <w:basedOn w:val="List"/>
    <w:rsid w:val="00306FD3"/>
    <w:pPr>
      <w:pBdr>
        <w:top w:val="single" w:sz="6" w:space="2" w:color="918585"/>
        <w:bottom w:val="single" w:sz="6" w:space="2" w:color="918585"/>
      </w:pBdr>
      <w:tabs>
        <w:tab w:val="left" w:pos="1021"/>
      </w:tabs>
      <w:ind w:firstLine="0"/>
    </w:pPr>
  </w:style>
  <w:style w:type="paragraph" w:customStyle="1" w:styleId="Warning">
    <w:name w:val="Warning"/>
    <w:basedOn w:val="BodyText"/>
    <w:rsid w:val="00306FD3"/>
    <w:pPr>
      <w:shd w:val="clear" w:color="auto" w:fill="D9D9D9"/>
      <w:tabs>
        <w:tab w:val="left" w:pos="992"/>
      </w:tabs>
      <w:ind w:left="119" w:right="119"/>
    </w:pPr>
    <w:rPr>
      <w:sz w:val="20"/>
    </w:rPr>
  </w:style>
  <w:style w:type="paragraph" w:customStyle="1" w:styleId="MarginIcons">
    <w:name w:val="Margin Icons"/>
    <w:basedOn w:val="BodyText"/>
    <w:rsid w:val="00306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FD3"/>
    <w:rPr>
      <w:rFonts w:ascii="Courier New" w:hAnsi="Courier New"/>
    </w:rPr>
  </w:style>
  <w:style w:type="paragraph" w:customStyle="1" w:styleId="NoteBullet">
    <w:name w:val="Note Bullet"/>
    <w:basedOn w:val="Note"/>
    <w:rsid w:val="00306FD3"/>
    <w:pPr>
      <w:tabs>
        <w:tab w:val="clear" w:pos="680"/>
      </w:tabs>
      <w:spacing w:before="60" w:after="60"/>
    </w:pPr>
  </w:style>
  <w:style w:type="paragraph" w:customStyle="1" w:styleId="SubHeading2">
    <w:name w:val="SubHeading2"/>
    <w:basedOn w:val="HeadingBase"/>
    <w:rsid w:val="00306FD3"/>
    <w:pPr>
      <w:spacing w:before="240" w:after="60"/>
    </w:pPr>
    <w:rPr>
      <w:sz w:val="20"/>
    </w:rPr>
  </w:style>
  <w:style w:type="paragraph" w:customStyle="1" w:styleId="SubHeading1">
    <w:name w:val="SubHeading1"/>
    <w:basedOn w:val="HeadingBase"/>
    <w:rsid w:val="00306FD3"/>
    <w:pPr>
      <w:spacing w:before="240" w:after="60"/>
    </w:pPr>
    <w:rPr>
      <w:color w:val="918585"/>
      <w:sz w:val="22"/>
    </w:rPr>
  </w:style>
  <w:style w:type="paragraph" w:customStyle="1" w:styleId="SideHeading">
    <w:name w:val="Side Heading"/>
    <w:basedOn w:val="HeadingBase"/>
    <w:rsid w:val="00306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FD3"/>
    <w:pPr>
      <w:numPr>
        <w:numId w:val="12"/>
      </w:numPr>
    </w:pPr>
  </w:style>
  <w:style w:type="paragraph" w:styleId="PlainText">
    <w:name w:val="Plain Text"/>
    <w:basedOn w:val="Normal"/>
    <w:link w:val="PlainTextChar"/>
    <w:rsid w:val="00306FD3"/>
    <w:rPr>
      <w:sz w:val="20"/>
    </w:rPr>
  </w:style>
  <w:style w:type="character" w:customStyle="1" w:styleId="PlainTextChar">
    <w:name w:val="Plain Text Char"/>
    <w:basedOn w:val="DefaultParagraphFont"/>
    <w:link w:val="PlainText"/>
    <w:rsid w:val="00306FD3"/>
    <w:rPr>
      <w:rFonts w:ascii="Courier New" w:eastAsia="Times New Roman" w:hAnsi="Courier New" w:cs="Times New Roman"/>
      <w:sz w:val="20"/>
      <w:szCs w:val="20"/>
      <w:lang w:eastAsia="en-US"/>
    </w:rPr>
  </w:style>
  <w:style w:type="character" w:customStyle="1" w:styleId="MenuOption">
    <w:name w:val="Menu Option"/>
    <w:basedOn w:val="DefaultParagraphFont"/>
    <w:rsid w:val="00306FD3"/>
    <w:rPr>
      <w:b/>
      <w:smallCaps/>
    </w:rPr>
  </w:style>
  <w:style w:type="paragraph" w:customStyle="1" w:styleId="TableListNumber">
    <w:name w:val="Table List Number"/>
    <w:basedOn w:val="ListNumber"/>
    <w:rsid w:val="00306FD3"/>
    <w:pPr>
      <w:numPr>
        <w:numId w:val="0"/>
      </w:numPr>
    </w:pPr>
  </w:style>
  <w:style w:type="paragraph" w:styleId="TOC4">
    <w:name w:val="toc 4"/>
    <w:basedOn w:val="TOCBase"/>
    <w:next w:val="Normal"/>
    <w:semiHidden/>
    <w:rsid w:val="00306FD3"/>
    <w:pPr>
      <w:tabs>
        <w:tab w:val="right" w:leader="dot" w:pos="9071"/>
      </w:tabs>
      <w:ind w:left="1701"/>
    </w:pPr>
  </w:style>
  <w:style w:type="paragraph" w:customStyle="1" w:styleId="ListAlpha">
    <w:name w:val="List Alpha"/>
    <w:basedOn w:val="List"/>
    <w:rsid w:val="00306FD3"/>
    <w:pPr>
      <w:numPr>
        <w:numId w:val="9"/>
      </w:numPr>
    </w:pPr>
  </w:style>
  <w:style w:type="paragraph" w:customStyle="1" w:styleId="ListAlpha2">
    <w:name w:val="List Alpha 2"/>
    <w:basedOn w:val="List2"/>
    <w:rsid w:val="00306FD3"/>
    <w:pPr>
      <w:numPr>
        <w:numId w:val="8"/>
      </w:numPr>
    </w:pPr>
  </w:style>
  <w:style w:type="paragraph" w:styleId="List2">
    <w:name w:val="List 2"/>
    <w:basedOn w:val="BodyText"/>
    <w:rsid w:val="00306FD3"/>
    <w:pPr>
      <w:tabs>
        <w:tab w:val="left" w:pos="680"/>
      </w:tabs>
      <w:spacing w:before="60" w:after="60"/>
      <w:ind w:left="680" w:hanging="340"/>
    </w:pPr>
  </w:style>
  <w:style w:type="paragraph" w:styleId="List3">
    <w:name w:val="List 3"/>
    <w:basedOn w:val="BodyText"/>
    <w:rsid w:val="00306FD3"/>
    <w:pPr>
      <w:tabs>
        <w:tab w:val="left" w:pos="1021"/>
      </w:tabs>
      <w:spacing w:before="60" w:after="60"/>
      <w:ind w:left="1020" w:hanging="340"/>
    </w:pPr>
  </w:style>
  <w:style w:type="paragraph" w:styleId="List4">
    <w:name w:val="List 4"/>
    <w:basedOn w:val="BodyText"/>
    <w:rsid w:val="00306FD3"/>
    <w:pPr>
      <w:tabs>
        <w:tab w:val="left" w:pos="1361"/>
      </w:tabs>
      <w:spacing w:before="60" w:after="60"/>
      <w:ind w:left="1361" w:hanging="340"/>
    </w:pPr>
  </w:style>
  <w:style w:type="paragraph" w:styleId="List5">
    <w:name w:val="List 5"/>
    <w:basedOn w:val="BodyText"/>
    <w:rsid w:val="00306FD3"/>
    <w:pPr>
      <w:tabs>
        <w:tab w:val="left" w:pos="1701"/>
      </w:tabs>
      <w:spacing w:before="60" w:after="60"/>
      <w:ind w:left="1701" w:hanging="340"/>
    </w:pPr>
  </w:style>
  <w:style w:type="paragraph" w:styleId="ListBullet3">
    <w:name w:val="List Bullet 3"/>
    <w:basedOn w:val="List3"/>
    <w:rsid w:val="00306FD3"/>
    <w:pPr>
      <w:numPr>
        <w:numId w:val="15"/>
      </w:numPr>
      <w:tabs>
        <w:tab w:val="clear" w:pos="1021"/>
      </w:tabs>
      <w:ind w:left="1037" w:hanging="357"/>
    </w:pPr>
  </w:style>
  <w:style w:type="paragraph" w:styleId="ListBullet4">
    <w:name w:val="List Bullet 4"/>
    <w:basedOn w:val="List4"/>
    <w:rsid w:val="00306FD3"/>
    <w:pPr>
      <w:numPr>
        <w:numId w:val="3"/>
      </w:numPr>
      <w:tabs>
        <w:tab w:val="clear" w:pos="1361"/>
      </w:tabs>
    </w:pPr>
  </w:style>
  <w:style w:type="paragraph" w:styleId="ListBullet5">
    <w:name w:val="List Bullet 5"/>
    <w:basedOn w:val="List5"/>
    <w:rsid w:val="00306FD3"/>
    <w:pPr>
      <w:numPr>
        <w:numId w:val="4"/>
      </w:numPr>
    </w:pPr>
  </w:style>
  <w:style w:type="paragraph" w:styleId="ListContinue2">
    <w:name w:val="List Continue 2"/>
    <w:basedOn w:val="List2"/>
    <w:rsid w:val="00306FD3"/>
    <w:pPr>
      <w:ind w:firstLine="0"/>
    </w:pPr>
  </w:style>
  <w:style w:type="paragraph" w:styleId="ListContinue3">
    <w:name w:val="List Continue 3"/>
    <w:basedOn w:val="List3"/>
    <w:rsid w:val="00306FD3"/>
    <w:pPr>
      <w:ind w:left="1021" w:firstLine="0"/>
    </w:pPr>
  </w:style>
  <w:style w:type="paragraph" w:styleId="ListContinue4">
    <w:name w:val="List Continue 4"/>
    <w:basedOn w:val="List4"/>
    <w:rsid w:val="00306FD3"/>
    <w:pPr>
      <w:ind w:firstLine="0"/>
    </w:pPr>
  </w:style>
  <w:style w:type="paragraph" w:styleId="ListContinue5">
    <w:name w:val="List Continue 5"/>
    <w:basedOn w:val="List5"/>
    <w:rsid w:val="00306FD3"/>
    <w:pPr>
      <w:ind w:firstLine="0"/>
    </w:pPr>
  </w:style>
  <w:style w:type="paragraph" w:styleId="ListNumber3">
    <w:name w:val="List Number 3"/>
    <w:basedOn w:val="List3"/>
    <w:rsid w:val="00306FD3"/>
    <w:pPr>
      <w:numPr>
        <w:numId w:val="5"/>
      </w:numPr>
    </w:pPr>
  </w:style>
  <w:style w:type="paragraph" w:styleId="ListNumber4">
    <w:name w:val="List Number 4"/>
    <w:basedOn w:val="List4"/>
    <w:rsid w:val="00306FD3"/>
    <w:pPr>
      <w:numPr>
        <w:numId w:val="6"/>
      </w:numPr>
    </w:pPr>
  </w:style>
  <w:style w:type="paragraph" w:styleId="ListNumber5">
    <w:name w:val="List Number 5"/>
    <w:basedOn w:val="List5"/>
    <w:rsid w:val="00306FD3"/>
    <w:pPr>
      <w:numPr>
        <w:numId w:val="7"/>
      </w:numPr>
    </w:pPr>
  </w:style>
  <w:style w:type="paragraph" w:styleId="BlockText">
    <w:name w:val="Block Text"/>
    <w:basedOn w:val="Normal"/>
    <w:rsid w:val="00306FD3"/>
    <w:pPr>
      <w:spacing w:after="120"/>
      <w:ind w:left="1440" w:right="1440"/>
    </w:pPr>
  </w:style>
  <w:style w:type="character" w:customStyle="1" w:styleId="Subscript">
    <w:name w:val="Subscript"/>
    <w:basedOn w:val="DefaultParagraphFont"/>
    <w:rsid w:val="00306FD3"/>
    <w:rPr>
      <w:sz w:val="16"/>
      <w:vertAlign w:val="subscript"/>
    </w:rPr>
  </w:style>
  <w:style w:type="character" w:customStyle="1" w:styleId="Superscript">
    <w:name w:val="Superscript"/>
    <w:basedOn w:val="DefaultParagraphFont"/>
    <w:rsid w:val="00306FD3"/>
    <w:rPr>
      <w:sz w:val="16"/>
      <w:vertAlign w:val="superscript"/>
    </w:rPr>
  </w:style>
  <w:style w:type="character" w:customStyle="1" w:styleId="Symbols">
    <w:name w:val="Symbols"/>
    <w:basedOn w:val="DefaultParagraphFont"/>
    <w:rsid w:val="00306FD3"/>
    <w:rPr>
      <w:rFonts w:ascii="Symbol" w:hAnsi="Symbol"/>
    </w:rPr>
  </w:style>
  <w:style w:type="character" w:customStyle="1" w:styleId="MenuOptions">
    <w:name w:val="Menu Options"/>
    <w:basedOn w:val="DefaultParagraphFont"/>
    <w:rsid w:val="00306FD3"/>
    <w:rPr>
      <w:rFonts w:ascii="Arial Narrow" w:hAnsi="Arial Narrow"/>
      <w:smallCaps/>
    </w:rPr>
  </w:style>
  <w:style w:type="character" w:customStyle="1" w:styleId="Buttons">
    <w:name w:val="Buttons"/>
    <w:basedOn w:val="DefaultParagraphFont"/>
    <w:rsid w:val="00306FD3"/>
    <w:rPr>
      <w:b/>
    </w:rPr>
  </w:style>
  <w:style w:type="character" w:customStyle="1" w:styleId="Underlined">
    <w:name w:val="Underlined"/>
    <w:basedOn w:val="DefaultParagraphFont"/>
    <w:rsid w:val="00306FD3"/>
    <w:rPr>
      <w:u w:val="single"/>
    </w:rPr>
  </w:style>
  <w:style w:type="paragraph" w:customStyle="1" w:styleId="TableBodyTextRight">
    <w:name w:val="Table Body Text Right"/>
    <w:basedOn w:val="TableBodyText"/>
    <w:rsid w:val="00306FD3"/>
    <w:pPr>
      <w:widowControl w:val="0"/>
      <w:autoSpaceDE w:val="0"/>
      <w:autoSpaceDN w:val="0"/>
      <w:adjustRightInd w:val="0"/>
      <w:jc w:val="right"/>
    </w:pPr>
    <w:rPr>
      <w:rFonts w:cs="Arial"/>
      <w:szCs w:val="18"/>
    </w:rPr>
  </w:style>
  <w:style w:type="paragraph" w:customStyle="1" w:styleId="CopyrightText">
    <w:name w:val="Copyright Text"/>
    <w:basedOn w:val="BodyText"/>
    <w:rsid w:val="00306FD3"/>
    <w:rPr>
      <w:sz w:val="18"/>
    </w:rPr>
  </w:style>
  <w:style w:type="paragraph" w:customStyle="1" w:styleId="BodySmallRight">
    <w:name w:val="Body Small Right"/>
    <w:basedOn w:val="BodyTextRight"/>
    <w:rsid w:val="00306FD3"/>
    <w:rPr>
      <w:sz w:val="18"/>
      <w:szCs w:val="18"/>
    </w:rPr>
  </w:style>
  <w:style w:type="paragraph" w:customStyle="1" w:styleId="MarginEdition">
    <w:name w:val="Margin Edition"/>
    <w:basedOn w:val="MarginNote"/>
    <w:rsid w:val="00306FD3"/>
    <w:pPr>
      <w:spacing w:before="0" w:after="0"/>
    </w:pPr>
    <w:rPr>
      <w:rFonts w:ascii="Times New Roman" w:hAnsi="Times New Roman"/>
      <w:color w:val="999999"/>
    </w:rPr>
  </w:style>
  <w:style w:type="paragraph" w:customStyle="1" w:styleId="Spacer">
    <w:name w:val="Spacer"/>
    <w:basedOn w:val="Normal"/>
    <w:rsid w:val="00306FD3"/>
    <w:rPr>
      <w:sz w:val="2"/>
      <w:szCs w:val="2"/>
    </w:rPr>
  </w:style>
  <w:style w:type="character" w:customStyle="1" w:styleId="Small">
    <w:name w:val="Small"/>
    <w:basedOn w:val="DefaultParagraphFont"/>
    <w:rsid w:val="00306FD3"/>
    <w:rPr>
      <w:sz w:val="16"/>
    </w:rPr>
  </w:style>
  <w:style w:type="paragraph" w:customStyle="1" w:styleId="WideTable">
    <w:name w:val="Wide Table"/>
    <w:basedOn w:val="Normal"/>
    <w:rsid w:val="00306FD3"/>
    <w:pPr>
      <w:ind w:left="-1418"/>
    </w:pPr>
    <w:rPr>
      <w:sz w:val="2"/>
      <w:szCs w:val="2"/>
    </w:rPr>
  </w:style>
  <w:style w:type="character" w:styleId="PageNumber">
    <w:name w:val="page number"/>
    <w:basedOn w:val="DefaultParagraphFont"/>
    <w:rsid w:val="00306FD3"/>
  </w:style>
  <w:style w:type="paragraph" w:styleId="Quote">
    <w:name w:val="Quote"/>
    <w:basedOn w:val="Heading1"/>
    <w:link w:val="QuoteChar"/>
    <w:qFormat/>
    <w:rsid w:val="00306FD3"/>
    <w:rPr>
      <w:b w:val="0"/>
      <w:sz w:val="72"/>
      <w:szCs w:val="72"/>
      <w:lang w:val="en-NZ"/>
    </w:rPr>
  </w:style>
  <w:style w:type="character" w:customStyle="1" w:styleId="QuoteChar">
    <w:name w:val="Quote Char"/>
    <w:basedOn w:val="DefaultParagraphFont"/>
    <w:link w:val="Quote"/>
    <w:rsid w:val="00306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FD3"/>
    <w:pPr>
      <w:pageBreakBefore/>
    </w:pPr>
  </w:style>
  <w:style w:type="paragraph" w:customStyle="1" w:styleId="Border">
    <w:name w:val="Border"/>
    <w:basedOn w:val="Normal"/>
    <w:qFormat/>
    <w:rsid w:val="00306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FD3"/>
    <w:rPr>
      <w:b/>
      <w:bCs/>
      <w:i/>
      <w:iCs/>
      <w:color w:val="auto"/>
    </w:rPr>
  </w:style>
  <w:style w:type="paragraph" w:styleId="IntenseQuote">
    <w:name w:val="Intense Quote"/>
    <w:basedOn w:val="Normal"/>
    <w:next w:val="Normal"/>
    <w:link w:val="IntenseQuoteChar"/>
    <w:uiPriority w:val="30"/>
    <w:qFormat/>
    <w:rsid w:val="00306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FD3"/>
    <w:rPr>
      <w:smallCaps/>
      <w:color w:val="auto"/>
      <w:u w:val="single"/>
    </w:rPr>
  </w:style>
  <w:style w:type="character" w:styleId="IntenseReference">
    <w:name w:val="Intense Reference"/>
    <w:basedOn w:val="DefaultParagraphFont"/>
    <w:uiPriority w:val="32"/>
    <w:qFormat/>
    <w:rsid w:val="00306FD3"/>
    <w:rPr>
      <w:b/>
      <w:bCs/>
      <w:smallCaps/>
      <w:color w:val="auto"/>
      <w:spacing w:val="5"/>
      <w:u w:val="single"/>
    </w:rPr>
  </w:style>
  <w:style w:type="paragraph" w:customStyle="1" w:styleId="2ColumnHeading">
    <w:name w:val="2Column Heading"/>
    <w:basedOn w:val="BodyText"/>
    <w:qFormat/>
    <w:rsid w:val="00306FD3"/>
    <w:pPr>
      <w:spacing w:after="60"/>
      <w:ind w:left="-2268"/>
    </w:pPr>
    <w:rPr>
      <w:b/>
    </w:rPr>
  </w:style>
  <w:style w:type="paragraph" w:customStyle="1" w:styleId="Heading1TOC">
    <w:name w:val="Heading1 TOC"/>
    <w:basedOn w:val="Normal"/>
    <w:qFormat/>
    <w:rsid w:val="00306FD3"/>
    <w:pPr>
      <w:spacing w:before="240" w:after="120"/>
    </w:pPr>
    <w:rPr>
      <w:rFonts w:ascii="Times New Roman" w:hAnsi="Times New Roman"/>
      <w:b/>
      <w:sz w:val="32"/>
    </w:rPr>
  </w:style>
  <w:style w:type="paragraph" w:customStyle="1" w:styleId="Heading2TOC">
    <w:name w:val="Heading2 TOC"/>
    <w:basedOn w:val="Normal"/>
    <w:qFormat/>
    <w:rsid w:val="00306FD3"/>
    <w:pPr>
      <w:spacing w:before="240" w:after="60"/>
    </w:pPr>
    <w:rPr>
      <w:rFonts w:ascii="Times New Roman" w:hAnsi="Times New Roman"/>
      <w:b/>
      <w:sz w:val="28"/>
    </w:rPr>
  </w:style>
  <w:style w:type="character" w:customStyle="1" w:styleId="Underline">
    <w:name w:val="Underline"/>
    <w:basedOn w:val="DefaultParagraphFont"/>
    <w:qFormat/>
    <w:rsid w:val="00306FD3"/>
    <w:rPr>
      <w:u w:val="single"/>
    </w:rPr>
  </w:style>
  <w:style w:type="paragraph" w:styleId="BalloonText">
    <w:name w:val="Balloon Text"/>
    <w:basedOn w:val="Normal"/>
    <w:link w:val="BalloonTextChar"/>
    <w:rsid w:val="00306FD3"/>
    <w:rPr>
      <w:rFonts w:ascii="Tahoma" w:hAnsi="Tahoma" w:cs="Tahoma"/>
      <w:sz w:val="16"/>
      <w:szCs w:val="16"/>
    </w:rPr>
  </w:style>
  <w:style w:type="character" w:customStyle="1" w:styleId="BalloonTextChar">
    <w:name w:val="Balloon Text Char"/>
    <w:basedOn w:val="DefaultParagraphFont"/>
    <w:link w:val="BalloonText"/>
    <w:rsid w:val="00306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F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FD3"/>
    <w:rPr>
      <w:b/>
      <w:color w:val="660033"/>
      <w:spacing w:val="0"/>
    </w:rPr>
  </w:style>
  <w:style w:type="paragraph" w:customStyle="1" w:styleId="Nameditemlist">
    <w:name w:val="Named item list"/>
    <w:basedOn w:val="BodyText"/>
    <w:qFormat/>
    <w:rsid w:val="00306FD3"/>
    <w:pPr>
      <w:tabs>
        <w:tab w:val="left" w:pos="2835"/>
      </w:tabs>
      <w:ind w:left="2835" w:hanging="2835"/>
    </w:pPr>
  </w:style>
  <w:style w:type="paragraph" w:customStyle="1" w:styleId="BodyTextnopadding">
    <w:name w:val="Body Text no padding"/>
    <w:basedOn w:val="BodyText"/>
    <w:qFormat/>
    <w:rsid w:val="00306FD3"/>
    <w:pPr>
      <w:spacing w:before="0" w:after="0"/>
    </w:pPr>
  </w:style>
  <w:style w:type="character" w:styleId="Hyperlink">
    <w:name w:val="Hyperlink"/>
    <w:basedOn w:val="DefaultParagraphFont"/>
    <w:uiPriority w:val="99"/>
    <w:unhideWhenUsed/>
    <w:rsid w:val="002A7E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4525</Characters>
  <Application>Microsoft Office Word</Application>
  <DocSecurity>0</DocSecurity>
  <Lines>150</Lines>
  <Paragraphs>98</Paragraphs>
  <ScaleCrop>false</ScaleCrop>
  <Company>Author-it Software Corporation Ltd.</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AURVTP001 Remove paint from vehicle painted surfaces</dc:title>
  <dc:subject>Approved</dc:subject>
  <dc:creator>PwC’s Skills for Australia</dc:creator>
  <cp:keywords>Release: 1</cp:keywords>
  <dc:description>Review Date: 12 April 2008</dc:description>
  <cp:lastModifiedBy>HSD_TPCMSd.prod</cp:lastModifiedBy>
  <cp:revision>3</cp:revision>
  <dcterms:created xsi:type="dcterms:W3CDTF">2018-12-07T00:56:00Z</dcterms:created>
  <dcterms:modified xsi:type="dcterms:W3CDTF">2018-12-07T00:56:00Z</dcterms:modified>
</cp:coreProperties>
</file>