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0E5" w:rsidP="005020E5">
      <w:pPr>
        <w:pStyle w:val="Title"/>
      </w:pPr>
      <w:r>
        <w:fldChar w:fldCharType="begin"/>
      </w:r>
      <w:r>
        <w:instrText xml:space="preserve"> TITLE   \* MERGEFORMAT </w:instrText>
      </w:r>
      <w:r>
        <w:fldChar w:fldCharType="separate"/>
      </w:r>
      <w:r>
        <w:t>AURVTP001 Remove paint from vehicle painted surfaces</w:t>
      </w:r>
      <w:r>
        <w:fldChar w:fldCharType="end"/>
      </w:r>
    </w:p>
    <w:p w:rsidR="005020E5" w:rsidP="005020E5">
      <w:pPr>
        <w:pStyle w:val="Version"/>
        <w:sectPr w:rsidSect="00E72F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F6E" w:rsidP="00E72F6E">
      <w:pPr>
        <w:pStyle w:val="SuperHeading"/>
      </w:pPr>
      <w:r w:rsidRPr="00E72F6E">
        <w:t>AURVTP001 Remove paint from vehicle painted surfaces</w:t>
      </w:r>
    </w:p>
    <w:p w:rsidR="00000000" w:rsidRPr="00E72F6E" w:rsidP="00E72F6E">
      <w:pPr>
        <w:pStyle w:val="Heading1"/>
      </w:pPr>
      <w:bookmarkStart w:id="1" w:name="O_804115"/>
      <w:bookmarkEnd w:id="1"/>
      <w:r w:rsidRPr="00E72F6E">
        <w:t>Modification History</w:t>
      </w:r>
    </w:p>
    <w:tbl>
      <w:tblPr>
        <w:tblW w:w="9639" w:type="dxa"/>
        <w:tblLayout w:type="fixed"/>
        <w:tblCellMar>
          <w:left w:w="62" w:type="dxa"/>
          <w:right w:w="62" w:type="dxa"/>
        </w:tblCellMar>
        <w:tblLook w:val="0000"/>
      </w:tblPr>
      <w:tblGrid>
        <w:gridCol w:w="2835"/>
        <w:gridCol w:w="6804"/>
      </w:tblGrid>
      <w:tr w:rsidTr="005020E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F6E" w:rsidP="00E72F6E">
            <w:pPr>
              <w:pStyle w:val="BodyText"/>
            </w:pPr>
            <w:r w:rsidRPr="00E72F6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F6E">
            <w:pPr>
              <w:pStyle w:val="BodyText"/>
              <w:rPr>
                <w:lang w:val="en-NZ"/>
              </w:rPr>
            </w:pPr>
            <w:r w:rsidRPr="00E72F6E">
              <w:rPr>
                <w:rStyle w:val="SpecialBold"/>
              </w:rPr>
              <w:t>Comment</w:t>
            </w:r>
          </w:p>
        </w:tc>
      </w:tr>
      <w:tr w:rsidTr="005020E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F6E">
            <w:pPr>
              <w:pStyle w:val="BodyText"/>
              <w:rPr>
                <w:lang w:val="en-NZ"/>
              </w:rPr>
            </w:pPr>
            <w:r w:rsidRPr="00E72F6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F6E" w:rsidP="00E72F6E">
            <w:pPr>
              <w:pStyle w:val="BodyText"/>
            </w:pPr>
            <w:r w:rsidRPr="00E72F6E">
              <w:t>New unit of competency.</w:t>
            </w:r>
          </w:p>
        </w:tc>
      </w:tr>
    </w:tbl>
    <w:p w:rsidR="00000000" w:rsidRPr="00E72F6E" w:rsidP="00E72F6E">
      <w:pPr>
        <w:pStyle w:val="BodyText"/>
      </w:pPr>
    </w:p>
    <w:p w:rsidR="00000000" w:rsidRPr="00E72F6E" w:rsidP="00E72F6E">
      <w:pPr>
        <w:pStyle w:val="AllowPageBreak"/>
      </w:pPr>
    </w:p>
    <w:p w:rsidR="00000000" w:rsidRPr="00E72F6E" w:rsidP="00E72F6E">
      <w:pPr>
        <w:pStyle w:val="Heading1"/>
      </w:pPr>
      <w:bookmarkStart w:id="2" w:name="O_804116"/>
      <w:bookmarkEnd w:id="2"/>
      <w:r w:rsidRPr="00E72F6E">
        <w:t>Application</w:t>
      </w:r>
    </w:p>
    <w:p w:rsidR="00000000" w:rsidRPr="00E72F6E" w:rsidP="005020E5">
      <w:pPr>
        <w:pStyle w:val="BodyText"/>
      </w:pPr>
      <w:r w:rsidRPr="00E72F6E">
        <w:t xml:space="preserve">This unit describes the performance outcomes required to remove paint from vehicle painted surfaces using a variety of industry-approved methods </w:t>
      </w:r>
      <w:r w:rsidRPr="00E72F6E">
        <w:t>and without causing damage to vehicle and components. It involves preparing for the task, selecting and using specialist tools, equipment and chemicals to remove paint from metal and plastic component surfaces in preparation for repairs or refinishing, and</w:t>
      </w:r>
      <w:r w:rsidRPr="00E72F6E">
        <w:t xml:space="preserve"> completing workplace processes and documentation.</w:t>
      </w:r>
    </w:p>
    <w:p w:rsidR="00000000" w:rsidRPr="00E72F6E" w:rsidP="005020E5">
      <w:pPr>
        <w:pStyle w:val="BodyText"/>
      </w:pPr>
      <w:r w:rsidRPr="00E72F6E">
        <w:t>It applies to those working in the automotive paint refinishing repair industry.</w:t>
      </w:r>
    </w:p>
    <w:p w:rsidR="00000000" w:rsidRPr="00E72F6E" w:rsidP="005020E5">
      <w:pPr>
        <w:pStyle w:val="BodyText"/>
      </w:pPr>
      <w:r w:rsidRPr="00E72F6E">
        <w:t>No licensing, legislative, regulatory or certification requirements apply to this unit at the time of publication.</w:t>
      </w:r>
    </w:p>
    <w:p w:rsidR="00000000" w:rsidRPr="00E72F6E" w:rsidP="00E72F6E">
      <w:pPr>
        <w:pStyle w:val="Heading1"/>
      </w:pPr>
      <w:bookmarkStart w:id="3" w:name="O_804118"/>
      <w:bookmarkEnd w:id="3"/>
      <w:r w:rsidRPr="00E72F6E">
        <w:t>Competency Field</w:t>
      </w:r>
    </w:p>
    <w:p w:rsidR="00000000" w:rsidRPr="00E72F6E" w:rsidP="005020E5">
      <w:pPr>
        <w:pStyle w:val="BodyText"/>
      </w:pPr>
      <w:r w:rsidRPr="00E72F6E">
        <w:t>Vehicle Body</w:t>
      </w:r>
    </w:p>
    <w:p w:rsidR="00000000" w:rsidRPr="00E72F6E" w:rsidP="00E72F6E">
      <w:pPr>
        <w:pStyle w:val="Heading1"/>
      </w:pPr>
      <w:bookmarkStart w:id="4" w:name="O_804119"/>
      <w:bookmarkEnd w:id="4"/>
      <w:r w:rsidRPr="00E72F6E">
        <w:t>Unit Sector</w:t>
      </w:r>
    </w:p>
    <w:p w:rsidR="00000000" w:rsidRPr="00E72F6E" w:rsidP="005020E5">
      <w:pPr>
        <w:pStyle w:val="BodyText"/>
      </w:pPr>
      <w:r w:rsidRPr="00E72F6E">
        <w:t>Technical – Paint</w:t>
      </w:r>
    </w:p>
    <w:p w:rsidR="00000000" w:rsidRPr="00E72F6E" w:rsidP="00E72F6E">
      <w:pPr>
        <w:pStyle w:val="Heading1"/>
      </w:pPr>
      <w:bookmarkStart w:id="5" w:name="O_804120"/>
      <w:bookmarkEnd w:id="5"/>
      <w:r w:rsidRPr="00E72F6E">
        <w:t>Elements and Performance Criteria</w:t>
      </w:r>
    </w:p>
    <w:tbl>
      <w:tblPr>
        <w:tblW w:w="9639" w:type="dxa"/>
        <w:tblLayout w:type="fixed"/>
        <w:tblCellMar>
          <w:left w:w="62" w:type="dxa"/>
          <w:right w:w="62" w:type="dxa"/>
        </w:tblCellMar>
        <w:tblLook w:val="0000"/>
      </w:tblPr>
      <w:tblGrid>
        <w:gridCol w:w="2835"/>
        <w:gridCol w:w="6804"/>
      </w:tblGrid>
      <w:tr w:rsidTr="00E72F6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BodyText"/>
            </w:pPr>
            <w:r w:rsidRPr="00E72F6E">
              <w:rPr>
                <w:rStyle w:val="SpecialBold"/>
              </w:rPr>
              <w:t>Elements</w:t>
            </w:r>
          </w:p>
          <w:p w:rsidR="00000000" w:rsidRPr="00E72F6E" w:rsidP="00E72F6E">
            <w:pPr>
              <w:pStyle w:val="BodyText"/>
            </w:pPr>
            <w:r w:rsidRPr="00E72F6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BodyText"/>
            </w:pPr>
            <w:r w:rsidRPr="00E72F6E">
              <w:rPr>
                <w:rStyle w:val="SpecialBold"/>
              </w:rPr>
              <w:t>Performance Criteria</w:t>
            </w:r>
          </w:p>
          <w:p w:rsidR="00000000" w:rsidP="00E72F6E">
            <w:pPr>
              <w:pStyle w:val="BodyText"/>
              <w:rPr>
                <w:lang w:val="en-NZ"/>
              </w:rPr>
            </w:pPr>
            <w:r w:rsidRPr="00E72F6E">
              <w:t>Performance criteria describe the perfor</w:t>
            </w:r>
            <w:r w:rsidRPr="00E72F6E">
              <w:t>mance needed to demonstrate achievement of the element. Where bold and italicised text is used, further information is detailed in the range of conditions section.</w:t>
            </w:r>
          </w:p>
        </w:tc>
      </w:tr>
      <w:tr w:rsidTr="00E72F6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List"/>
              <w:rPr>
                <w:lang w:val="en-NZ"/>
              </w:rPr>
            </w:pPr>
            <w:r w:rsidRPr="00E72F6E">
              <w:t>1.</w:t>
            </w:r>
            <w:r w:rsidRPr="00E72F6E">
              <w:tab/>
              <w:t>Prepare to remove paint from vehicle surface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List"/>
            </w:pPr>
            <w:r w:rsidRPr="00E72F6E">
              <w:t>1.1</w:t>
            </w:r>
            <w:r w:rsidRPr="00E72F6E">
              <w:tab/>
              <w:t>Job requirements are determined from wo</w:t>
            </w:r>
            <w:r w:rsidRPr="00E72F6E">
              <w:t>rkplace instructions</w:t>
            </w:r>
          </w:p>
          <w:p w:rsidR="00000000" w:rsidRPr="00E72F6E" w:rsidP="00E72F6E">
            <w:pPr>
              <w:pStyle w:val="List"/>
            </w:pPr>
            <w:r w:rsidRPr="00E72F6E">
              <w:t>1.2</w:t>
            </w:r>
            <w:r w:rsidRPr="00E72F6E">
              <w:rPr>
                <w:rStyle w:val="BoldandItalics"/>
              </w:rPr>
              <w:tab/>
              <w:t>Paint removal information</w:t>
            </w:r>
            <w:r w:rsidRPr="00E72F6E">
              <w:t xml:space="preserve"> is located and interpreted</w:t>
            </w:r>
          </w:p>
          <w:p w:rsidR="00000000" w:rsidRPr="00E72F6E" w:rsidP="00E72F6E">
            <w:pPr>
              <w:pStyle w:val="List"/>
            </w:pPr>
            <w:r w:rsidRPr="00E72F6E">
              <w:t>1.3</w:t>
            </w:r>
            <w:r w:rsidRPr="00E72F6E">
              <w:tab/>
              <w:t xml:space="preserve">Paint removal </w:t>
            </w:r>
            <w:r w:rsidRPr="00E72F6E">
              <w:rPr>
                <w:rStyle w:val="BoldandItalics"/>
              </w:rPr>
              <w:t>materials</w:t>
            </w:r>
            <w:r w:rsidRPr="00E72F6E">
              <w:t xml:space="preserve"> are selected and checked for quality</w:t>
            </w:r>
          </w:p>
          <w:p w:rsidR="00000000" w:rsidRPr="00E72F6E" w:rsidP="00E72F6E">
            <w:pPr>
              <w:pStyle w:val="List"/>
            </w:pPr>
            <w:r w:rsidRPr="00E72F6E">
              <w:t>1.4</w:t>
            </w:r>
            <w:r w:rsidRPr="00E72F6E">
              <w:tab/>
            </w:r>
            <w:r w:rsidRPr="00E72F6E">
              <w:rPr>
                <w:rStyle w:val="BoldandItalics"/>
              </w:rPr>
              <w:t>Paint removal tools and equipment</w:t>
            </w:r>
            <w:r w:rsidRPr="00E72F6E">
              <w:t xml:space="preserve"> and personal protective equipment (PPE) are selected and checked for servic</w:t>
            </w:r>
            <w:r w:rsidRPr="00E72F6E">
              <w:t>eability</w:t>
            </w:r>
          </w:p>
          <w:p w:rsidR="00000000" w:rsidRPr="00E72F6E" w:rsidP="00E72F6E">
            <w:pPr>
              <w:pStyle w:val="List"/>
            </w:pPr>
            <w:r w:rsidRPr="00E72F6E">
              <w:t>1.5</w:t>
            </w:r>
            <w:r w:rsidRPr="00E72F6E">
              <w:tab/>
              <w:t xml:space="preserve">Paint removal </w:t>
            </w:r>
            <w:r w:rsidRPr="00E72F6E">
              <w:rPr>
                <w:rStyle w:val="BoldandItalics"/>
              </w:rPr>
              <w:t>methods</w:t>
            </w:r>
            <w:r w:rsidRPr="00E72F6E">
              <w:t xml:space="preserve"> are identified and their effect on components determined according to workplace procedures and customer requirements</w:t>
            </w:r>
          </w:p>
          <w:p w:rsidR="00000000" w:rsidRPr="00E72F6E" w:rsidP="00E72F6E">
            <w:pPr>
              <w:pStyle w:val="List"/>
            </w:pPr>
            <w:r w:rsidRPr="00E72F6E">
              <w:t>1.6</w:t>
            </w:r>
            <w:r w:rsidRPr="00E72F6E">
              <w:tab/>
              <w:t>Hazards associated with the work are identified and risks are managed</w:t>
            </w:r>
          </w:p>
          <w:p w:rsidR="00000000" w:rsidP="00E72F6E">
            <w:pPr>
              <w:pStyle w:val="List"/>
              <w:rPr>
                <w:lang w:val="en-NZ"/>
              </w:rPr>
            </w:pPr>
            <w:r w:rsidRPr="00E72F6E">
              <w:t>1.7</w:t>
            </w:r>
            <w:r w:rsidRPr="00E72F6E">
              <w:tab/>
            </w:r>
            <w:r w:rsidRPr="00E72F6E">
              <w:t>Work is planned to minimise waste and damage to vehicle</w:t>
            </w:r>
          </w:p>
        </w:tc>
      </w:tr>
      <w:tr w:rsidTr="00E72F6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List"/>
              <w:rPr>
                <w:lang w:val="en-NZ"/>
              </w:rPr>
            </w:pPr>
            <w:r w:rsidRPr="00E72F6E">
              <w:t>2.</w:t>
            </w:r>
            <w:r w:rsidRPr="00E72F6E">
              <w:tab/>
              <w:t>Remove paint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List"/>
            </w:pPr>
            <w:r w:rsidRPr="00E72F6E">
              <w:t>2.1</w:t>
            </w:r>
            <w:r w:rsidRPr="00E72F6E">
              <w:tab/>
              <w:t>Vehicle metal and plastic components requiring paint removal are identified and prepared</w:t>
            </w:r>
          </w:p>
          <w:p w:rsidR="00000000" w:rsidRPr="00E72F6E" w:rsidP="00E72F6E">
            <w:pPr>
              <w:pStyle w:val="List"/>
            </w:pPr>
            <w:r w:rsidRPr="00E72F6E">
              <w:t>2.2</w:t>
            </w:r>
            <w:r w:rsidRPr="00E72F6E">
              <w:tab/>
              <w:t>Vehicle paint is removed according to workplace and paint manufacturer recommended pro</w:t>
            </w:r>
            <w:r w:rsidRPr="00E72F6E">
              <w:t xml:space="preserve">cedures, and </w:t>
            </w:r>
            <w:r w:rsidRPr="00E72F6E">
              <w:rPr>
                <w:rStyle w:val="BoldandItalics"/>
              </w:rPr>
              <w:t>safety and environmental requirements</w:t>
            </w:r>
          </w:p>
          <w:p w:rsidR="00000000" w:rsidP="00E72F6E">
            <w:pPr>
              <w:pStyle w:val="List"/>
              <w:rPr>
                <w:lang w:val="en-NZ"/>
              </w:rPr>
            </w:pPr>
            <w:r w:rsidRPr="00E72F6E">
              <w:t>2.3</w:t>
            </w:r>
            <w:r w:rsidRPr="00E72F6E">
              <w:tab/>
              <w:t>Paint removal activities are completed without causing damage to vehicle or component surfaces</w:t>
            </w:r>
          </w:p>
        </w:tc>
      </w:tr>
      <w:tr w:rsidTr="00E72F6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List"/>
              <w:rPr>
                <w:lang w:val="en-NZ"/>
              </w:rPr>
            </w:pPr>
            <w:r w:rsidRPr="00E72F6E">
              <w:t>3.</w:t>
            </w:r>
            <w:r w:rsidRPr="00E72F6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List"/>
            </w:pPr>
            <w:r w:rsidRPr="00E72F6E">
              <w:t>3.1</w:t>
            </w:r>
            <w:r w:rsidRPr="00E72F6E">
              <w:tab/>
              <w:t>Final inspection is made to ensure work meets workplace expectations and v</w:t>
            </w:r>
            <w:r w:rsidRPr="00E72F6E">
              <w:t>ehicle panel or component is presented ready for painting</w:t>
            </w:r>
          </w:p>
          <w:p w:rsidR="00000000" w:rsidRPr="00E72F6E" w:rsidP="00E72F6E">
            <w:pPr>
              <w:pStyle w:val="List"/>
            </w:pPr>
            <w:r w:rsidRPr="00E72F6E">
              <w:t>3.2</w:t>
            </w:r>
            <w:r w:rsidRPr="00E72F6E">
              <w:tab/>
              <w:t>Work area is cleaned, waste and non-recyclable materials are disposed of, and recyclable material is collected and stored</w:t>
            </w:r>
          </w:p>
          <w:p w:rsidR="00000000" w:rsidRPr="00E72F6E" w:rsidP="00E72F6E">
            <w:pPr>
              <w:pStyle w:val="List"/>
            </w:pPr>
            <w:r w:rsidRPr="00E72F6E">
              <w:t>3.3</w:t>
            </w:r>
            <w:r w:rsidRPr="00E72F6E">
              <w:tab/>
              <w:t>Tools and equipment are checked, reported if faulty, and stored acco</w:t>
            </w:r>
            <w:r w:rsidRPr="00E72F6E">
              <w:t>rding to workplace procedures</w:t>
            </w:r>
          </w:p>
          <w:p w:rsidR="00000000" w:rsidRPr="00E72F6E" w:rsidP="00E72F6E">
            <w:pPr>
              <w:pStyle w:val="List"/>
            </w:pPr>
            <w:r w:rsidRPr="00E72F6E">
              <w:t>3.4</w:t>
            </w:r>
            <w:r w:rsidRPr="00E72F6E">
              <w:tab/>
              <w:t>Workplace documentation is processed according to workplace procedures</w:t>
            </w:r>
          </w:p>
        </w:tc>
      </w:tr>
    </w:tbl>
    <w:p w:rsidR="00000000" w:rsidRPr="00E72F6E" w:rsidP="00E72F6E">
      <w:pPr>
        <w:pStyle w:val="BodyText"/>
      </w:pPr>
    </w:p>
    <w:p w:rsidR="00000000" w:rsidRPr="00E72F6E" w:rsidP="00E72F6E">
      <w:pPr>
        <w:pStyle w:val="AllowPageBreak"/>
      </w:pPr>
    </w:p>
    <w:p w:rsidR="00000000" w:rsidRPr="00E72F6E" w:rsidP="00E72F6E">
      <w:pPr>
        <w:pStyle w:val="Heading1"/>
      </w:pPr>
      <w:bookmarkStart w:id="6" w:name="O_804121"/>
      <w:bookmarkEnd w:id="6"/>
      <w:r w:rsidRPr="00E72F6E">
        <w:t>Foundation Skills</w:t>
      </w:r>
    </w:p>
    <w:p w:rsidR="00000000" w:rsidRPr="00E72F6E" w:rsidP="005020E5">
      <w:pPr>
        <w:pStyle w:val="BodyText"/>
      </w:pPr>
      <w:r w:rsidRPr="00E72F6E">
        <w:t xml:space="preserve">This section describes those language, literacy, numeracy and employment skills that are essential to performance </w:t>
      </w:r>
      <w:r w:rsidRPr="00E72F6E">
        <w:t>and are not explicit in the performance criteria.</w:t>
      </w:r>
    </w:p>
    <w:tbl>
      <w:tblPr>
        <w:tblW w:w="9639" w:type="dxa"/>
        <w:tblLayout w:type="fixed"/>
        <w:tblCellMar>
          <w:left w:w="62" w:type="dxa"/>
          <w:right w:w="62" w:type="dxa"/>
        </w:tblCellMar>
        <w:tblLook w:val="0000"/>
      </w:tblPr>
      <w:tblGrid>
        <w:gridCol w:w="2835"/>
        <w:gridCol w:w="6804"/>
      </w:tblGrid>
      <w:tr w:rsidTr="00E72F6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BodyText"/>
            </w:pPr>
            <w:r w:rsidRPr="00E72F6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BodyText"/>
              <w:rPr>
                <w:lang w:val="en-NZ"/>
              </w:rPr>
            </w:pPr>
            <w:r w:rsidRPr="00E72F6E">
              <w:rPr>
                <w:rStyle w:val="SpecialBold"/>
              </w:rPr>
              <w:t>Description</w:t>
            </w:r>
          </w:p>
        </w:tc>
      </w:tr>
      <w:tr w:rsidTr="00E72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BodyText"/>
              <w:rPr>
                <w:lang w:val="en-NZ"/>
              </w:rPr>
            </w:pPr>
            <w:r w:rsidRPr="00E72F6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ListBullet"/>
              <w:rPr>
                <w:lang w:val="en-NZ"/>
              </w:rPr>
            </w:pPr>
            <w:r w:rsidRPr="00E72F6E">
              <w:t>locate appropriate sources of information efficiently.</w:t>
            </w:r>
          </w:p>
        </w:tc>
      </w:tr>
      <w:tr w:rsidTr="00E72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BodyText"/>
              <w:rPr>
                <w:lang w:val="en-NZ"/>
              </w:rPr>
            </w:pPr>
            <w:r w:rsidRPr="00E72F6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ListBullet"/>
              <w:rPr>
                <w:lang w:val="en-NZ"/>
              </w:rPr>
            </w:pPr>
            <w:r w:rsidRPr="00E72F6E">
              <w:t>legibly and accurately fill out workplace documentation.</w:t>
            </w:r>
          </w:p>
        </w:tc>
      </w:tr>
      <w:tr w:rsidTr="00E72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BodyText"/>
              <w:rPr>
                <w:lang w:val="en-NZ"/>
              </w:rPr>
            </w:pPr>
            <w:r w:rsidRPr="00E72F6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ListBullet"/>
            </w:pPr>
            <w:r w:rsidRPr="00E72F6E">
              <w:t>clarify instructions and procedures</w:t>
            </w:r>
          </w:p>
          <w:p w:rsidR="00000000" w:rsidP="00E72F6E">
            <w:pPr>
              <w:pStyle w:val="ListBullet"/>
              <w:rPr>
                <w:lang w:val="en-NZ"/>
              </w:rPr>
            </w:pPr>
            <w:r w:rsidRPr="00E72F6E">
              <w:t>clearly report quality issues and job outcomes.</w:t>
            </w:r>
          </w:p>
        </w:tc>
      </w:tr>
      <w:tr w:rsidTr="00E72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BodyText"/>
              <w:rPr>
                <w:lang w:val="en-NZ"/>
              </w:rPr>
            </w:pPr>
            <w:r w:rsidRPr="00E72F6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ListBullet"/>
              <w:rPr>
                <w:lang w:val="en-NZ"/>
              </w:rPr>
            </w:pPr>
            <w:r w:rsidRPr="00E72F6E">
              <w:t>use basic mathematical operations, including addition and subtraction, to calculate quantities of required materials.</w:t>
            </w:r>
          </w:p>
        </w:tc>
      </w:tr>
      <w:tr w:rsidTr="00E72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BodyText"/>
              <w:rPr>
                <w:lang w:val="en-NZ"/>
              </w:rPr>
            </w:pPr>
            <w:r w:rsidRPr="00E72F6E">
              <w:t>Planning and organising skills</w:t>
            </w:r>
            <w:r w:rsidRPr="00E72F6E">
              <w:t xml:space="preserve">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ListBullet"/>
              <w:rPr>
                <w:lang w:val="en-NZ"/>
              </w:rPr>
            </w:pPr>
            <w:r w:rsidRPr="00E72F6E">
              <w:t>plan own work requirements and prioritise actions to achieve required outcomes and ensure tasks are completed within workplace timeframes.</w:t>
            </w:r>
          </w:p>
        </w:tc>
      </w:tr>
      <w:tr w:rsidTr="00E72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BodyText"/>
              <w:rPr>
                <w:lang w:val="en-NZ"/>
              </w:rPr>
            </w:pPr>
            <w:r w:rsidRPr="00E72F6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ListBullet"/>
            </w:pPr>
            <w:r w:rsidRPr="00E72F6E">
              <w:t>use specialist paint removal tools and equipment.</w:t>
            </w:r>
          </w:p>
        </w:tc>
      </w:tr>
    </w:tbl>
    <w:p w:rsidR="00000000" w:rsidRPr="00E72F6E" w:rsidP="00E72F6E">
      <w:pPr>
        <w:pStyle w:val="BodyText"/>
      </w:pPr>
    </w:p>
    <w:p w:rsidR="00000000" w:rsidRPr="00E72F6E" w:rsidP="00E72F6E">
      <w:pPr>
        <w:pStyle w:val="AllowPageBreak"/>
      </w:pPr>
    </w:p>
    <w:p w:rsidR="00000000" w:rsidRPr="00E72F6E" w:rsidP="00E72F6E">
      <w:pPr>
        <w:pStyle w:val="Heading1"/>
      </w:pPr>
      <w:bookmarkStart w:id="7" w:name="O_804122"/>
      <w:bookmarkEnd w:id="7"/>
      <w:r w:rsidRPr="00E72F6E">
        <w:t>Range of Conditions</w:t>
      </w:r>
    </w:p>
    <w:p w:rsidR="00000000" w:rsidRPr="00E72F6E" w:rsidP="005020E5">
      <w:pPr>
        <w:pStyle w:val="BodyText"/>
      </w:pPr>
      <w:r w:rsidRPr="00E72F6E">
        <w:t>This section specifies work environments and conditions that may affect performance. Essential operating conditions that may be present (depending on the work situation, needs of the candidate, accessibility of the item, and local indus</w:t>
      </w:r>
      <w:r w:rsidRPr="00E72F6E">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72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BodyText"/>
              <w:rPr>
                <w:lang w:val="en-NZ"/>
              </w:rPr>
            </w:pPr>
            <w:r w:rsidRPr="00E72F6E">
              <w:rPr>
                <w:rStyle w:val="BoldandItalics"/>
              </w:rPr>
              <w:t>Paint removal information</w:t>
            </w:r>
            <w:r w:rsidRPr="00E72F6E">
              <w:t xml:space="preserve"> must include</w:t>
            </w:r>
            <w:r w:rsidRPr="00E72F6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ListBullet"/>
            </w:pPr>
            <w:r w:rsidRPr="00E72F6E">
              <w:t>paint manufacturer specifications</w:t>
            </w:r>
          </w:p>
          <w:p w:rsidR="00000000" w:rsidRPr="00E72F6E" w:rsidP="00E72F6E">
            <w:pPr>
              <w:pStyle w:val="ListBullet"/>
            </w:pPr>
            <w:r w:rsidRPr="00E72F6E">
              <w:t>workplace paint removal procedures</w:t>
            </w:r>
          </w:p>
          <w:p w:rsidR="00000000" w:rsidP="00E72F6E">
            <w:pPr>
              <w:pStyle w:val="ListBullet"/>
              <w:rPr>
                <w:lang w:val="en-NZ"/>
              </w:rPr>
            </w:pPr>
            <w:r w:rsidRPr="00E72F6E">
              <w:t>safety data sheets (SDS</w:t>
            </w:r>
            <w:r w:rsidRPr="00E72F6E">
              <w:t>).</w:t>
            </w:r>
          </w:p>
        </w:tc>
      </w:tr>
      <w:tr w:rsidTr="00E72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BodyText"/>
              <w:rPr>
                <w:lang w:val="en-NZ"/>
              </w:rPr>
            </w:pPr>
            <w:r w:rsidRPr="00E72F6E">
              <w:rPr>
                <w:rStyle w:val="BoldandItalics"/>
              </w:rPr>
              <w:t>Materials</w:t>
            </w:r>
            <w:r w:rsidRPr="00E72F6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ListBullet"/>
            </w:pPr>
            <w:r w:rsidRPr="00E72F6E">
              <w:t>chemical paint removal substances</w:t>
            </w:r>
          </w:p>
          <w:p w:rsidR="00000000" w:rsidP="00E72F6E">
            <w:pPr>
              <w:pStyle w:val="ListBullet"/>
              <w:rPr>
                <w:lang w:val="en-NZ"/>
              </w:rPr>
            </w:pPr>
            <w:r w:rsidRPr="00E72F6E">
              <w:t>cleaning materials.</w:t>
            </w:r>
          </w:p>
        </w:tc>
      </w:tr>
      <w:tr w:rsidTr="00E72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BodyText"/>
              <w:rPr>
                <w:lang w:val="en-NZ"/>
              </w:rPr>
            </w:pPr>
            <w:r w:rsidRPr="00E72F6E">
              <w:rPr>
                <w:rStyle w:val="BoldandItalics"/>
              </w:rPr>
              <w:t>Paint removal tools and equipment</w:t>
            </w:r>
            <w:r w:rsidRPr="00E72F6E">
              <w:t xml:space="preserve"> must include</w:t>
            </w:r>
            <w:r w:rsidRPr="00E72F6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ListBullet"/>
            </w:pPr>
            <w:r w:rsidRPr="00E72F6E">
              <w:t>abrasive papers</w:t>
            </w:r>
          </w:p>
          <w:p w:rsidR="00000000" w:rsidP="00E72F6E">
            <w:pPr>
              <w:pStyle w:val="ListBullet"/>
              <w:rPr>
                <w:lang w:val="en-NZ"/>
              </w:rPr>
            </w:pPr>
            <w:r w:rsidRPr="00E72F6E">
              <w:t>sanders.</w:t>
            </w:r>
          </w:p>
        </w:tc>
      </w:tr>
      <w:tr w:rsidTr="00E72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BodyText"/>
              <w:rPr>
                <w:lang w:val="en-NZ"/>
              </w:rPr>
            </w:pPr>
            <w:r w:rsidRPr="00E72F6E">
              <w:rPr>
                <w:rStyle w:val="BoldandItalics"/>
              </w:rPr>
              <w:t>Methods</w:t>
            </w:r>
            <w:r w:rsidRPr="00E72F6E">
              <w:t xml:space="preserve"> must include</w:t>
            </w:r>
            <w:r w:rsidRPr="00E72F6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ListBullet"/>
            </w:pPr>
            <w:r w:rsidRPr="00E72F6E">
              <w:t>chemical substance removal</w:t>
            </w:r>
          </w:p>
          <w:p w:rsidR="00000000" w:rsidRPr="00E72F6E" w:rsidP="00E72F6E">
            <w:pPr>
              <w:pStyle w:val="ListBullet"/>
            </w:pPr>
            <w:r w:rsidRPr="00E72F6E">
              <w:t>machine and hand sanding</w:t>
            </w:r>
          </w:p>
          <w:p w:rsidR="00000000" w:rsidP="00E72F6E">
            <w:pPr>
              <w:pStyle w:val="ListBullet"/>
              <w:rPr>
                <w:lang w:val="en-NZ"/>
              </w:rPr>
            </w:pPr>
            <w:r w:rsidRPr="00E72F6E">
              <w:t>protecting vehicle and components.</w:t>
            </w:r>
          </w:p>
        </w:tc>
      </w:tr>
      <w:tr w:rsidTr="00E72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F6E">
            <w:pPr>
              <w:pStyle w:val="BodyText"/>
              <w:rPr>
                <w:lang w:val="en-NZ"/>
              </w:rPr>
            </w:pPr>
            <w:r w:rsidRPr="00E72F6E">
              <w:rPr>
                <w:rStyle w:val="BoldandItalics"/>
              </w:rPr>
              <w:t>Safety and environmental requirements</w:t>
            </w:r>
            <w:r w:rsidRPr="00E72F6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F6E" w:rsidP="00E72F6E">
            <w:pPr>
              <w:pStyle w:val="ListBullet"/>
            </w:pPr>
            <w:r w:rsidRPr="00E72F6E">
              <w:t>work health and safety (WHS) and occupational health and safety (OHS) requirements, including procedures for:</w:t>
            </w:r>
          </w:p>
          <w:p w:rsidR="00000000" w:rsidRPr="00E72F6E" w:rsidP="00E72F6E">
            <w:pPr>
              <w:pStyle w:val="ListBullet2"/>
            </w:pPr>
            <w:r w:rsidRPr="00E72F6E">
              <w:t>selecting and using PPE</w:t>
            </w:r>
          </w:p>
          <w:p w:rsidR="00000000" w:rsidRPr="00E72F6E" w:rsidP="00E72F6E">
            <w:pPr>
              <w:pStyle w:val="ListBullet2"/>
            </w:pPr>
            <w:r w:rsidRPr="00E72F6E">
              <w:t>using SDS for paint removing chemicals</w:t>
            </w:r>
          </w:p>
          <w:p w:rsidR="00000000" w:rsidRPr="00E72F6E" w:rsidP="00E72F6E">
            <w:pPr>
              <w:pStyle w:val="ListBullet2"/>
            </w:pPr>
            <w:r w:rsidRPr="00E72F6E">
              <w:t>handling and storing paint removing chemicals</w:t>
            </w:r>
          </w:p>
          <w:p w:rsidR="00000000" w:rsidRPr="00E72F6E" w:rsidP="00E72F6E">
            <w:pPr>
              <w:pStyle w:val="ListBullet2"/>
            </w:pPr>
            <w:r w:rsidRPr="00E72F6E">
              <w:t>using tools and equipment</w:t>
            </w:r>
          </w:p>
          <w:p w:rsidR="00000000" w:rsidRPr="00E72F6E" w:rsidP="00E72F6E">
            <w:pPr>
              <w:pStyle w:val="ListBullet2"/>
            </w:pPr>
            <w:r w:rsidRPr="00E72F6E">
              <w:t>using fume and dust collection equipment, including positive air feed masks</w:t>
            </w:r>
          </w:p>
          <w:p w:rsidR="00000000" w:rsidRPr="00E72F6E" w:rsidP="00E72F6E">
            <w:pPr>
              <w:pStyle w:val="ListBullet"/>
            </w:pPr>
            <w:r w:rsidRPr="00E72F6E">
              <w:t>environmental requirements, including procedures for trapping, stori</w:t>
            </w:r>
            <w:r w:rsidRPr="00E72F6E">
              <w:t>ng and disposing of waste materials and chemicals.</w:t>
            </w:r>
          </w:p>
        </w:tc>
      </w:tr>
    </w:tbl>
    <w:p w:rsidR="00000000" w:rsidRPr="00E72F6E" w:rsidP="00E72F6E">
      <w:pPr>
        <w:pStyle w:val="BodyText"/>
      </w:pPr>
    </w:p>
    <w:p w:rsidR="00000000" w:rsidRPr="00E72F6E" w:rsidP="00E72F6E">
      <w:pPr>
        <w:pStyle w:val="AllowPageBreak"/>
      </w:pPr>
    </w:p>
    <w:p w:rsidR="00000000" w:rsidRPr="00E72F6E" w:rsidP="00E72F6E">
      <w:pPr>
        <w:pStyle w:val="Heading1"/>
      </w:pPr>
      <w:bookmarkStart w:id="8" w:name="O_804123"/>
      <w:bookmarkEnd w:id="8"/>
      <w:r w:rsidRPr="00E72F6E">
        <w:t>Unit Mapping Information</w:t>
      </w:r>
    </w:p>
    <w:p w:rsidR="00000000" w:rsidRPr="00E72F6E" w:rsidP="005020E5">
      <w:pPr>
        <w:pStyle w:val="BodyText"/>
      </w:pPr>
      <w:r w:rsidRPr="00E72F6E">
        <w:t>Equivalent to AURVTP2001 Apply paint removal methods</w:t>
      </w:r>
    </w:p>
    <w:p w:rsidR="00000000" w:rsidRPr="00E72F6E" w:rsidP="00E72F6E">
      <w:pPr>
        <w:pStyle w:val="Heading1"/>
      </w:pPr>
      <w:bookmarkStart w:id="9" w:name="O_804130"/>
      <w:bookmarkEnd w:id="9"/>
      <w:r w:rsidRPr="00E72F6E">
        <w:t>Links</w:t>
      </w:r>
    </w:p>
    <w:p w:rsidR="00000000" w:rsidRPr="00E72F6E" w:rsidP="005020E5">
      <w:pPr>
        <w:pStyle w:val="BodyText"/>
      </w:pPr>
      <w:r w:rsidRPr="00E72F6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76D5F">
        <w:rPr>
          <w:rStyle w:val="Hyperlink"/>
        </w:rPr>
        <w:t>https://vetnet.gov.au/Pages/TrainingDocs.aspx?q=b4278d82-d487-4070-a8c4-78045ec695b1</w:t>
      </w:r>
      <w:r>
        <w:fldChar w:fldCharType="end"/>
      </w:r>
    </w:p>
    <w:p w:rsidR="00000000" w:rsidRPr="00E72F6E" w:rsidP="005020E5">
      <w:pPr>
        <w:pStyle w:val="BodyText"/>
        <w:sectPr w:rsidSect="00E72F6E">
          <w:headerReference w:type="default" r:id="rId10"/>
          <w:footerReference w:type="default" r:id="rId11"/>
          <w:pgSz w:w="11908" w:h="16833"/>
          <w:pgMar w:top="1702" w:right="1418" w:bottom="1702" w:left="1418" w:header="992" w:footer="992" w:gutter="0"/>
          <w:cols w:space="720"/>
          <w:noEndnote/>
          <w:docGrid w:linePitch="299"/>
        </w:sectPr>
      </w:pPr>
    </w:p>
    <w:p w:rsidR="00000000" w:rsidRPr="00E72F6E" w:rsidP="00E72F6E">
      <w:pPr>
        <w:pStyle w:val="SuperHeading"/>
      </w:pPr>
      <w:r w:rsidRPr="00E72F6E">
        <w:t>Assessment Requirements for AURVTP001 Remove paint from vehicle</w:t>
      </w:r>
      <w:r w:rsidRPr="00E72F6E">
        <w:t xml:space="preserve"> painted surfaces</w:t>
      </w:r>
    </w:p>
    <w:p w:rsidR="00000000" w:rsidRPr="00E72F6E" w:rsidP="00E72F6E">
      <w:pPr>
        <w:pStyle w:val="Heading1"/>
      </w:pPr>
      <w:bookmarkStart w:id="10" w:name="O_804125"/>
      <w:bookmarkEnd w:id="10"/>
      <w:r w:rsidRPr="00E72F6E">
        <w:t>Modification History</w:t>
      </w:r>
    </w:p>
    <w:tbl>
      <w:tblPr>
        <w:tblW w:w="9639" w:type="dxa"/>
        <w:tblLayout w:type="fixed"/>
        <w:tblCellMar>
          <w:left w:w="62" w:type="dxa"/>
          <w:right w:w="62" w:type="dxa"/>
        </w:tblCellMar>
        <w:tblLook w:val="0000"/>
      </w:tblPr>
      <w:tblGrid>
        <w:gridCol w:w="2835"/>
        <w:gridCol w:w="6804"/>
      </w:tblGrid>
      <w:tr w:rsidTr="005020E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F6E" w:rsidP="00E72F6E">
            <w:pPr>
              <w:pStyle w:val="BodyText"/>
            </w:pPr>
            <w:r w:rsidRPr="00E72F6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F6E">
            <w:pPr>
              <w:pStyle w:val="BodyText"/>
              <w:rPr>
                <w:lang w:val="en-NZ"/>
              </w:rPr>
            </w:pPr>
            <w:r w:rsidRPr="00E72F6E">
              <w:rPr>
                <w:rStyle w:val="SpecialBold"/>
              </w:rPr>
              <w:t>Comment</w:t>
            </w:r>
          </w:p>
        </w:tc>
      </w:tr>
      <w:tr w:rsidTr="005020E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F6E">
            <w:pPr>
              <w:pStyle w:val="BodyText"/>
              <w:rPr>
                <w:lang w:val="en-NZ"/>
              </w:rPr>
            </w:pPr>
            <w:r w:rsidRPr="00E72F6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F6E" w:rsidP="00E72F6E">
            <w:pPr>
              <w:pStyle w:val="BodyText"/>
            </w:pPr>
            <w:r w:rsidRPr="00E72F6E">
              <w:t>New unit of competency.</w:t>
            </w:r>
          </w:p>
        </w:tc>
      </w:tr>
    </w:tbl>
    <w:p w:rsidR="00000000" w:rsidRPr="00E72F6E" w:rsidP="00E72F6E">
      <w:pPr>
        <w:pStyle w:val="BodyText"/>
      </w:pPr>
    </w:p>
    <w:p w:rsidR="00000000" w:rsidRPr="00E72F6E" w:rsidP="00E72F6E">
      <w:pPr>
        <w:pStyle w:val="AllowPageBreak"/>
      </w:pPr>
    </w:p>
    <w:p w:rsidR="00000000" w:rsidRPr="00E72F6E" w:rsidP="00E72F6E">
      <w:pPr>
        <w:pStyle w:val="Heading1"/>
      </w:pPr>
      <w:bookmarkStart w:id="11" w:name="O_804126"/>
      <w:bookmarkEnd w:id="11"/>
      <w:r w:rsidRPr="00E72F6E">
        <w:t>Performance Evidence</w:t>
      </w:r>
    </w:p>
    <w:p w:rsidR="00000000" w:rsidRPr="00E72F6E" w:rsidP="005020E5">
      <w:pPr>
        <w:pStyle w:val="BodyText"/>
      </w:pPr>
      <w:r w:rsidRPr="00E72F6E">
        <w:t>Before competency can be determined, individuals must demonstrate they can perform the following according to the standard defined in this unit’s elements, performance criteria, range of conditions and foundation skills:</w:t>
      </w:r>
    </w:p>
    <w:p w:rsidR="00000000" w:rsidRPr="00E72F6E" w:rsidP="00E72F6E">
      <w:pPr>
        <w:pStyle w:val="ListBullet"/>
      </w:pPr>
      <w:r w:rsidRPr="00E72F6E">
        <w:t>remove paint from vehicle surfaces</w:t>
      </w:r>
      <w:r w:rsidRPr="00E72F6E">
        <w:t xml:space="preserve"> using chemical and sanding techniques on:</w:t>
      </w:r>
    </w:p>
    <w:p w:rsidR="00000000" w:rsidRPr="00E72F6E" w:rsidP="00E72F6E">
      <w:pPr>
        <w:pStyle w:val="ListBullet2"/>
      </w:pPr>
      <w:r w:rsidRPr="00E72F6E">
        <w:t xml:space="preserve">three different plastic vehicle body components </w:t>
      </w:r>
    </w:p>
    <w:p w:rsidR="00000000" w:rsidRPr="00E72F6E" w:rsidP="00E72F6E">
      <w:pPr>
        <w:pStyle w:val="ListBullet2"/>
      </w:pPr>
      <w:r w:rsidRPr="00E72F6E">
        <w:t>three different metal vehicle body components.</w:t>
      </w:r>
    </w:p>
    <w:p w:rsidR="00000000" w:rsidRPr="00E72F6E" w:rsidP="00E72F6E">
      <w:pPr>
        <w:pStyle w:val="AllowPageBreak"/>
      </w:pPr>
    </w:p>
    <w:p w:rsidR="00000000" w:rsidRPr="00E72F6E" w:rsidP="00E72F6E">
      <w:pPr>
        <w:pStyle w:val="Heading1"/>
      </w:pPr>
      <w:bookmarkStart w:id="12" w:name="O_804127"/>
      <w:bookmarkEnd w:id="12"/>
      <w:r w:rsidRPr="00E72F6E">
        <w:t>Knowledge Evidence</w:t>
      </w:r>
    </w:p>
    <w:p w:rsidR="00000000" w:rsidRPr="00E72F6E" w:rsidP="005020E5">
      <w:pPr>
        <w:pStyle w:val="BodyText"/>
      </w:pPr>
      <w:r w:rsidRPr="00E72F6E">
        <w:t>Individuals must be able to demonstrate knowledge of:</w:t>
      </w:r>
    </w:p>
    <w:p w:rsidR="00000000" w:rsidRPr="00E72F6E" w:rsidP="00E72F6E">
      <w:pPr>
        <w:pStyle w:val="ListBullet"/>
      </w:pPr>
      <w:r w:rsidRPr="00E72F6E">
        <w:t>work hea</w:t>
      </w:r>
      <w:r w:rsidRPr="00E72F6E">
        <w:t>lth and safety (WHS) and occupational health and safety (OHS) requirements relating to removing paint from vehicle painted surfaces, including procedures for:</w:t>
      </w:r>
    </w:p>
    <w:p w:rsidR="00000000" w:rsidRPr="00E72F6E" w:rsidP="00E72F6E">
      <w:pPr>
        <w:pStyle w:val="ListBullet2"/>
      </w:pPr>
      <w:r w:rsidRPr="00E72F6E">
        <w:t>selecting and using personal protective equipment (PPE)</w:t>
      </w:r>
    </w:p>
    <w:p w:rsidR="00000000" w:rsidRPr="00E72F6E" w:rsidP="00E72F6E">
      <w:pPr>
        <w:pStyle w:val="ListBullet2"/>
      </w:pPr>
      <w:r w:rsidRPr="00E72F6E">
        <w:t>using safety data sheets (SDS) for paint</w:t>
      </w:r>
      <w:r w:rsidRPr="00E72F6E">
        <w:t xml:space="preserve"> removing chemicals</w:t>
      </w:r>
    </w:p>
    <w:p w:rsidR="00000000" w:rsidRPr="00E72F6E" w:rsidP="00E72F6E">
      <w:pPr>
        <w:pStyle w:val="ListBullet2"/>
      </w:pPr>
      <w:r w:rsidRPr="00E72F6E">
        <w:t>handling and storing paint removing chemicals</w:t>
      </w:r>
    </w:p>
    <w:p w:rsidR="00000000" w:rsidRPr="00E72F6E" w:rsidP="00E72F6E">
      <w:pPr>
        <w:pStyle w:val="ListBullet2"/>
      </w:pPr>
      <w:r w:rsidRPr="00E72F6E">
        <w:t>using tools and equipment</w:t>
      </w:r>
    </w:p>
    <w:p w:rsidR="00000000" w:rsidRPr="00E72F6E" w:rsidP="00E72F6E">
      <w:pPr>
        <w:pStyle w:val="ListBullet2"/>
      </w:pPr>
      <w:r w:rsidRPr="00E72F6E">
        <w:t>using fume and dust collection equipment, including positive air feed masks</w:t>
      </w:r>
    </w:p>
    <w:p w:rsidR="00000000" w:rsidRPr="00E72F6E" w:rsidP="00E72F6E">
      <w:pPr>
        <w:pStyle w:val="ListBullet"/>
      </w:pPr>
      <w:r w:rsidRPr="00E72F6E">
        <w:t>environmental requirements, including procedures for trapping, storing and disposing of</w:t>
      </w:r>
      <w:r w:rsidRPr="00E72F6E">
        <w:t xml:space="preserve"> waste materials and chemicals</w:t>
      </w:r>
    </w:p>
    <w:p w:rsidR="00000000" w:rsidRPr="00E72F6E" w:rsidP="00E72F6E">
      <w:pPr>
        <w:pStyle w:val="ListBullet"/>
      </w:pPr>
      <w:r w:rsidRPr="00E72F6E">
        <w:t>paint manufacturer and workplace paint removal methods, including:</w:t>
      </w:r>
    </w:p>
    <w:p w:rsidR="00000000" w:rsidRPr="00E72F6E" w:rsidP="00E72F6E">
      <w:pPr>
        <w:pStyle w:val="ListBullet2"/>
      </w:pPr>
      <w:r w:rsidRPr="00E72F6E">
        <w:t>chemical substance</w:t>
      </w:r>
    </w:p>
    <w:p w:rsidR="00000000" w:rsidRPr="00E72F6E" w:rsidP="00E72F6E">
      <w:pPr>
        <w:pStyle w:val="ListBullet2"/>
      </w:pPr>
      <w:r w:rsidRPr="00E72F6E">
        <w:t>abrasive blasting</w:t>
      </w:r>
    </w:p>
    <w:p w:rsidR="00000000" w:rsidRPr="00E72F6E" w:rsidP="00E72F6E">
      <w:pPr>
        <w:pStyle w:val="ListBullet2"/>
      </w:pPr>
      <w:r w:rsidRPr="00E72F6E">
        <w:t>machine sanding</w:t>
      </w:r>
    </w:p>
    <w:p w:rsidR="00000000" w:rsidRPr="00E72F6E" w:rsidP="00E72F6E">
      <w:pPr>
        <w:pStyle w:val="ListBullet2"/>
      </w:pPr>
      <w:r w:rsidRPr="00E72F6E">
        <w:t>hand sanding</w:t>
      </w:r>
    </w:p>
    <w:p w:rsidR="00000000" w:rsidRPr="00E72F6E" w:rsidP="00E72F6E">
      <w:pPr>
        <w:pStyle w:val="ListBullet"/>
      </w:pPr>
      <w:r w:rsidRPr="00E72F6E">
        <w:t xml:space="preserve">procedures for protecting vehicle and components during paint removal </w:t>
      </w:r>
    </w:p>
    <w:p w:rsidR="00000000" w:rsidRPr="00E72F6E" w:rsidP="00E72F6E">
      <w:pPr>
        <w:pStyle w:val="ListBullet"/>
      </w:pPr>
      <w:r w:rsidRPr="00E72F6E">
        <w:t>procedures for final cleaning and inspection of vehicle surfaces.</w:t>
      </w:r>
    </w:p>
    <w:p w:rsidR="00000000" w:rsidRPr="00E72F6E" w:rsidP="00E72F6E">
      <w:pPr>
        <w:pStyle w:val="AllowPageBreak"/>
      </w:pPr>
    </w:p>
    <w:p w:rsidR="00000000" w:rsidRPr="00E72F6E" w:rsidP="00E72F6E">
      <w:pPr>
        <w:pStyle w:val="Heading1"/>
      </w:pPr>
      <w:bookmarkStart w:id="13" w:name="O_804128"/>
      <w:bookmarkEnd w:id="13"/>
      <w:r w:rsidRPr="00E72F6E">
        <w:t>Assessment Conditions</w:t>
      </w:r>
    </w:p>
    <w:p w:rsidR="00000000" w:rsidRPr="00E72F6E" w:rsidP="005020E5">
      <w:pPr>
        <w:pStyle w:val="BodyText"/>
      </w:pPr>
      <w:r w:rsidRPr="00E72F6E">
        <w:t>Assessors must satisfy NVR/AQTF assessor requirements.</w:t>
      </w:r>
    </w:p>
    <w:p w:rsidR="00000000" w:rsidRPr="00E72F6E" w:rsidP="005020E5">
      <w:pPr>
        <w:pStyle w:val="BodyText"/>
      </w:pPr>
      <w:r w:rsidRPr="00E72F6E">
        <w:t>Competency is to be assessed in the workplace or a simulated environment that accurately reflec</w:t>
      </w:r>
      <w:r w:rsidRPr="00E72F6E">
        <w:t>ts performance in a real workplace setting.</w:t>
      </w:r>
    </w:p>
    <w:p w:rsidR="00000000" w:rsidRPr="00E72F6E" w:rsidP="005020E5">
      <w:pPr>
        <w:pStyle w:val="BodyText"/>
      </w:pPr>
      <w:r w:rsidRPr="00E72F6E">
        <w:t>Assessment must include direct observation of task.</w:t>
      </w:r>
    </w:p>
    <w:p w:rsidR="00000000" w:rsidRPr="00E72F6E" w:rsidP="005020E5">
      <w:pPr>
        <w:pStyle w:val="BodyText"/>
      </w:pPr>
      <w:r w:rsidRPr="00E72F6E">
        <w:t>Where assessment of competency includes third-party evidence, individuals must provide evidence that links them to paint removal work they have completed on vehicle body panels, e.g. repair orders.</w:t>
      </w:r>
    </w:p>
    <w:p w:rsidR="00000000" w:rsidRPr="00E72F6E" w:rsidP="005020E5">
      <w:pPr>
        <w:pStyle w:val="BodyText"/>
      </w:pPr>
      <w:r w:rsidRPr="00E72F6E">
        <w:t>Assessors must verify performance evidence through questi</w:t>
      </w:r>
      <w:r w:rsidRPr="00E72F6E">
        <w:t>oning on skills and knowledge to ensure correct interpretation and application.</w:t>
      </w:r>
    </w:p>
    <w:p w:rsidR="00000000" w:rsidRPr="00E72F6E" w:rsidP="005020E5">
      <w:pPr>
        <w:pStyle w:val="BodyText"/>
      </w:pPr>
      <w:r w:rsidRPr="00E72F6E">
        <w:t>The following resources must be made available:</w:t>
      </w:r>
    </w:p>
    <w:p w:rsidR="00000000" w:rsidRPr="00E72F6E" w:rsidP="00E72F6E">
      <w:pPr>
        <w:pStyle w:val="ListBullet"/>
      </w:pPr>
      <w:r w:rsidRPr="00E72F6E">
        <w:t>automotive repair workplace or simulated workplace</w:t>
      </w:r>
    </w:p>
    <w:p w:rsidR="00000000" w:rsidRPr="00E72F6E" w:rsidP="00E72F6E">
      <w:pPr>
        <w:pStyle w:val="ListBullet"/>
      </w:pPr>
      <w:r w:rsidRPr="00E72F6E">
        <w:t>workplace instructions</w:t>
      </w:r>
    </w:p>
    <w:p w:rsidR="00000000" w:rsidRPr="00E72F6E" w:rsidP="00E72F6E">
      <w:pPr>
        <w:pStyle w:val="ListBullet"/>
      </w:pPr>
      <w:r w:rsidRPr="00E72F6E">
        <w:t>paint manufacturer specifications</w:t>
      </w:r>
    </w:p>
    <w:p w:rsidR="00000000" w:rsidRPr="00E72F6E" w:rsidP="00E72F6E">
      <w:pPr>
        <w:pStyle w:val="ListBullet"/>
      </w:pPr>
      <w:r w:rsidRPr="00E72F6E">
        <w:t>PPE for paint remo</w:t>
      </w:r>
      <w:r w:rsidRPr="00E72F6E">
        <w:t>val, including fume and dust extraction equipment</w:t>
      </w:r>
    </w:p>
    <w:p w:rsidR="00000000" w:rsidRPr="00E72F6E" w:rsidP="00E72F6E">
      <w:pPr>
        <w:pStyle w:val="ListBullet"/>
      </w:pPr>
      <w:r w:rsidRPr="00E72F6E">
        <w:t>SDS for paint removing chemicals</w:t>
      </w:r>
    </w:p>
    <w:p w:rsidR="00000000" w:rsidRPr="00E72F6E" w:rsidP="00E72F6E">
      <w:pPr>
        <w:pStyle w:val="ListBullet"/>
      </w:pPr>
      <w:r w:rsidRPr="00E72F6E">
        <w:t>vehicle protection equipment</w:t>
      </w:r>
    </w:p>
    <w:p w:rsidR="00000000" w:rsidRPr="00E72F6E" w:rsidP="00E72F6E">
      <w:pPr>
        <w:pStyle w:val="ListBullet"/>
      </w:pPr>
      <w:r w:rsidRPr="00E72F6E">
        <w:t>chemicals to remove paint</w:t>
      </w:r>
    </w:p>
    <w:p w:rsidR="00000000" w:rsidRPr="00E72F6E" w:rsidP="00E72F6E">
      <w:pPr>
        <w:pStyle w:val="ListBullet"/>
      </w:pPr>
      <w:r w:rsidRPr="00E72F6E">
        <w:t xml:space="preserve">painted plastic and metal components as specified in the performance evidence requiring paint removal </w:t>
      </w:r>
    </w:p>
    <w:p w:rsidR="00000000" w:rsidRPr="00E72F6E" w:rsidP="00E72F6E">
      <w:pPr>
        <w:pStyle w:val="ListBullet"/>
      </w:pPr>
      <w:r w:rsidRPr="00E72F6E">
        <w:t>tools, equipmen</w:t>
      </w:r>
      <w:r w:rsidRPr="00E72F6E">
        <w:t>t and materials appropriate for applying paint removal methods.</w:t>
      </w:r>
    </w:p>
    <w:p w:rsidR="00000000" w:rsidRPr="00E72F6E" w:rsidP="00E72F6E">
      <w:pPr>
        <w:pStyle w:val="AllowPageBreak"/>
      </w:pPr>
    </w:p>
    <w:p w:rsidR="00000000" w:rsidRPr="00E72F6E" w:rsidP="00E72F6E">
      <w:pPr>
        <w:pStyle w:val="Heading1"/>
      </w:pPr>
      <w:bookmarkStart w:id="14" w:name="O_804131"/>
      <w:bookmarkEnd w:id="14"/>
      <w:r w:rsidRPr="00E72F6E">
        <w:t>Links</w:t>
      </w:r>
    </w:p>
    <w:p w:rsidR="00000000" w:rsidRPr="00E72F6E" w:rsidP="005020E5">
      <w:pPr>
        <w:pStyle w:val="BodyText"/>
      </w:pPr>
      <w:r w:rsidRPr="00E72F6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76D5F">
        <w:rPr>
          <w:rStyle w:val="Hyperlink"/>
        </w:rPr>
        <w:t>https://vetnet.gov.au/Pages/TrainingDocs.aspx?q=b4278d82-d487-4070-a8c4-78045ec695b1</w:t>
      </w:r>
      <w:r>
        <w:fldChar w:fldCharType="end"/>
      </w:r>
    </w:p>
    <w:p w:rsidR="00000000" w:rsidRPr="00E72F6E" w:rsidP="005020E5">
      <w:pPr>
        <w:pStyle w:val="BodyText"/>
      </w:pPr>
      <w:r w:rsidRPr="00E72F6E">
        <w:t>Companion Volume implem</w:t>
      </w:r>
      <w:r w:rsidRPr="00E72F6E">
        <w:t xml:space="preserve">entation guides are found in VETNet - </w:t>
      </w:r>
      <w:r>
        <w:fldChar w:fldCharType="begin"/>
      </w:r>
      <w:r>
        <w:instrText xml:space="preserve"> HYPERLINK "https://vetnet.gov.au/Pages/TrainingDocs.aspx?q=b4278d82-d487-4070-a8c4-78045ec695b1" </w:instrText>
      </w:r>
      <w:r>
        <w:fldChar w:fldCharType="separate"/>
      </w:r>
      <w:r w:rsidRPr="00276D5F">
        <w:rPr>
          <w:rStyle w:val="Hyperlink"/>
        </w:rPr>
        <w:t>https://vetnet.gov.au/Pages/TrainingDocs.aspx?q=b4278d82-d487-4070-a8c4-78045ec695b1</w:t>
      </w:r>
      <w:r>
        <w:fldChar w:fldCharType="end"/>
      </w:r>
    </w:p>
    <w:p w:rsidR="00000000" w:rsidRPr="00E72F6E" w:rsidP="00E72F6E"/>
    <w:sectPr w:rsidSect="00E72F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6E" w:rsidRPr="005020E5" w:rsidP="00502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E5" w:rsidP="00E72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20E5" w:rsidP="00E72F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020E5" w:rsidP="00E72F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6E" w:rsidP="00E72F6E">
    <w:pPr>
      <w:pStyle w:val="Footer"/>
      <w:framePr w:wrap="around"/>
    </w:pPr>
    <w:r>
      <w:fldChar w:fldCharType="begin"/>
    </w:r>
    <w:r>
      <w:instrText xml:space="preserve"> DOCPROPERTY  Subject  \* MERGEFORMAT </w:instrText>
    </w:r>
    <w:r>
      <w:fldChar w:fldCharType="separate"/>
    </w:r>
    <w:r w:rsidR="005020E5">
      <w:t>Approved</w:t>
    </w:r>
    <w:r w:rsidR="005020E5">
      <w:fldChar w:fldCharType="end"/>
    </w:r>
    <w:r>
      <w:tab/>
      <w:t xml:space="preserve">Page </w:t>
    </w:r>
    <w:r>
      <w:fldChar w:fldCharType="begin"/>
    </w:r>
    <w:r>
      <w:instrText xml:space="preserve"> PAGE  \* Arabic  \* MERGEFORMAT </w:instrText>
    </w:r>
    <w:r>
      <w:fldChar w:fldCharType="separate"/>
    </w:r>
    <w:r w:rsidR="005020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20E5">
      <w:rPr>
        <w:noProof/>
      </w:rPr>
      <w:t>5</w:t>
    </w:r>
    <w:r>
      <w:rPr>
        <w:noProof/>
      </w:rPr>
      <w:fldChar w:fldCharType="end"/>
    </w:r>
  </w:p>
  <w:p w:rsidR="00E72F6E" w:rsidP="00E72F6E">
    <w:pPr>
      <w:pStyle w:val="Footer"/>
      <w:framePr w:wrap="around"/>
    </w:pPr>
    <w:r>
      <w:t xml:space="preserve">© Commonwealth of Australia, </w:t>
    </w:r>
    <w:r>
      <w:fldChar w:fldCharType="begin"/>
    </w:r>
    <w:r>
      <w:instrText xml:space="preserve"> DATE  \@ "yyyy"  \* MERGEFORMAT </w:instrText>
    </w:r>
    <w:r>
      <w:fldChar w:fldCharType="separate"/>
    </w:r>
    <w:r w:rsidR="005020E5">
      <w:rPr>
        <w:noProof/>
      </w:rPr>
      <w:t>2025</w:t>
    </w:r>
    <w:r>
      <w:fldChar w:fldCharType="end"/>
    </w:r>
    <w:r>
      <w:tab/>
    </w:r>
    <w:r>
      <w:fldChar w:fldCharType="begin"/>
    </w:r>
    <w:r>
      <w:instrText xml:space="preserve"> DOCPROPERTY  Author  \* MERGEFORMAT </w:instrText>
    </w:r>
    <w:r>
      <w:fldChar w:fldCharType="separate"/>
    </w:r>
    <w:r w:rsidR="005020E5">
      <w:t>Mining and Automotive Skills Alliance</w:t>
    </w:r>
    <w:r w:rsidR="005020E5">
      <w:fldChar w:fldCharType="end"/>
    </w:r>
  </w:p>
  <w:p w:rsidR="00E72F6E" w:rsidP="00E72F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F6E" w:rsidRPr="005020E5" w:rsidP="005020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E5" w:rsidRPr="002D2AF8" w:rsidP="00E72F6E">
    <w:pPr>
      <w:pStyle w:val="Header"/>
      <w:framePr w:wrap="around"/>
    </w:pPr>
    <w:r>
      <w:fldChar w:fldCharType="begin"/>
    </w:r>
    <w:r>
      <w:instrText xml:space="preserve"> TITLE   \* MERGEFORMAT </w:instrText>
    </w:r>
    <w:r>
      <w:fldChar w:fldCharType="separate"/>
    </w:r>
    <w:r>
      <w:t>AURVTP001 Remove paint from vehicle painted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20E5" w:rsidP="00E72F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6E" w:rsidRPr="002D2AF8" w:rsidP="00E72F6E">
    <w:pPr>
      <w:pStyle w:val="Header"/>
      <w:framePr w:wrap="around"/>
    </w:pPr>
    <w:r>
      <w:fldChar w:fldCharType="begin"/>
    </w:r>
    <w:r>
      <w:instrText xml:space="preserve"> TITLE   \* MERGEFORMAT </w:instrText>
    </w:r>
    <w:r>
      <w:fldChar w:fldCharType="separate"/>
    </w:r>
    <w:r w:rsidR="005020E5">
      <w:t>AURVTP001 Remove paint from vehicle painted surfaces</w:t>
    </w:r>
    <w:r w:rsidR="005020E5">
      <w:fldChar w:fldCharType="end"/>
    </w:r>
    <w:r>
      <w:tab/>
      <w:t xml:space="preserve">Date this document was generated: </w:t>
    </w:r>
    <w:r>
      <w:fldChar w:fldCharType="begin"/>
    </w:r>
    <w:r>
      <w:instrText xml:space="preserve"> CREATEDATE  \@ "d MMMM yyyy"  \* MERGEFORMAT </w:instrText>
    </w:r>
    <w:r>
      <w:fldChar w:fldCharType="separate"/>
    </w:r>
    <w:r w:rsidR="005020E5">
      <w:rPr>
        <w:noProof/>
      </w:rPr>
      <w:t>2 March 2025</w:t>
    </w:r>
    <w:r>
      <w:fldChar w:fldCharType="end"/>
    </w:r>
  </w:p>
  <w:p w:rsidR="00E72F6E" w:rsidP="00E72F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CC6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01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B21D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F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F6E"/>
    <w:pPr>
      <w:spacing w:before="360" w:after="60"/>
      <w:outlineLvl w:val="0"/>
    </w:pPr>
    <w:rPr>
      <w:sz w:val="32"/>
    </w:rPr>
  </w:style>
  <w:style w:type="paragraph" w:styleId="Heading2">
    <w:name w:val="heading 2"/>
    <w:basedOn w:val="HeadingBase"/>
    <w:next w:val="BodyText"/>
    <w:link w:val="Heading2Char"/>
    <w:qFormat/>
    <w:rsid w:val="00E72F6E"/>
    <w:pPr>
      <w:keepLines/>
      <w:spacing w:before="240" w:after="120"/>
      <w:outlineLvl w:val="1"/>
    </w:pPr>
    <w:rPr>
      <w:sz w:val="28"/>
      <w:szCs w:val="40"/>
    </w:rPr>
  </w:style>
  <w:style w:type="paragraph" w:styleId="Heading3">
    <w:name w:val="heading 3"/>
    <w:basedOn w:val="HeadingBase"/>
    <w:next w:val="BodyText"/>
    <w:link w:val="Heading3Char"/>
    <w:qFormat/>
    <w:rsid w:val="00E72F6E"/>
    <w:pPr>
      <w:spacing w:before="180" w:after="120"/>
      <w:outlineLvl w:val="2"/>
    </w:pPr>
    <w:rPr>
      <w:spacing w:val="-10"/>
      <w:kern w:val="32"/>
    </w:rPr>
  </w:style>
  <w:style w:type="paragraph" w:styleId="Heading4">
    <w:name w:val="heading 4"/>
    <w:basedOn w:val="HeadingBase"/>
    <w:next w:val="BodyText"/>
    <w:link w:val="Heading4Char"/>
    <w:qFormat/>
    <w:rsid w:val="00E72F6E"/>
    <w:pPr>
      <w:spacing w:before="160" w:after="120"/>
      <w:outlineLvl w:val="3"/>
    </w:pPr>
    <w:rPr>
      <w:sz w:val="22"/>
    </w:rPr>
  </w:style>
  <w:style w:type="paragraph" w:styleId="Heading5">
    <w:name w:val="heading 5"/>
    <w:basedOn w:val="HeadingBase"/>
    <w:next w:val="Normal"/>
    <w:link w:val="Heading5Char"/>
    <w:qFormat/>
    <w:rsid w:val="00E72F6E"/>
    <w:pPr>
      <w:spacing w:before="80"/>
      <w:outlineLvl w:val="4"/>
    </w:pPr>
    <w:rPr>
      <w:color w:val="918585"/>
      <w:sz w:val="20"/>
    </w:rPr>
  </w:style>
  <w:style w:type="paragraph" w:styleId="Heading6">
    <w:name w:val="heading 6"/>
    <w:basedOn w:val="HeadingBase"/>
    <w:next w:val="Normal"/>
    <w:link w:val="Heading6Char"/>
    <w:qFormat/>
    <w:rsid w:val="00E72F6E"/>
    <w:pPr>
      <w:spacing w:before="60"/>
      <w:outlineLvl w:val="5"/>
    </w:pPr>
    <w:rPr>
      <w:color w:val="918585"/>
      <w:sz w:val="20"/>
    </w:rPr>
  </w:style>
  <w:style w:type="paragraph" w:styleId="Heading7">
    <w:name w:val="heading 7"/>
    <w:basedOn w:val="Normal"/>
    <w:next w:val="Normal"/>
    <w:link w:val="Heading7Char"/>
    <w:qFormat/>
    <w:rsid w:val="00E72F6E"/>
    <w:pPr>
      <w:ind w:left="720"/>
      <w:outlineLvl w:val="6"/>
    </w:pPr>
    <w:rPr>
      <w:i/>
    </w:rPr>
  </w:style>
  <w:style w:type="paragraph" w:styleId="Heading8">
    <w:name w:val="heading 8"/>
    <w:basedOn w:val="Normal"/>
    <w:next w:val="Normal"/>
    <w:link w:val="Heading8Char"/>
    <w:qFormat/>
    <w:rsid w:val="00E72F6E"/>
    <w:pPr>
      <w:ind w:left="720"/>
      <w:outlineLvl w:val="7"/>
    </w:pPr>
    <w:rPr>
      <w:i/>
    </w:rPr>
  </w:style>
  <w:style w:type="paragraph" w:styleId="Heading9">
    <w:name w:val="heading 9"/>
    <w:basedOn w:val="Normal"/>
    <w:next w:val="Normal"/>
    <w:link w:val="Heading9Char"/>
    <w:qFormat/>
    <w:rsid w:val="00E72F6E"/>
    <w:pPr>
      <w:ind w:left="720"/>
      <w:outlineLvl w:val="8"/>
    </w:pPr>
    <w:rPr>
      <w:i/>
    </w:rPr>
  </w:style>
  <w:style w:type="character" w:default="1" w:styleId="DefaultParagraphFont">
    <w:name w:val="Default Paragraph Font"/>
    <w:uiPriority w:val="1"/>
    <w:unhideWhenUsed/>
    <w:rsid w:val="00E72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F6E"/>
  </w:style>
  <w:style w:type="character" w:customStyle="1" w:styleId="Heading1Char">
    <w:name w:val="Heading 1 Char"/>
    <w:basedOn w:val="DefaultParagraphFont"/>
    <w:link w:val="Heading1"/>
    <w:rsid w:val="00E72F6E"/>
    <w:rPr>
      <w:rFonts w:ascii="Times New Roman" w:eastAsia="Times New Roman" w:hAnsi="Times New Roman" w:cs="Times New Roman"/>
      <w:b/>
      <w:sz w:val="32"/>
      <w:szCs w:val="20"/>
      <w:lang w:eastAsia="en-US"/>
    </w:rPr>
  </w:style>
  <w:style w:type="paragraph" w:styleId="BodyText">
    <w:name w:val="Body Text"/>
    <w:basedOn w:val="Normal"/>
    <w:link w:val="BodyTextChar"/>
    <w:rsid w:val="00E72F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F6E"/>
    <w:rPr>
      <w:rFonts w:ascii="Times New Roman" w:eastAsia="Times New Roman" w:hAnsi="Times New Roman" w:cs="Times New Roman"/>
      <w:sz w:val="24"/>
      <w:lang w:eastAsia="en-US"/>
    </w:rPr>
  </w:style>
  <w:style w:type="paragraph" w:styleId="List">
    <w:name w:val="List"/>
    <w:basedOn w:val="BodyText"/>
    <w:next w:val="BodyText"/>
    <w:rsid w:val="00E72F6E"/>
    <w:pPr>
      <w:tabs>
        <w:tab w:val="left" w:pos="340"/>
      </w:tabs>
      <w:spacing w:before="60" w:after="60"/>
      <w:ind w:left="340" w:hanging="340"/>
    </w:pPr>
  </w:style>
  <w:style w:type="paragraph" w:styleId="ListBullet">
    <w:name w:val="List Bullet"/>
    <w:basedOn w:val="List"/>
    <w:rsid w:val="00E72F6E"/>
    <w:pPr>
      <w:numPr>
        <w:numId w:val="12"/>
      </w:numPr>
      <w:tabs>
        <w:tab w:val="clear" w:pos="340"/>
      </w:tabs>
      <w:spacing w:before="40" w:after="40"/>
    </w:pPr>
  </w:style>
  <w:style w:type="character" w:customStyle="1" w:styleId="SpecialBold">
    <w:name w:val="Special Bold"/>
    <w:basedOn w:val="DefaultParagraphFont"/>
    <w:rsid w:val="00E72F6E"/>
    <w:rPr>
      <w:b/>
      <w:spacing w:val="0"/>
    </w:rPr>
  </w:style>
  <w:style w:type="paragraph" w:styleId="ListBullet2">
    <w:name w:val="List Bullet 2"/>
    <w:basedOn w:val="List2"/>
    <w:rsid w:val="00E72F6E"/>
    <w:pPr>
      <w:numPr>
        <w:numId w:val="13"/>
      </w:numPr>
      <w:tabs>
        <w:tab w:val="clear" w:pos="680"/>
      </w:tabs>
    </w:pPr>
  </w:style>
  <w:style w:type="paragraph" w:customStyle="1" w:styleId="SuperHeading">
    <w:name w:val="SuperHeading"/>
    <w:basedOn w:val="Normal"/>
    <w:rsid w:val="00E72F6E"/>
    <w:pPr>
      <w:spacing w:before="240" w:after="120"/>
      <w:outlineLvl w:val="0"/>
    </w:pPr>
    <w:rPr>
      <w:rFonts w:ascii="Times New Roman" w:hAnsi="Times New Roman"/>
      <w:b/>
      <w:sz w:val="32"/>
    </w:rPr>
  </w:style>
  <w:style w:type="paragraph" w:customStyle="1" w:styleId="AllowPageBreak">
    <w:name w:val="AllowPageBreak"/>
    <w:rsid w:val="00E72F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2F6E"/>
    <w:rPr>
      <w:b/>
      <w:i/>
      <w:u w:val="none"/>
    </w:rPr>
  </w:style>
  <w:style w:type="character" w:customStyle="1" w:styleId="Heading2Char">
    <w:name w:val="Heading 2 Char"/>
    <w:basedOn w:val="DefaultParagraphFont"/>
    <w:link w:val="Heading2"/>
    <w:rsid w:val="00E72F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F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F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F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F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F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F6E"/>
    <w:rPr>
      <w:rFonts w:ascii="Courier New" w:eastAsia="Times New Roman" w:hAnsi="Courier New" w:cs="Times New Roman"/>
      <w:i/>
      <w:szCs w:val="20"/>
      <w:lang w:eastAsia="en-US"/>
    </w:rPr>
  </w:style>
  <w:style w:type="paragraph" w:customStyle="1" w:styleId="HeadingBase">
    <w:name w:val="Heading Base"/>
    <w:rsid w:val="00E72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F6E"/>
    <w:pPr>
      <w:tabs>
        <w:tab w:val="right" w:leader="dot" w:pos="9072"/>
      </w:tabs>
      <w:ind w:left="567"/>
    </w:pPr>
    <w:rPr>
      <w:szCs w:val="22"/>
    </w:rPr>
  </w:style>
  <w:style w:type="paragraph" w:customStyle="1" w:styleId="TOCBase">
    <w:name w:val="TOC Base"/>
    <w:rsid w:val="00E72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F6E"/>
    <w:pPr>
      <w:tabs>
        <w:tab w:val="right" w:leader="dot" w:pos="9072"/>
      </w:tabs>
      <w:spacing w:before="40" w:after="40"/>
      <w:ind w:left="284"/>
    </w:pPr>
    <w:rPr>
      <w:rFonts w:ascii="Times New Roman" w:hAnsi="Times New Roman"/>
    </w:rPr>
  </w:style>
  <w:style w:type="paragraph" w:styleId="TOC1">
    <w:name w:val="toc 1"/>
    <w:basedOn w:val="TOCBase"/>
    <w:next w:val="Normal"/>
    <w:rsid w:val="00E72F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F6E"/>
    <w:rPr>
      <w:rFonts w:ascii="Times New Roman" w:eastAsia="Times New Roman" w:hAnsi="Times New Roman" w:cs="Times New Roman"/>
      <w:sz w:val="16"/>
      <w:lang w:eastAsia="en-US"/>
    </w:rPr>
  </w:style>
  <w:style w:type="paragraph" w:styleId="Title">
    <w:name w:val="Title"/>
    <w:basedOn w:val="HeadingBase"/>
    <w:link w:val="TitleChar"/>
    <w:qFormat/>
    <w:rsid w:val="00E72F6E"/>
    <w:pPr>
      <w:spacing w:before="5040"/>
      <w:jc w:val="center"/>
    </w:pPr>
    <w:rPr>
      <w:sz w:val="48"/>
      <w:szCs w:val="72"/>
      <w:lang w:val="en-US"/>
    </w:rPr>
  </w:style>
  <w:style w:type="character" w:customStyle="1" w:styleId="TitleChar">
    <w:name w:val="Title Char"/>
    <w:basedOn w:val="DefaultParagraphFont"/>
    <w:link w:val="Title"/>
    <w:rsid w:val="00E72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F6E"/>
    <w:pPr>
      <w:tabs>
        <w:tab w:val="left" w:pos="3600"/>
        <w:tab w:val="left" w:pos="3958"/>
      </w:tabs>
    </w:pPr>
  </w:style>
  <w:style w:type="paragraph" w:customStyle="1" w:styleId="Note">
    <w:name w:val="Note"/>
    <w:basedOn w:val="BodyText"/>
    <w:rsid w:val="00E72F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F6E"/>
    <w:pPr>
      <w:framePr w:wrap="auto" w:hAnchor="text" w:y="6049"/>
    </w:pPr>
    <w:rPr>
      <w:color w:val="000000"/>
      <w:sz w:val="40"/>
    </w:rPr>
  </w:style>
  <w:style w:type="paragraph" w:customStyle="1" w:styleId="TOCTitle">
    <w:name w:val="TOCTitle"/>
    <w:basedOn w:val="Heading1"/>
    <w:rsid w:val="00E72F6E"/>
    <w:pPr>
      <w:spacing w:after="240"/>
      <w:jc w:val="center"/>
      <w:outlineLvl w:val="9"/>
    </w:pPr>
    <w:rPr>
      <w:caps/>
    </w:rPr>
  </w:style>
  <w:style w:type="paragraph" w:customStyle="1" w:styleId="Version">
    <w:name w:val="Version"/>
    <w:rsid w:val="00E72F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F6E"/>
    <w:pPr>
      <w:keepNext w:val="0"/>
      <w:tabs>
        <w:tab w:val="right" w:pos="4176"/>
      </w:tabs>
      <w:ind w:left="198" w:hanging="198"/>
    </w:pPr>
    <w:rPr>
      <w:rFonts w:ascii="Garamond" w:hAnsi="Garamond"/>
    </w:rPr>
  </w:style>
  <w:style w:type="paragraph" w:styleId="IndexHeading">
    <w:name w:val="index heading"/>
    <w:basedOn w:val="Normal"/>
    <w:next w:val="Index1"/>
    <w:semiHidden/>
    <w:rsid w:val="00E72F6E"/>
    <w:pPr>
      <w:spacing w:before="120" w:after="120"/>
    </w:pPr>
    <w:rPr>
      <w:rFonts w:ascii="Arial" w:hAnsi="Arial"/>
      <w:b/>
      <w:color w:val="918585"/>
      <w:sz w:val="24"/>
    </w:rPr>
  </w:style>
  <w:style w:type="paragraph" w:styleId="Header">
    <w:name w:val="header"/>
    <w:basedOn w:val="Normal"/>
    <w:link w:val="HeaderChar"/>
    <w:rsid w:val="00E72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F6E"/>
    <w:rPr>
      <w:rFonts w:ascii="Times New Roman" w:eastAsia="Times New Roman" w:hAnsi="Times New Roman" w:cs="Times New Roman"/>
      <w:sz w:val="16"/>
      <w:szCs w:val="20"/>
      <w:lang w:val="en-GB" w:eastAsia="en-US"/>
    </w:rPr>
  </w:style>
  <w:style w:type="paragraph" w:customStyle="1" w:styleId="Chapter">
    <w:name w:val="Chapter"/>
    <w:basedOn w:val="Normal"/>
    <w:rsid w:val="00E72F6E"/>
    <w:pPr>
      <w:spacing w:before="240"/>
    </w:pPr>
    <w:rPr>
      <w:rFonts w:ascii="Times New Roman" w:hAnsi="Times New Roman"/>
      <w:smallCaps/>
      <w:spacing w:val="80"/>
      <w:sz w:val="28"/>
    </w:rPr>
  </w:style>
  <w:style w:type="paragraph" w:customStyle="1" w:styleId="InChapter">
    <w:name w:val="InChapter"/>
    <w:basedOn w:val="Heading3"/>
    <w:rsid w:val="00E72F6E"/>
    <w:pPr>
      <w:spacing w:after="240"/>
      <w:outlineLvl w:val="9"/>
    </w:pPr>
    <w:rPr>
      <w:noProof/>
    </w:rPr>
  </w:style>
  <w:style w:type="paragraph" w:styleId="Index2">
    <w:name w:val="index 2"/>
    <w:basedOn w:val="Normal"/>
    <w:next w:val="Normal"/>
    <w:semiHidden/>
    <w:rsid w:val="00E72F6E"/>
    <w:pPr>
      <w:tabs>
        <w:tab w:val="right" w:pos="4176"/>
      </w:tabs>
      <w:ind w:left="568" w:hanging="284"/>
    </w:pPr>
    <w:rPr>
      <w:rFonts w:ascii="Garamond" w:hAnsi="Garamond"/>
    </w:rPr>
  </w:style>
  <w:style w:type="paragraph" w:customStyle="1" w:styleId="Byline">
    <w:name w:val="Byline"/>
    <w:rsid w:val="00E72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F6E"/>
    <w:pPr>
      <w:tabs>
        <w:tab w:val="clear" w:pos="3600"/>
        <w:tab w:val="clear" w:pos="3958"/>
      </w:tabs>
      <w:jc w:val="right"/>
    </w:pPr>
  </w:style>
  <w:style w:type="character" w:styleId="Emphasis">
    <w:name w:val="Emphasis"/>
    <w:basedOn w:val="DefaultParagraphFont"/>
    <w:qFormat/>
    <w:rsid w:val="00E72F6E"/>
    <w:rPr>
      <w:i/>
    </w:rPr>
  </w:style>
  <w:style w:type="paragraph" w:styleId="Caption">
    <w:name w:val="caption"/>
    <w:basedOn w:val="BodyText"/>
    <w:next w:val="Normal"/>
    <w:qFormat/>
    <w:rsid w:val="00E72F6E"/>
    <w:pPr>
      <w:framePr w:w="2268" w:hSpace="181" w:vSpace="181" w:wrap="around" w:vAnchor="text" w:hAnchor="page" w:x="1135" w:y="285" w:anchorLock="1"/>
    </w:pPr>
    <w:rPr>
      <w:i/>
    </w:rPr>
  </w:style>
  <w:style w:type="paragraph" w:customStyle="1" w:styleId="MiniTOCTitle">
    <w:name w:val="MiniTOCTitle"/>
    <w:basedOn w:val="Heading4"/>
    <w:rsid w:val="00E72F6E"/>
    <w:pPr>
      <w:spacing w:before="240"/>
      <w:outlineLvl w:val="9"/>
    </w:pPr>
    <w:rPr>
      <w:noProof/>
      <w:sz w:val="24"/>
    </w:rPr>
  </w:style>
  <w:style w:type="paragraph" w:customStyle="1" w:styleId="MiniTOCItem">
    <w:name w:val="MiniTOCItem"/>
    <w:basedOn w:val="ListBullet"/>
    <w:rsid w:val="00E72F6E"/>
    <w:pPr>
      <w:numPr>
        <w:numId w:val="0"/>
      </w:numPr>
      <w:tabs>
        <w:tab w:val="right" w:leader="dot" w:pos="6521"/>
      </w:tabs>
      <w:spacing w:before="0" w:after="0"/>
    </w:pPr>
  </w:style>
  <w:style w:type="paragraph" w:customStyle="1" w:styleId="TOFTitle">
    <w:name w:val="TOFTitle"/>
    <w:basedOn w:val="TOCTitle"/>
    <w:rsid w:val="00E72F6E"/>
  </w:style>
  <w:style w:type="paragraph" w:styleId="TableofFigures">
    <w:name w:val="table of figures"/>
    <w:basedOn w:val="Normal"/>
    <w:next w:val="Normal"/>
    <w:semiHidden/>
    <w:rsid w:val="00E72F6E"/>
    <w:pPr>
      <w:tabs>
        <w:tab w:val="right" w:leader="dot" w:pos="9072"/>
      </w:tabs>
      <w:ind w:left="970" w:hanging="403"/>
    </w:pPr>
    <w:rPr>
      <w:rFonts w:ascii="Times New Roman" w:hAnsi="Times New Roman"/>
      <w:b/>
    </w:rPr>
  </w:style>
  <w:style w:type="paragraph" w:styleId="ListNumber">
    <w:name w:val="List Number"/>
    <w:basedOn w:val="List"/>
    <w:rsid w:val="00E72F6E"/>
    <w:pPr>
      <w:numPr>
        <w:numId w:val="15"/>
      </w:numPr>
      <w:tabs>
        <w:tab w:val="clear" w:pos="340"/>
      </w:tabs>
    </w:pPr>
  </w:style>
  <w:style w:type="character" w:customStyle="1" w:styleId="WingdingSymbols">
    <w:name w:val="Wingding Symbols"/>
    <w:rsid w:val="00E72F6E"/>
    <w:rPr>
      <w:rFonts w:ascii="Wingdings" w:hAnsi="Wingdings"/>
    </w:rPr>
  </w:style>
  <w:style w:type="paragraph" w:customStyle="1" w:styleId="TableHeading">
    <w:name w:val="Table Heading"/>
    <w:basedOn w:val="HeadingBase"/>
    <w:rsid w:val="00E72F6E"/>
    <w:pPr>
      <w:keepLines/>
      <w:pBdr>
        <w:bottom w:val="single" w:sz="6" w:space="1" w:color="918585"/>
      </w:pBdr>
      <w:spacing w:before="240"/>
    </w:pPr>
  </w:style>
  <w:style w:type="character" w:customStyle="1" w:styleId="HotSpot">
    <w:name w:val="HotSpot"/>
    <w:rsid w:val="00E72F6E"/>
    <w:rPr>
      <w:color w:val="0033CC"/>
      <w:u w:val="none"/>
    </w:rPr>
  </w:style>
  <w:style w:type="paragraph" w:customStyle="1" w:styleId="BodyTextRight">
    <w:name w:val="Body Text Right"/>
    <w:basedOn w:val="BodyText"/>
    <w:rsid w:val="00E72F6E"/>
    <w:pPr>
      <w:spacing w:before="0" w:after="0"/>
      <w:jc w:val="right"/>
    </w:pPr>
  </w:style>
  <w:style w:type="paragraph" w:styleId="Index3">
    <w:name w:val="index 3"/>
    <w:basedOn w:val="ListNumber2"/>
    <w:next w:val="Normal"/>
    <w:semiHidden/>
    <w:rsid w:val="00E72F6E"/>
    <w:pPr>
      <w:numPr>
        <w:numId w:val="0"/>
      </w:numPr>
      <w:tabs>
        <w:tab w:val="right" w:leader="dot" w:pos="4176"/>
      </w:tabs>
    </w:pPr>
  </w:style>
  <w:style w:type="paragraph" w:styleId="ListNumber2">
    <w:name w:val="List Number 2"/>
    <w:basedOn w:val="List2"/>
    <w:rsid w:val="00E72F6E"/>
    <w:pPr>
      <w:numPr>
        <w:numId w:val="10"/>
      </w:numPr>
      <w:tabs>
        <w:tab w:val="clear" w:pos="1060"/>
      </w:tabs>
    </w:pPr>
  </w:style>
  <w:style w:type="paragraph" w:customStyle="1" w:styleId="MarginNote">
    <w:name w:val="Margin Note"/>
    <w:basedOn w:val="BodyText"/>
    <w:rsid w:val="00E72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F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F6E"/>
    <w:rPr>
      <w:sz w:val="32"/>
    </w:rPr>
  </w:style>
  <w:style w:type="paragraph" w:customStyle="1" w:styleId="HeadingProcedure">
    <w:name w:val="Heading Procedure"/>
    <w:basedOn w:val="HeadingBase"/>
    <w:next w:val="Normal"/>
    <w:rsid w:val="00E72F6E"/>
    <w:pPr>
      <w:tabs>
        <w:tab w:val="left" w:pos="0"/>
      </w:tabs>
      <w:spacing w:before="120" w:after="60"/>
    </w:pPr>
    <w:rPr>
      <w:i/>
      <w:color w:val="918585"/>
      <w:sz w:val="22"/>
    </w:rPr>
  </w:style>
  <w:style w:type="paragraph" w:customStyle="1" w:styleId="TableBodyText">
    <w:name w:val="Table Body Text"/>
    <w:basedOn w:val="BodyText"/>
    <w:rsid w:val="00E72F6E"/>
    <w:pPr>
      <w:spacing w:before="60" w:after="60"/>
    </w:pPr>
  </w:style>
  <w:style w:type="paragraph" w:styleId="ListContinue">
    <w:name w:val="List Continue"/>
    <w:basedOn w:val="List"/>
    <w:rsid w:val="00E72F6E"/>
    <w:pPr>
      <w:ind w:firstLine="0"/>
    </w:pPr>
  </w:style>
  <w:style w:type="paragraph" w:customStyle="1" w:styleId="ListNote">
    <w:name w:val="List Note"/>
    <w:basedOn w:val="List"/>
    <w:rsid w:val="00E72F6E"/>
    <w:pPr>
      <w:pBdr>
        <w:top w:val="single" w:sz="6" w:space="2" w:color="918585"/>
        <w:bottom w:val="single" w:sz="6" w:space="2" w:color="918585"/>
      </w:pBdr>
      <w:tabs>
        <w:tab w:val="left" w:pos="1021"/>
      </w:tabs>
      <w:ind w:firstLine="0"/>
    </w:pPr>
  </w:style>
  <w:style w:type="paragraph" w:customStyle="1" w:styleId="Warning">
    <w:name w:val="Warning"/>
    <w:basedOn w:val="BodyText"/>
    <w:rsid w:val="00E72F6E"/>
    <w:pPr>
      <w:shd w:val="clear" w:color="auto" w:fill="D9D9D9"/>
      <w:tabs>
        <w:tab w:val="left" w:pos="992"/>
      </w:tabs>
      <w:ind w:left="119" w:right="119"/>
    </w:pPr>
    <w:rPr>
      <w:sz w:val="20"/>
    </w:rPr>
  </w:style>
  <w:style w:type="paragraph" w:customStyle="1" w:styleId="MarginIcons">
    <w:name w:val="Margin Icons"/>
    <w:basedOn w:val="BodyText"/>
    <w:rsid w:val="00E72F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F6E"/>
    <w:rPr>
      <w:rFonts w:ascii="Courier New" w:hAnsi="Courier New"/>
    </w:rPr>
  </w:style>
  <w:style w:type="paragraph" w:customStyle="1" w:styleId="NoteBullet">
    <w:name w:val="Note Bullet"/>
    <w:basedOn w:val="Note"/>
    <w:rsid w:val="00E72F6E"/>
    <w:pPr>
      <w:tabs>
        <w:tab w:val="clear" w:pos="680"/>
      </w:tabs>
      <w:spacing w:before="60" w:after="60"/>
    </w:pPr>
  </w:style>
  <w:style w:type="paragraph" w:customStyle="1" w:styleId="SubHeading2">
    <w:name w:val="SubHeading2"/>
    <w:basedOn w:val="HeadingBase"/>
    <w:rsid w:val="00E72F6E"/>
    <w:pPr>
      <w:spacing w:before="240" w:after="60"/>
    </w:pPr>
    <w:rPr>
      <w:sz w:val="20"/>
    </w:rPr>
  </w:style>
  <w:style w:type="paragraph" w:customStyle="1" w:styleId="SubHeading1">
    <w:name w:val="SubHeading1"/>
    <w:basedOn w:val="HeadingBase"/>
    <w:rsid w:val="00E72F6E"/>
    <w:pPr>
      <w:spacing w:before="240" w:after="60"/>
    </w:pPr>
    <w:rPr>
      <w:color w:val="918585"/>
      <w:sz w:val="22"/>
    </w:rPr>
  </w:style>
  <w:style w:type="paragraph" w:customStyle="1" w:styleId="SideHeading">
    <w:name w:val="Side Heading"/>
    <w:basedOn w:val="HeadingBase"/>
    <w:rsid w:val="00E72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F6E"/>
    <w:pPr>
      <w:tabs>
        <w:tab w:val="num" w:pos="360"/>
      </w:tabs>
    </w:pPr>
  </w:style>
  <w:style w:type="paragraph" w:styleId="PlainText">
    <w:name w:val="Plain Text"/>
    <w:basedOn w:val="Normal"/>
    <w:link w:val="PlainTextChar"/>
    <w:rsid w:val="00E72F6E"/>
    <w:rPr>
      <w:sz w:val="20"/>
    </w:rPr>
  </w:style>
  <w:style w:type="character" w:customStyle="1" w:styleId="PlainTextChar">
    <w:name w:val="Plain Text Char"/>
    <w:basedOn w:val="DefaultParagraphFont"/>
    <w:link w:val="PlainText"/>
    <w:rsid w:val="00E72F6E"/>
    <w:rPr>
      <w:rFonts w:ascii="Courier New" w:eastAsia="Times New Roman" w:hAnsi="Courier New" w:cs="Times New Roman"/>
      <w:sz w:val="20"/>
      <w:szCs w:val="20"/>
      <w:lang w:eastAsia="en-US"/>
    </w:rPr>
  </w:style>
  <w:style w:type="character" w:customStyle="1" w:styleId="MenuOption">
    <w:name w:val="Menu Option"/>
    <w:basedOn w:val="DefaultParagraphFont"/>
    <w:rsid w:val="00E72F6E"/>
    <w:rPr>
      <w:b/>
      <w:smallCaps/>
    </w:rPr>
  </w:style>
  <w:style w:type="paragraph" w:customStyle="1" w:styleId="TableListNumber">
    <w:name w:val="Table List Number"/>
    <w:basedOn w:val="ListNumber"/>
    <w:rsid w:val="00E72F6E"/>
    <w:pPr>
      <w:numPr>
        <w:numId w:val="0"/>
      </w:numPr>
    </w:pPr>
  </w:style>
  <w:style w:type="paragraph" w:styleId="TOC4">
    <w:name w:val="toc 4"/>
    <w:basedOn w:val="TOCBase"/>
    <w:next w:val="Normal"/>
    <w:semiHidden/>
    <w:rsid w:val="00E72F6E"/>
    <w:pPr>
      <w:tabs>
        <w:tab w:val="right" w:leader="dot" w:pos="9071"/>
      </w:tabs>
      <w:ind w:left="1701"/>
    </w:pPr>
  </w:style>
  <w:style w:type="paragraph" w:customStyle="1" w:styleId="ListAlpha">
    <w:name w:val="List Alpha"/>
    <w:basedOn w:val="List"/>
    <w:rsid w:val="00E72F6E"/>
    <w:pPr>
      <w:numPr>
        <w:numId w:val="9"/>
      </w:numPr>
    </w:pPr>
  </w:style>
  <w:style w:type="paragraph" w:customStyle="1" w:styleId="ListAlpha2">
    <w:name w:val="List Alpha 2"/>
    <w:basedOn w:val="List2"/>
    <w:rsid w:val="00E72F6E"/>
    <w:pPr>
      <w:numPr>
        <w:numId w:val="8"/>
      </w:numPr>
    </w:pPr>
  </w:style>
  <w:style w:type="paragraph" w:styleId="List2">
    <w:name w:val="List 2"/>
    <w:basedOn w:val="BodyText"/>
    <w:rsid w:val="00E72F6E"/>
    <w:pPr>
      <w:tabs>
        <w:tab w:val="left" w:pos="680"/>
      </w:tabs>
      <w:spacing w:before="60" w:after="60"/>
      <w:ind w:left="680" w:hanging="340"/>
    </w:pPr>
  </w:style>
  <w:style w:type="paragraph" w:styleId="List3">
    <w:name w:val="List 3"/>
    <w:basedOn w:val="BodyText"/>
    <w:rsid w:val="00E72F6E"/>
    <w:pPr>
      <w:tabs>
        <w:tab w:val="left" w:pos="1021"/>
      </w:tabs>
      <w:spacing w:before="60" w:after="60"/>
      <w:ind w:left="1020" w:hanging="340"/>
    </w:pPr>
  </w:style>
  <w:style w:type="paragraph" w:styleId="List4">
    <w:name w:val="List 4"/>
    <w:basedOn w:val="BodyText"/>
    <w:rsid w:val="00E72F6E"/>
    <w:pPr>
      <w:tabs>
        <w:tab w:val="left" w:pos="1361"/>
      </w:tabs>
      <w:spacing w:before="60" w:after="60"/>
      <w:ind w:left="1361" w:hanging="340"/>
    </w:pPr>
  </w:style>
  <w:style w:type="paragraph" w:styleId="List5">
    <w:name w:val="List 5"/>
    <w:basedOn w:val="BodyText"/>
    <w:rsid w:val="00E72F6E"/>
    <w:pPr>
      <w:tabs>
        <w:tab w:val="left" w:pos="1701"/>
      </w:tabs>
      <w:spacing w:before="60" w:after="60"/>
      <w:ind w:left="1701" w:hanging="340"/>
    </w:pPr>
  </w:style>
  <w:style w:type="paragraph" w:styleId="ListBullet3">
    <w:name w:val="List Bullet 3"/>
    <w:basedOn w:val="List3"/>
    <w:rsid w:val="00E72F6E"/>
    <w:pPr>
      <w:numPr>
        <w:numId w:val="14"/>
      </w:numPr>
      <w:tabs>
        <w:tab w:val="clear" w:pos="1021"/>
      </w:tabs>
      <w:ind w:left="1037" w:hanging="357"/>
    </w:pPr>
  </w:style>
  <w:style w:type="paragraph" w:styleId="ListBullet4">
    <w:name w:val="List Bullet 4"/>
    <w:basedOn w:val="List4"/>
    <w:rsid w:val="00E72F6E"/>
    <w:pPr>
      <w:numPr>
        <w:numId w:val="3"/>
      </w:numPr>
      <w:tabs>
        <w:tab w:val="clear" w:pos="1361"/>
      </w:tabs>
    </w:pPr>
  </w:style>
  <w:style w:type="paragraph" w:styleId="ListBullet5">
    <w:name w:val="List Bullet 5"/>
    <w:basedOn w:val="List5"/>
    <w:rsid w:val="00E72F6E"/>
    <w:pPr>
      <w:numPr>
        <w:numId w:val="4"/>
      </w:numPr>
    </w:pPr>
  </w:style>
  <w:style w:type="paragraph" w:styleId="ListContinue2">
    <w:name w:val="List Continue 2"/>
    <w:basedOn w:val="List2"/>
    <w:rsid w:val="00E72F6E"/>
    <w:pPr>
      <w:ind w:firstLine="0"/>
    </w:pPr>
  </w:style>
  <w:style w:type="paragraph" w:styleId="ListContinue3">
    <w:name w:val="List Continue 3"/>
    <w:basedOn w:val="List3"/>
    <w:rsid w:val="00E72F6E"/>
    <w:pPr>
      <w:ind w:left="1021" w:firstLine="0"/>
    </w:pPr>
  </w:style>
  <w:style w:type="paragraph" w:styleId="ListContinue4">
    <w:name w:val="List Continue 4"/>
    <w:basedOn w:val="List4"/>
    <w:rsid w:val="00E72F6E"/>
    <w:pPr>
      <w:ind w:firstLine="0"/>
    </w:pPr>
  </w:style>
  <w:style w:type="paragraph" w:styleId="ListContinue5">
    <w:name w:val="List Continue 5"/>
    <w:basedOn w:val="List5"/>
    <w:rsid w:val="00E72F6E"/>
    <w:pPr>
      <w:ind w:firstLine="0"/>
    </w:pPr>
  </w:style>
  <w:style w:type="paragraph" w:styleId="ListNumber3">
    <w:name w:val="List Number 3"/>
    <w:basedOn w:val="List3"/>
    <w:rsid w:val="00E72F6E"/>
    <w:pPr>
      <w:numPr>
        <w:numId w:val="5"/>
      </w:numPr>
    </w:pPr>
  </w:style>
  <w:style w:type="paragraph" w:styleId="ListNumber4">
    <w:name w:val="List Number 4"/>
    <w:basedOn w:val="List4"/>
    <w:rsid w:val="00E72F6E"/>
    <w:pPr>
      <w:numPr>
        <w:numId w:val="6"/>
      </w:numPr>
    </w:pPr>
  </w:style>
  <w:style w:type="paragraph" w:styleId="ListNumber5">
    <w:name w:val="List Number 5"/>
    <w:basedOn w:val="List5"/>
    <w:rsid w:val="00E72F6E"/>
    <w:pPr>
      <w:numPr>
        <w:numId w:val="7"/>
      </w:numPr>
    </w:pPr>
  </w:style>
  <w:style w:type="paragraph" w:styleId="BlockText">
    <w:name w:val="Block Text"/>
    <w:basedOn w:val="Normal"/>
    <w:rsid w:val="00E72F6E"/>
    <w:pPr>
      <w:spacing w:after="120"/>
      <w:ind w:left="1440" w:right="1440"/>
    </w:pPr>
  </w:style>
  <w:style w:type="character" w:customStyle="1" w:styleId="Subscript">
    <w:name w:val="Subscript"/>
    <w:basedOn w:val="DefaultParagraphFont"/>
    <w:rsid w:val="00E72F6E"/>
    <w:rPr>
      <w:sz w:val="16"/>
      <w:vertAlign w:val="subscript"/>
    </w:rPr>
  </w:style>
  <w:style w:type="character" w:customStyle="1" w:styleId="Superscript">
    <w:name w:val="Superscript"/>
    <w:basedOn w:val="DefaultParagraphFont"/>
    <w:rsid w:val="00E72F6E"/>
    <w:rPr>
      <w:sz w:val="16"/>
      <w:vertAlign w:val="superscript"/>
    </w:rPr>
  </w:style>
  <w:style w:type="character" w:customStyle="1" w:styleId="Symbols">
    <w:name w:val="Symbols"/>
    <w:basedOn w:val="DefaultParagraphFont"/>
    <w:rsid w:val="00E72F6E"/>
    <w:rPr>
      <w:rFonts w:ascii="Symbol" w:hAnsi="Symbol"/>
    </w:rPr>
  </w:style>
  <w:style w:type="character" w:customStyle="1" w:styleId="MenuOptions">
    <w:name w:val="Menu Options"/>
    <w:basedOn w:val="DefaultParagraphFont"/>
    <w:rsid w:val="00E72F6E"/>
    <w:rPr>
      <w:rFonts w:ascii="Arial Narrow" w:hAnsi="Arial Narrow"/>
      <w:smallCaps/>
    </w:rPr>
  </w:style>
  <w:style w:type="character" w:customStyle="1" w:styleId="Buttons">
    <w:name w:val="Buttons"/>
    <w:basedOn w:val="DefaultParagraphFont"/>
    <w:rsid w:val="00E72F6E"/>
    <w:rPr>
      <w:b/>
    </w:rPr>
  </w:style>
  <w:style w:type="character" w:customStyle="1" w:styleId="Underlined">
    <w:name w:val="Underlined"/>
    <w:basedOn w:val="DefaultParagraphFont"/>
    <w:rsid w:val="00E72F6E"/>
    <w:rPr>
      <w:u w:val="single"/>
    </w:rPr>
  </w:style>
  <w:style w:type="paragraph" w:customStyle="1" w:styleId="TableBodyTextRight">
    <w:name w:val="Table Body Text Right"/>
    <w:basedOn w:val="TableBodyText"/>
    <w:rsid w:val="00E72F6E"/>
    <w:pPr>
      <w:widowControl w:val="0"/>
      <w:autoSpaceDE w:val="0"/>
      <w:autoSpaceDN w:val="0"/>
      <w:adjustRightInd w:val="0"/>
      <w:jc w:val="right"/>
    </w:pPr>
    <w:rPr>
      <w:rFonts w:cs="Arial"/>
      <w:szCs w:val="18"/>
    </w:rPr>
  </w:style>
  <w:style w:type="paragraph" w:customStyle="1" w:styleId="CopyrightText">
    <w:name w:val="Copyright Text"/>
    <w:basedOn w:val="BodyText"/>
    <w:rsid w:val="00E72F6E"/>
    <w:rPr>
      <w:sz w:val="18"/>
    </w:rPr>
  </w:style>
  <w:style w:type="paragraph" w:customStyle="1" w:styleId="BodySmallRight">
    <w:name w:val="Body Small Right"/>
    <w:basedOn w:val="BodyTextRight"/>
    <w:rsid w:val="00E72F6E"/>
    <w:rPr>
      <w:sz w:val="18"/>
      <w:szCs w:val="18"/>
    </w:rPr>
  </w:style>
  <w:style w:type="paragraph" w:customStyle="1" w:styleId="MarginEdition">
    <w:name w:val="Margin Edition"/>
    <w:basedOn w:val="MarginNote"/>
    <w:rsid w:val="00E72F6E"/>
    <w:pPr>
      <w:spacing w:before="0" w:after="0"/>
    </w:pPr>
    <w:rPr>
      <w:rFonts w:ascii="Times New Roman" w:hAnsi="Times New Roman"/>
      <w:color w:val="999999"/>
    </w:rPr>
  </w:style>
  <w:style w:type="paragraph" w:customStyle="1" w:styleId="Spacer">
    <w:name w:val="Spacer"/>
    <w:basedOn w:val="Normal"/>
    <w:rsid w:val="00E72F6E"/>
    <w:rPr>
      <w:sz w:val="2"/>
      <w:szCs w:val="2"/>
    </w:rPr>
  </w:style>
  <w:style w:type="character" w:customStyle="1" w:styleId="Small">
    <w:name w:val="Small"/>
    <w:basedOn w:val="DefaultParagraphFont"/>
    <w:rsid w:val="00E72F6E"/>
    <w:rPr>
      <w:sz w:val="16"/>
    </w:rPr>
  </w:style>
  <w:style w:type="paragraph" w:customStyle="1" w:styleId="WideTable">
    <w:name w:val="Wide Table"/>
    <w:basedOn w:val="Normal"/>
    <w:rsid w:val="00E72F6E"/>
    <w:pPr>
      <w:ind w:left="-1418"/>
    </w:pPr>
    <w:rPr>
      <w:sz w:val="2"/>
      <w:szCs w:val="2"/>
    </w:rPr>
  </w:style>
  <w:style w:type="character" w:styleId="PageNumber">
    <w:name w:val="page number"/>
    <w:basedOn w:val="DefaultParagraphFont"/>
    <w:rsid w:val="00E72F6E"/>
  </w:style>
  <w:style w:type="paragraph" w:styleId="Quote">
    <w:name w:val="Quote"/>
    <w:basedOn w:val="Heading1"/>
    <w:link w:val="QuoteChar"/>
    <w:qFormat/>
    <w:rsid w:val="00E72F6E"/>
    <w:rPr>
      <w:b w:val="0"/>
      <w:sz w:val="72"/>
      <w:szCs w:val="72"/>
      <w:lang w:val="en-NZ"/>
    </w:rPr>
  </w:style>
  <w:style w:type="character" w:customStyle="1" w:styleId="QuoteChar">
    <w:name w:val="Quote Char"/>
    <w:basedOn w:val="DefaultParagraphFont"/>
    <w:link w:val="Quote"/>
    <w:rsid w:val="00E72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F6E"/>
    <w:pPr>
      <w:pageBreakBefore/>
    </w:pPr>
  </w:style>
  <w:style w:type="paragraph" w:customStyle="1" w:styleId="Border">
    <w:name w:val="Border"/>
    <w:basedOn w:val="Normal"/>
    <w:qFormat/>
    <w:rsid w:val="00E72F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F6E"/>
    <w:rPr>
      <w:b/>
      <w:bCs/>
      <w:i/>
      <w:iCs/>
      <w:color w:val="auto"/>
    </w:rPr>
  </w:style>
  <w:style w:type="paragraph" w:styleId="IntenseQuote">
    <w:name w:val="Intense Quote"/>
    <w:basedOn w:val="Normal"/>
    <w:next w:val="Normal"/>
    <w:link w:val="IntenseQuoteChar"/>
    <w:uiPriority w:val="30"/>
    <w:qFormat/>
    <w:rsid w:val="00E72F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F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F6E"/>
    <w:rPr>
      <w:smallCaps/>
      <w:color w:val="auto"/>
      <w:u w:val="single"/>
    </w:rPr>
  </w:style>
  <w:style w:type="character" w:styleId="IntenseReference">
    <w:name w:val="Intense Reference"/>
    <w:basedOn w:val="DefaultParagraphFont"/>
    <w:uiPriority w:val="32"/>
    <w:qFormat/>
    <w:rsid w:val="00E72F6E"/>
    <w:rPr>
      <w:b/>
      <w:bCs/>
      <w:smallCaps/>
      <w:color w:val="auto"/>
      <w:spacing w:val="5"/>
      <w:u w:val="single"/>
    </w:rPr>
  </w:style>
  <w:style w:type="paragraph" w:customStyle="1" w:styleId="2ColumnHeading">
    <w:name w:val="2Column Heading"/>
    <w:basedOn w:val="BodyText"/>
    <w:qFormat/>
    <w:rsid w:val="00E72F6E"/>
    <w:pPr>
      <w:spacing w:after="60"/>
      <w:ind w:left="-2268"/>
    </w:pPr>
    <w:rPr>
      <w:b/>
    </w:rPr>
  </w:style>
  <w:style w:type="paragraph" w:customStyle="1" w:styleId="Heading1TOC">
    <w:name w:val="Heading1 TOC"/>
    <w:basedOn w:val="Normal"/>
    <w:qFormat/>
    <w:rsid w:val="00E72F6E"/>
    <w:pPr>
      <w:spacing w:before="240" w:after="120"/>
    </w:pPr>
    <w:rPr>
      <w:rFonts w:ascii="Times New Roman" w:hAnsi="Times New Roman"/>
      <w:b/>
      <w:sz w:val="32"/>
    </w:rPr>
  </w:style>
  <w:style w:type="paragraph" w:customStyle="1" w:styleId="Heading2TOC">
    <w:name w:val="Heading2 TOC"/>
    <w:basedOn w:val="Normal"/>
    <w:qFormat/>
    <w:rsid w:val="00E72F6E"/>
    <w:pPr>
      <w:spacing w:before="240" w:after="60"/>
    </w:pPr>
    <w:rPr>
      <w:rFonts w:ascii="Times New Roman" w:hAnsi="Times New Roman"/>
      <w:b/>
      <w:sz w:val="28"/>
    </w:rPr>
  </w:style>
  <w:style w:type="character" w:customStyle="1" w:styleId="Underline">
    <w:name w:val="Underline"/>
    <w:basedOn w:val="DefaultParagraphFont"/>
    <w:qFormat/>
    <w:rsid w:val="00E72F6E"/>
    <w:rPr>
      <w:u w:val="single"/>
    </w:rPr>
  </w:style>
  <w:style w:type="paragraph" w:styleId="BalloonText">
    <w:name w:val="Balloon Text"/>
    <w:basedOn w:val="Normal"/>
    <w:link w:val="BalloonTextChar"/>
    <w:rsid w:val="00E72F6E"/>
    <w:rPr>
      <w:rFonts w:ascii="Tahoma" w:hAnsi="Tahoma" w:cs="Tahoma"/>
      <w:sz w:val="16"/>
      <w:szCs w:val="16"/>
    </w:rPr>
  </w:style>
  <w:style w:type="character" w:customStyle="1" w:styleId="BalloonTextChar">
    <w:name w:val="Balloon Text Char"/>
    <w:basedOn w:val="DefaultParagraphFont"/>
    <w:link w:val="BalloonText"/>
    <w:rsid w:val="00E72F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F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F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F6E"/>
    <w:rPr>
      <w:b/>
      <w:color w:val="660033"/>
      <w:spacing w:val="0"/>
    </w:rPr>
  </w:style>
  <w:style w:type="paragraph" w:customStyle="1" w:styleId="Nameditemlist">
    <w:name w:val="Named item list"/>
    <w:basedOn w:val="BodyText"/>
    <w:qFormat/>
    <w:rsid w:val="00E72F6E"/>
    <w:pPr>
      <w:tabs>
        <w:tab w:val="left" w:pos="2835"/>
      </w:tabs>
      <w:ind w:left="2835" w:hanging="2835"/>
    </w:pPr>
  </w:style>
  <w:style w:type="paragraph" w:customStyle="1" w:styleId="BodyTextnopadding">
    <w:name w:val="Body Text no padding"/>
    <w:basedOn w:val="BodyText"/>
    <w:qFormat/>
    <w:rsid w:val="00E72F6E"/>
    <w:pPr>
      <w:spacing w:before="0" w:after="0"/>
    </w:pPr>
  </w:style>
  <w:style w:type="paragraph" w:customStyle="1" w:styleId="BodyTextBold">
    <w:name w:val="Body Text Bold"/>
    <w:basedOn w:val="BodyText"/>
    <w:qFormat/>
    <w:rsid w:val="00E72F6E"/>
    <w:rPr>
      <w:b/>
    </w:rPr>
  </w:style>
  <w:style w:type="character" w:styleId="Hyperlink">
    <w:name w:val="Hyperlink"/>
    <w:basedOn w:val="DefaultParagraphFont"/>
    <w:uiPriority w:val="99"/>
    <w:unhideWhenUsed/>
    <w:rsid w:val="005020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1085</Words>
  <Characters>7187</Characters>
  <Application>Microsoft Office Word</Application>
  <DocSecurity>0</DocSecurity>
  <Lines>224</Lines>
  <Paragraphs>153</Paragraphs>
  <ScaleCrop>false</ScaleCrop>
  <Company>Author-it Software Corporation Ltd.</Company>
  <LinksUpToDate>false</LinksUpToDate>
  <CharactersWithSpaces>8119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AURVTP001 Remove paint from vehicle painted surfaces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