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36BB" w:rsidP="004A36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AURVTN134 Evaluate vehicle body repair materials, equipment and work processes</w:t>
      </w:r>
      <w:r>
        <w:fldChar w:fldCharType="end"/>
      </w:r>
    </w:p>
    <w:p w:rsidR="004A36BB" w:rsidP="004A36BB">
      <w:pPr>
        <w:pStyle w:val="Version"/>
        <w:sectPr w:rsidSect="000449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49B7" w:rsidP="000449B7">
      <w:pPr>
        <w:pStyle w:val="SuperHeading"/>
      </w:pPr>
      <w:r w:rsidRPr="000449B7">
        <w:t>AURVTN134 Evaluate vehicle body repair materials, equipment and work processes</w:t>
      </w:r>
    </w:p>
    <w:p w:rsidR="00000000" w:rsidRPr="000449B7" w:rsidP="000449B7">
      <w:pPr>
        <w:pStyle w:val="Heading1"/>
      </w:pPr>
      <w:bookmarkStart w:id="1" w:name="O_1130409"/>
      <w:bookmarkEnd w:id="1"/>
      <w:r w:rsidRPr="000449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4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9B7" w:rsidP="000449B7">
            <w:pPr>
              <w:pStyle w:val="BodyText"/>
            </w:pPr>
            <w:r w:rsidRPr="000449B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9B7">
            <w:pPr>
              <w:pStyle w:val="BodyText"/>
              <w:rPr>
                <w:lang w:val="en-NZ"/>
              </w:rPr>
            </w:pPr>
            <w:r w:rsidRPr="000449B7">
              <w:rPr>
                <w:rStyle w:val="SpecialBold"/>
              </w:rPr>
              <w:t>Comments</w:t>
            </w:r>
          </w:p>
        </w:tc>
      </w:tr>
      <w:tr w:rsidTr="0004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9B7">
            <w:pPr>
              <w:pStyle w:val="BodyText"/>
              <w:rPr>
                <w:lang w:val="en-NZ"/>
              </w:rPr>
            </w:pPr>
            <w:r w:rsidRPr="000449B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9B7" w:rsidP="000449B7">
            <w:pPr>
              <w:pStyle w:val="BodyText"/>
            </w:pPr>
            <w:r w:rsidRPr="000449B7">
              <w:t>This version first released with AUR Automotive Retail, Service and Repair Training Package Version 6.0</w:t>
            </w:r>
          </w:p>
        </w:tc>
      </w:tr>
    </w:tbl>
    <w:p w:rsidR="00000000" w:rsidRPr="000449B7" w:rsidP="000449B7">
      <w:pPr>
        <w:pStyle w:val="BodyText"/>
      </w:pPr>
    </w:p>
    <w:p w:rsidR="00000000" w:rsidRPr="000449B7" w:rsidP="000449B7">
      <w:pPr>
        <w:pStyle w:val="AllowPageBreak"/>
      </w:pPr>
    </w:p>
    <w:p w:rsidR="00000000" w:rsidRPr="000449B7" w:rsidP="000449B7">
      <w:pPr>
        <w:pStyle w:val="Heading1"/>
      </w:pPr>
      <w:bookmarkStart w:id="2" w:name="O_1130416"/>
      <w:bookmarkEnd w:id="2"/>
      <w:r w:rsidRPr="000449B7">
        <w:t>Application</w:t>
      </w:r>
    </w:p>
    <w:p w:rsidR="00000000" w:rsidRPr="000449B7" w:rsidP="004A36BB">
      <w:pPr>
        <w:pStyle w:val="BodyText"/>
      </w:pPr>
      <w:r w:rsidRPr="000449B7">
        <w:t>This unit describes the skills and knowledge required to research and evaluate vehicle body repair materials, equipment and work processes, and to select those most appropriate for establishing a new body repair facility or up</w:t>
      </w:r>
      <w:r w:rsidRPr="000449B7">
        <w:t>dating an existing business. This unit requires knowledge of original equipment manufacturer (OEM) repair requirements and evolving industry technologies.</w:t>
      </w:r>
    </w:p>
    <w:p w:rsidR="00000000" w:rsidRPr="000449B7" w:rsidP="004A36BB">
      <w:pPr>
        <w:pStyle w:val="BodyText"/>
      </w:pPr>
      <w:r w:rsidRPr="000449B7">
        <w:t>The unit applies to those working in the automotive body repair industry.</w:t>
      </w:r>
    </w:p>
    <w:p w:rsidR="00000000" w:rsidRPr="000449B7" w:rsidP="004A36BB">
      <w:pPr>
        <w:pStyle w:val="BodyText"/>
      </w:pPr>
      <w:r w:rsidRPr="000449B7">
        <w:t xml:space="preserve">No licensing, legislative, </w:t>
      </w:r>
      <w:r w:rsidRPr="000449B7">
        <w:t>regulatory or certification requirements apply to this unit at the time of publication.</w:t>
      </w:r>
    </w:p>
    <w:p w:rsidR="00000000" w:rsidRPr="000449B7" w:rsidP="000449B7">
      <w:pPr>
        <w:pStyle w:val="Heading1"/>
      </w:pPr>
      <w:bookmarkStart w:id="3" w:name="O_1130414"/>
      <w:bookmarkEnd w:id="3"/>
      <w:r w:rsidRPr="000449B7">
        <w:t>Unit Sector</w:t>
      </w:r>
    </w:p>
    <w:p w:rsidR="00000000" w:rsidRPr="000449B7" w:rsidP="004A36BB">
      <w:pPr>
        <w:pStyle w:val="BodyText"/>
      </w:pPr>
      <w:r w:rsidRPr="000449B7">
        <w:t>Vehicle Body Technical - Body</w:t>
      </w:r>
    </w:p>
    <w:p w:rsidR="00000000" w:rsidRPr="000449B7" w:rsidP="000449B7">
      <w:pPr>
        <w:pStyle w:val="Heading1"/>
      </w:pPr>
      <w:bookmarkStart w:id="4" w:name="O_1130413"/>
      <w:bookmarkEnd w:id="4"/>
      <w:r w:rsidRPr="000449B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04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9B7" w:rsidP="000449B7">
            <w:pPr>
              <w:pStyle w:val="BodyText"/>
            </w:pPr>
            <w:r w:rsidRPr="000449B7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9B7">
            <w:pPr>
              <w:pStyle w:val="BodyText"/>
              <w:rPr>
                <w:lang w:val="en-NZ"/>
              </w:rPr>
            </w:pPr>
            <w:r w:rsidRPr="000449B7">
              <w:rPr>
                <w:rStyle w:val="SpecialBold"/>
              </w:rPr>
              <w:t>PERFORMANCE CRITERIA</w:t>
            </w:r>
          </w:p>
        </w:tc>
      </w:tr>
      <w:tr w:rsidTr="0004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9B7" w:rsidP="000449B7">
            <w:pPr>
              <w:pStyle w:val="BodyText"/>
            </w:pPr>
            <w:r w:rsidRPr="000449B7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9B7">
            <w:pPr>
              <w:pStyle w:val="BodyText"/>
              <w:rPr>
                <w:lang w:val="en-NZ"/>
              </w:rPr>
            </w:pPr>
            <w:r w:rsidRPr="000449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9B7">
            <w:pPr>
              <w:pStyle w:val="List"/>
              <w:rPr>
                <w:lang w:val="en-NZ"/>
              </w:rPr>
            </w:pPr>
            <w:r w:rsidRPr="000449B7">
              <w:t>1. Determine process requirements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9B7" w:rsidP="000449B7">
            <w:pPr>
              <w:pStyle w:val="List"/>
            </w:pPr>
            <w:r w:rsidRPr="000449B7">
              <w:t>1.1 Identify requirements for body repair facility</w:t>
            </w:r>
          </w:p>
          <w:p w:rsidR="00000000" w:rsidRPr="000449B7" w:rsidP="000449B7">
            <w:pPr>
              <w:pStyle w:val="List"/>
            </w:pPr>
            <w:r w:rsidRPr="000449B7">
              <w:t>1.2 Develop framework and rating</w:t>
            </w:r>
            <w:r w:rsidRPr="000449B7">
              <w:t xml:space="preserve"> system to facilitate comparisons of materials, equipment and processes</w:t>
            </w:r>
          </w:p>
          <w:p w:rsidR="00000000" w:rsidP="000449B7">
            <w:pPr>
              <w:pStyle w:val="List"/>
              <w:rPr>
                <w:lang w:val="en-NZ"/>
              </w:rPr>
            </w:pPr>
            <w:r w:rsidRPr="000449B7">
              <w:t>1.3 Identify and assess OEM repair requirements to establish comparisons and benchmarks to be used</w:t>
            </w:r>
          </w:p>
        </w:tc>
      </w:tr>
      <w:tr w:rsidTr="0004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9B7">
            <w:pPr>
              <w:pStyle w:val="List"/>
              <w:rPr>
                <w:lang w:val="en-NZ"/>
              </w:rPr>
            </w:pPr>
            <w:r w:rsidRPr="000449B7">
              <w:t xml:space="preserve">2. Identify specifications for required body repair materials, equipment and work </w:t>
            </w:r>
            <w:r w:rsidRPr="000449B7">
              <w:t>pr</w:t>
            </w:r>
            <w:r w:rsidRPr="000449B7">
              <w:t>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9B7" w:rsidP="000449B7">
            <w:pPr>
              <w:pStyle w:val="List"/>
            </w:pPr>
            <w:r w:rsidRPr="000449B7">
              <w:t>2.1 Identify repair steps and work processes and produce flow charts</w:t>
            </w:r>
          </w:p>
          <w:p w:rsidR="00000000" w:rsidRPr="000449B7" w:rsidP="000449B7">
            <w:pPr>
              <w:pStyle w:val="List"/>
            </w:pPr>
            <w:r w:rsidRPr="000449B7">
              <w:t>2.2 Identify material and equipment specifications to match repair processes</w:t>
            </w:r>
          </w:p>
          <w:p w:rsidR="00000000" w:rsidRPr="000449B7" w:rsidP="000449B7">
            <w:pPr>
              <w:pStyle w:val="List"/>
            </w:pPr>
            <w:r w:rsidRPr="000449B7">
              <w:t>2.3 Consult staff and management to identify additional or altered requirements</w:t>
            </w:r>
          </w:p>
          <w:p w:rsidR="00000000" w:rsidRPr="000449B7" w:rsidP="000449B7">
            <w:pPr>
              <w:pStyle w:val="List"/>
            </w:pPr>
            <w:r w:rsidRPr="000449B7">
              <w:t>2.4 Identify materials</w:t>
            </w:r>
            <w:r w:rsidRPr="000449B7">
              <w:t>, tooling and equipment requirements for body work undertaken in facility and document specifications</w:t>
            </w:r>
          </w:p>
          <w:p w:rsidR="00000000" w:rsidRPr="000449B7" w:rsidP="000449B7">
            <w:pPr>
              <w:pStyle w:val="List"/>
            </w:pPr>
            <w:r w:rsidRPr="000449B7">
              <w:t>2.5 Identify work health and safety (WHS) requirements for safe facility and work practices</w:t>
            </w:r>
          </w:p>
          <w:p w:rsidR="00000000" w:rsidP="000449B7">
            <w:pPr>
              <w:pStyle w:val="List"/>
              <w:rPr>
                <w:lang w:val="en-NZ"/>
              </w:rPr>
            </w:pPr>
            <w:r w:rsidRPr="000449B7">
              <w:t>2.6 Compile and document required specification data</w:t>
            </w:r>
          </w:p>
        </w:tc>
      </w:tr>
      <w:tr w:rsidTr="0004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9B7">
            <w:pPr>
              <w:pStyle w:val="List"/>
              <w:rPr>
                <w:lang w:val="en-NZ"/>
              </w:rPr>
            </w:pPr>
            <w:r w:rsidRPr="000449B7">
              <w:t>3. Evaluate materials, equipment and work processes against facility requirements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9B7" w:rsidP="000449B7">
            <w:pPr>
              <w:pStyle w:val="List"/>
            </w:pPr>
            <w:r w:rsidRPr="000449B7">
              <w:t>3.1 Identify and document material options against required quality, finish and conformity to OEM specifications and repair standards</w:t>
            </w:r>
          </w:p>
          <w:p w:rsidR="00000000" w:rsidRPr="000449B7" w:rsidP="000449B7">
            <w:pPr>
              <w:pStyle w:val="List"/>
            </w:pPr>
            <w:r w:rsidRPr="000449B7">
              <w:t>3.2 Identify and document equipment opti</w:t>
            </w:r>
            <w:r w:rsidRPr="000449B7">
              <w:t>ons</w:t>
            </w:r>
          </w:p>
          <w:p w:rsidR="00000000" w:rsidRPr="000449B7" w:rsidP="000449B7">
            <w:pPr>
              <w:pStyle w:val="List"/>
            </w:pPr>
            <w:r w:rsidRPr="000449B7">
              <w:t>3.3 Select materials and equipment based on facility work processes and comparisons of performance, cost and specifications compared to established rating system</w:t>
            </w:r>
          </w:p>
          <w:p w:rsidR="00000000" w:rsidRPr="000449B7" w:rsidP="000449B7">
            <w:pPr>
              <w:pStyle w:val="List"/>
            </w:pPr>
            <w:r w:rsidRPr="000449B7">
              <w:t xml:space="preserve">3.4 Document outcomes and prepare report </w:t>
            </w:r>
          </w:p>
        </w:tc>
      </w:tr>
    </w:tbl>
    <w:p w:rsidR="00000000" w:rsidRPr="000449B7" w:rsidP="000449B7">
      <w:pPr>
        <w:pStyle w:val="BodyText"/>
      </w:pPr>
    </w:p>
    <w:p w:rsidR="00000000" w:rsidRPr="000449B7" w:rsidP="000449B7">
      <w:pPr>
        <w:pStyle w:val="AllowPageBreak"/>
      </w:pPr>
    </w:p>
    <w:p w:rsidR="00000000" w:rsidRPr="000449B7" w:rsidP="000449B7">
      <w:pPr>
        <w:pStyle w:val="Heading1"/>
      </w:pPr>
      <w:bookmarkStart w:id="5" w:name="O_1130412"/>
      <w:bookmarkEnd w:id="5"/>
      <w:r w:rsidRPr="000449B7">
        <w:t>Foundation Skills</w:t>
      </w:r>
    </w:p>
    <w:p w:rsidR="00000000" w:rsidRPr="004A36BB" w:rsidP="004A36BB">
      <w:pPr>
        <w:pStyle w:val="BodyText"/>
        <w:rPr>
          <w:i/>
        </w:rPr>
      </w:pPr>
      <w:r w:rsidRPr="004A36BB">
        <w:rPr>
          <w:rStyle w:val="Emphasis"/>
        </w:rPr>
        <w:t>This sect</w:t>
      </w:r>
      <w:r w:rsidRPr="004A36BB">
        <w:rPr>
          <w:rStyle w:val="Emphasis"/>
        </w:rPr>
        <w:t>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04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9B7" w:rsidP="000449B7">
            <w:pPr>
              <w:pStyle w:val="BodyText"/>
            </w:pPr>
            <w:r w:rsidRPr="000449B7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9B7">
            <w:pPr>
              <w:pStyle w:val="BodyText"/>
              <w:rPr>
                <w:lang w:val="en-NZ"/>
              </w:rPr>
            </w:pPr>
            <w:r w:rsidRPr="000449B7">
              <w:rPr>
                <w:rStyle w:val="SpecialBold"/>
              </w:rPr>
              <w:t>DESCRIPTION</w:t>
            </w:r>
          </w:p>
        </w:tc>
      </w:tr>
      <w:tr w:rsidTr="0004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9B7">
            <w:pPr>
              <w:pStyle w:val="BodyText"/>
              <w:rPr>
                <w:lang w:val="en-NZ"/>
              </w:rPr>
            </w:pPr>
            <w:r w:rsidRPr="000449B7">
              <w:t>Learning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49B7">
            <w:pPr>
              <w:pStyle w:val="ListBullet"/>
              <w:rPr>
                <w:lang w:val="en-NZ"/>
              </w:rPr>
            </w:pPr>
            <w:r w:rsidRPr="000449B7">
              <w:t>Locates required sources of information efficiently.</w:t>
            </w:r>
          </w:p>
        </w:tc>
      </w:tr>
      <w:tr w:rsidTr="0004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9B7">
            <w:pPr>
              <w:pStyle w:val="BodyText"/>
              <w:rPr>
                <w:lang w:val="en-NZ"/>
              </w:rPr>
            </w:pPr>
            <w:r w:rsidRPr="000449B7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49B7">
            <w:pPr>
              <w:pStyle w:val="ListBullet"/>
              <w:rPr>
                <w:lang w:val="en-NZ"/>
              </w:rPr>
            </w:pPr>
            <w:r w:rsidRPr="000449B7">
              <w:t>Uses basic mathematical operations, including addition and subtraction, to calculate material and data specifications.</w:t>
            </w:r>
          </w:p>
        </w:tc>
      </w:tr>
      <w:tr w:rsidTr="0004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9B7">
            <w:pPr>
              <w:pStyle w:val="BodyText"/>
              <w:rPr>
                <w:lang w:val="en-NZ"/>
              </w:rPr>
            </w:pPr>
            <w:r w:rsidRPr="000449B7">
              <w:t xml:space="preserve">Oral communication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49B7">
            <w:pPr>
              <w:pStyle w:val="ListBullet"/>
              <w:rPr>
                <w:lang w:val="en-NZ"/>
              </w:rPr>
            </w:pPr>
            <w:r w:rsidRPr="000449B7">
              <w:t>Clarifies instructions and procedures.</w:t>
            </w:r>
          </w:p>
        </w:tc>
      </w:tr>
      <w:tr w:rsidTr="0004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9B7">
            <w:pPr>
              <w:pStyle w:val="BodyText"/>
              <w:rPr>
                <w:lang w:val="en-NZ"/>
              </w:rPr>
            </w:pPr>
            <w:r w:rsidRPr="000449B7">
              <w:t>Planning and organising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49B7">
            <w:pPr>
              <w:pStyle w:val="ListBullet"/>
              <w:rPr>
                <w:lang w:val="en-NZ"/>
              </w:rPr>
            </w:pPr>
            <w:r w:rsidRPr="000449B7">
              <w:t>Identifies and evaluates material, equipment and w</w:t>
            </w:r>
            <w:r w:rsidRPr="000449B7">
              <w:t>ork process options.</w:t>
            </w:r>
          </w:p>
        </w:tc>
      </w:tr>
      <w:tr w:rsidTr="00044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9B7">
            <w:pPr>
              <w:pStyle w:val="BodyText"/>
              <w:rPr>
                <w:lang w:val="en-NZ"/>
              </w:rPr>
            </w:pPr>
            <w:r w:rsidRPr="000449B7">
              <w:t>Technology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49B7" w:rsidP="000449B7">
            <w:pPr>
              <w:pStyle w:val="ListBullet"/>
            </w:pPr>
            <w:r w:rsidRPr="000449B7">
              <w:t>Uses the full scope of available workplace technology relating to body work materials and equipment for analysis and evaluation.</w:t>
            </w:r>
          </w:p>
        </w:tc>
      </w:tr>
    </w:tbl>
    <w:p w:rsidR="00000000" w:rsidRPr="000449B7" w:rsidP="000449B7">
      <w:pPr>
        <w:pStyle w:val="BodyText"/>
      </w:pPr>
    </w:p>
    <w:p w:rsidR="00000000" w:rsidRPr="000449B7" w:rsidP="000449B7">
      <w:pPr>
        <w:pStyle w:val="AllowPageBreak"/>
      </w:pPr>
    </w:p>
    <w:p w:rsidR="00000000" w:rsidRPr="000449B7" w:rsidP="000449B7">
      <w:pPr>
        <w:pStyle w:val="Heading1"/>
      </w:pPr>
      <w:bookmarkStart w:id="6" w:name="O_1130410"/>
      <w:bookmarkEnd w:id="6"/>
      <w:r w:rsidRPr="000449B7">
        <w:t>Unit Mapping Information</w:t>
      </w:r>
    </w:p>
    <w:p w:rsidR="00000000" w:rsidRPr="000449B7" w:rsidP="004A36BB">
      <w:pPr>
        <w:pStyle w:val="BodyText"/>
      </w:pPr>
      <w:r w:rsidRPr="000449B7">
        <w:t>Supersedes and is equivalent to AURVTN034 Evaluate vehicle body repair materials, equipment and work processes.</w:t>
      </w:r>
    </w:p>
    <w:p w:rsidR="00000000" w:rsidRPr="000449B7" w:rsidP="000449B7">
      <w:pPr>
        <w:pStyle w:val="Heading1"/>
      </w:pPr>
      <w:bookmarkStart w:id="7" w:name="O_1130403"/>
      <w:bookmarkEnd w:id="7"/>
      <w:r w:rsidRPr="000449B7">
        <w:t>Links</w:t>
      </w:r>
    </w:p>
    <w:p w:rsidR="00000000" w:rsidRPr="000449B7" w:rsidP="004A36BB">
      <w:pPr>
        <w:pStyle w:val="BodyText"/>
      </w:pPr>
      <w:r w:rsidRPr="000449B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21BC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449B7" w:rsidP="000449B7"/>
    <w:sectPr w:rsidSect="000449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9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9B7" w:rsidRPr="004A36BB" w:rsidP="004A36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9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6BB" w:rsidP="000449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36BB" w:rsidP="000449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36BB" w:rsidP="000449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9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6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49B7" w:rsidRPr="004A36BB" w:rsidP="004A36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9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6BB" w:rsidRPr="002D2AF8" w:rsidP="000449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AURVTN134 Evaluate vehicle body repair materials, equipment and work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4A36BB" w:rsidP="000449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F2CD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0278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9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49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49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49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49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49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49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49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49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49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49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49B7"/>
  </w:style>
  <w:style w:type="character" w:customStyle="1" w:styleId="Heading1Char">
    <w:name w:val="Heading 1 Char"/>
    <w:basedOn w:val="DefaultParagraphFont"/>
    <w:link w:val="Heading1"/>
    <w:rsid w:val="000449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49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49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49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49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49B7"/>
    <w:rPr>
      <w:b/>
      <w:spacing w:val="0"/>
    </w:rPr>
  </w:style>
  <w:style w:type="character" w:styleId="Emphasis">
    <w:name w:val="Emphasis"/>
    <w:basedOn w:val="DefaultParagraphFont"/>
    <w:qFormat/>
    <w:rsid w:val="000449B7"/>
    <w:rPr>
      <w:i/>
    </w:rPr>
  </w:style>
  <w:style w:type="paragraph" w:customStyle="1" w:styleId="SuperHeading">
    <w:name w:val="SuperHeading"/>
    <w:basedOn w:val="Normal"/>
    <w:rsid w:val="000449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49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49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49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49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49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49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49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49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49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49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49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49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49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49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49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49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49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49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49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49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49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49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49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49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49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49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49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49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49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49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49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49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49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49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49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49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49B7"/>
  </w:style>
  <w:style w:type="paragraph" w:styleId="TableofFigures">
    <w:name w:val="table of figures"/>
    <w:basedOn w:val="Normal"/>
    <w:next w:val="Normal"/>
    <w:semiHidden/>
    <w:rsid w:val="000449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49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49B7"/>
    <w:rPr>
      <w:rFonts w:ascii="Wingdings" w:hAnsi="Wingdings"/>
    </w:rPr>
  </w:style>
  <w:style w:type="paragraph" w:customStyle="1" w:styleId="TableHeading">
    <w:name w:val="Table Heading"/>
    <w:basedOn w:val="HeadingBase"/>
    <w:rsid w:val="000449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49B7"/>
    <w:rPr>
      <w:color w:val="0033CC"/>
      <w:u w:val="none"/>
    </w:rPr>
  </w:style>
  <w:style w:type="paragraph" w:customStyle="1" w:styleId="BodyTextRight">
    <w:name w:val="Body Text Right"/>
    <w:basedOn w:val="BodyText"/>
    <w:rsid w:val="000449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49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49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49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49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49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49B7"/>
    <w:rPr>
      <w:sz w:val="32"/>
    </w:rPr>
  </w:style>
  <w:style w:type="paragraph" w:customStyle="1" w:styleId="HeadingProcedure">
    <w:name w:val="Heading Procedure"/>
    <w:basedOn w:val="HeadingBase"/>
    <w:next w:val="Normal"/>
    <w:rsid w:val="000449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49B7"/>
    <w:pPr>
      <w:spacing w:before="60" w:after="60"/>
    </w:pPr>
  </w:style>
  <w:style w:type="paragraph" w:styleId="ListContinue">
    <w:name w:val="List Continue"/>
    <w:basedOn w:val="List"/>
    <w:rsid w:val="000449B7"/>
    <w:pPr>
      <w:ind w:firstLine="0"/>
    </w:pPr>
  </w:style>
  <w:style w:type="paragraph" w:customStyle="1" w:styleId="ListNote">
    <w:name w:val="List Note"/>
    <w:basedOn w:val="List"/>
    <w:rsid w:val="000449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49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49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49B7"/>
    <w:rPr>
      <w:rFonts w:ascii="Courier New" w:hAnsi="Courier New"/>
    </w:rPr>
  </w:style>
  <w:style w:type="paragraph" w:customStyle="1" w:styleId="NoteBullet">
    <w:name w:val="Note Bullet"/>
    <w:basedOn w:val="Note"/>
    <w:rsid w:val="000449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49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49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49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49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49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49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49B7"/>
    <w:rPr>
      <w:b/>
      <w:smallCaps/>
    </w:rPr>
  </w:style>
  <w:style w:type="paragraph" w:customStyle="1" w:styleId="TableListNumber">
    <w:name w:val="Table List Number"/>
    <w:basedOn w:val="ListNumber"/>
    <w:rsid w:val="000449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49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49B7"/>
    <w:pPr>
      <w:numPr>
        <w:numId w:val="8"/>
      </w:numPr>
    </w:pPr>
  </w:style>
  <w:style w:type="paragraph" w:customStyle="1" w:styleId="ListAlpha2">
    <w:name w:val="List Alpha 2"/>
    <w:basedOn w:val="List2"/>
    <w:rsid w:val="000449B7"/>
    <w:pPr>
      <w:numPr>
        <w:numId w:val="7"/>
      </w:numPr>
    </w:pPr>
  </w:style>
  <w:style w:type="paragraph" w:styleId="List2">
    <w:name w:val="List 2"/>
    <w:basedOn w:val="BodyText"/>
    <w:rsid w:val="000449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49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49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49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49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49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49B7"/>
    <w:pPr>
      <w:numPr>
        <w:numId w:val="3"/>
      </w:numPr>
    </w:pPr>
  </w:style>
  <w:style w:type="paragraph" w:styleId="ListContinue2">
    <w:name w:val="List Continue 2"/>
    <w:basedOn w:val="List2"/>
    <w:rsid w:val="000449B7"/>
    <w:pPr>
      <w:ind w:firstLine="0"/>
    </w:pPr>
  </w:style>
  <w:style w:type="paragraph" w:styleId="ListContinue3">
    <w:name w:val="List Continue 3"/>
    <w:basedOn w:val="List3"/>
    <w:rsid w:val="000449B7"/>
    <w:pPr>
      <w:ind w:left="1021" w:firstLine="0"/>
    </w:pPr>
  </w:style>
  <w:style w:type="paragraph" w:styleId="ListContinue4">
    <w:name w:val="List Continue 4"/>
    <w:basedOn w:val="List4"/>
    <w:rsid w:val="000449B7"/>
    <w:pPr>
      <w:ind w:firstLine="0"/>
    </w:pPr>
  </w:style>
  <w:style w:type="paragraph" w:styleId="ListContinue5">
    <w:name w:val="List Continue 5"/>
    <w:basedOn w:val="List5"/>
    <w:rsid w:val="000449B7"/>
    <w:pPr>
      <w:ind w:firstLine="0"/>
    </w:pPr>
  </w:style>
  <w:style w:type="paragraph" w:styleId="ListNumber3">
    <w:name w:val="List Number 3"/>
    <w:basedOn w:val="List3"/>
    <w:rsid w:val="000449B7"/>
    <w:pPr>
      <w:numPr>
        <w:numId w:val="4"/>
      </w:numPr>
    </w:pPr>
  </w:style>
  <w:style w:type="paragraph" w:styleId="ListNumber4">
    <w:name w:val="List Number 4"/>
    <w:basedOn w:val="List4"/>
    <w:rsid w:val="000449B7"/>
    <w:pPr>
      <w:numPr>
        <w:numId w:val="5"/>
      </w:numPr>
    </w:pPr>
  </w:style>
  <w:style w:type="paragraph" w:styleId="ListNumber5">
    <w:name w:val="List Number 5"/>
    <w:basedOn w:val="List5"/>
    <w:rsid w:val="000449B7"/>
    <w:pPr>
      <w:numPr>
        <w:numId w:val="6"/>
      </w:numPr>
    </w:pPr>
  </w:style>
  <w:style w:type="paragraph" w:styleId="BlockText">
    <w:name w:val="Block Text"/>
    <w:basedOn w:val="Normal"/>
    <w:rsid w:val="000449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49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49B7"/>
    <w:rPr>
      <w:sz w:val="16"/>
      <w:vertAlign w:val="superscript"/>
    </w:rPr>
  </w:style>
  <w:style w:type="character" w:customStyle="1" w:styleId="Symbols">
    <w:name w:val="Symbols"/>
    <w:basedOn w:val="DefaultParagraphFont"/>
    <w:rsid w:val="000449B7"/>
    <w:rPr>
      <w:rFonts w:ascii="Symbol" w:hAnsi="Symbol"/>
    </w:rPr>
  </w:style>
  <w:style w:type="character" w:customStyle="1" w:styleId="MenuOptions">
    <w:name w:val="Menu Options"/>
    <w:basedOn w:val="DefaultParagraphFont"/>
    <w:rsid w:val="000449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49B7"/>
    <w:rPr>
      <w:b/>
    </w:rPr>
  </w:style>
  <w:style w:type="character" w:customStyle="1" w:styleId="Underlined">
    <w:name w:val="Underlined"/>
    <w:basedOn w:val="DefaultParagraphFont"/>
    <w:rsid w:val="000449B7"/>
    <w:rPr>
      <w:u w:val="single"/>
    </w:rPr>
  </w:style>
  <w:style w:type="paragraph" w:customStyle="1" w:styleId="TableBodyTextRight">
    <w:name w:val="Table Body Text Right"/>
    <w:basedOn w:val="TableBodyText"/>
    <w:rsid w:val="000449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49B7"/>
    <w:rPr>
      <w:sz w:val="18"/>
    </w:rPr>
  </w:style>
  <w:style w:type="paragraph" w:customStyle="1" w:styleId="BodySmallRight">
    <w:name w:val="Body Small Right"/>
    <w:basedOn w:val="BodyTextRight"/>
    <w:rsid w:val="000449B7"/>
    <w:rPr>
      <w:sz w:val="18"/>
      <w:szCs w:val="18"/>
    </w:rPr>
  </w:style>
  <w:style w:type="paragraph" w:customStyle="1" w:styleId="MarginEdition">
    <w:name w:val="Margin Edition"/>
    <w:basedOn w:val="MarginNote"/>
    <w:rsid w:val="000449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49B7"/>
    <w:rPr>
      <w:sz w:val="2"/>
      <w:szCs w:val="2"/>
    </w:rPr>
  </w:style>
  <w:style w:type="character" w:customStyle="1" w:styleId="Small">
    <w:name w:val="Small"/>
    <w:basedOn w:val="DefaultParagraphFont"/>
    <w:rsid w:val="000449B7"/>
    <w:rPr>
      <w:sz w:val="16"/>
    </w:rPr>
  </w:style>
  <w:style w:type="paragraph" w:customStyle="1" w:styleId="WideTable">
    <w:name w:val="Wide Table"/>
    <w:basedOn w:val="Normal"/>
    <w:rsid w:val="000449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49B7"/>
  </w:style>
  <w:style w:type="paragraph" w:styleId="Quote">
    <w:name w:val="Quote"/>
    <w:basedOn w:val="Heading1"/>
    <w:link w:val="QuoteChar"/>
    <w:qFormat/>
    <w:rsid w:val="000449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49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49B7"/>
    <w:pPr>
      <w:pageBreakBefore/>
    </w:pPr>
  </w:style>
  <w:style w:type="paragraph" w:customStyle="1" w:styleId="Border">
    <w:name w:val="Border"/>
    <w:basedOn w:val="Normal"/>
    <w:qFormat/>
    <w:rsid w:val="000449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49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9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9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49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49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49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49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49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49B7"/>
    <w:rPr>
      <w:u w:val="single"/>
    </w:rPr>
  </w:style>
  <w:style w:type="character" w:customStyle="1" w:styleId="BoldandItalics">
    <w:name w:val="Bold and Italics"/>
    <w:qFormat/>
    <w:rsid w:val="000449B7"/>
    <w:rPr>
      <w:b/>
      <w:i/>
      <w:u w:val="none"/>
    </w:rPr>
  </w:style>
  <w:style w:type="paragraph" w:styleId="BalloonText">
    <w:name w:val="Balloon Text"/>
    <w:basedOn w:val="Normal"/>
    <w:link w:val="BalloonTextChar"/>
    <w:rsid w:val="000449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49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49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49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49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49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49B7"/>
    <w:pPr>
      <w:spacing w:before="0" w:after="0"/>
    </w:pPr>
  </w:style>
  <w:style w:type="paragraph" w:customStyle="1" w:styleId="BodyTextBold">
    <w:name w:val="Body Text Bold"/>
    <w:basedOn w:val="BodyText"/>
    <w:qFormat/>
    <w:rsid w:val="000449B7"/>
    <w:rPr>
      <w:b/>
    </w:rPr>
  </w:style>
  <w:style w:type="character" w:styleId="Hyperlink">
    <w:name w:val="Hyperlink"/>
    <w:basedOn w:val="DefaultParagraphFont"/>
    <w:uiPriority w:val="99"/>
    <w:unhideWhenUsed/>
    <w:rsid w:val="004A36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3166</Characters>
  <Application>Microsoft Office Word</Application>
  <DocSecurity>0</DocSecurity>
  <Lines>105</Lines>
  <Paragraphs>63</Paragraphs>
  <ScaleCrop>false</ScaleCrop>
  <Company>Author-it Software Corporation Ltd.</Company>
  <LinksUpToDate>false</LinksUpToDate>
  <CharactersWithSpaces>3581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AURVTN134 Evaluate vehicle body repair materials, equipment and work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2022-06-23T07:06:00Z</dcterms:created>
  <dcterms:modified xsi:type="dcterms:W3CDTF">2022-06-23T07:06:00Z</dcterms:modified>
</cp:coreProperties>
</file>