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53B" w:rsidP="0098153B">
      <w:pPr>
        <w:pStyle w:val="Title"/>
      </w:pPr>
      <w:r>
        <w:fldChar w:fldCharType="begin"/>
      </w:r>
      <w:r>
        <w:instrText xml:space="preserve"> TITLE   \* MERGEFORMAT </w:instrText>
      </w:r>
      <w:r>
        <w:fldChar w:fldCharType="separate"/>
      </w:r>
      <w:r>
        <w:t>AURVTN127 Repair vehicle aluminium body panels using filler</w:t>
      </w:r>
      <w:r>
        <w:fldChar w:fldCharType="end"/>
      </w:r>
    </w:p>
    <w:p w:rsidR="0098153B" w:rsidP="0098153B">
      <w:pPr>
        <w:pStyle w:val="Version"/>
        <w:sectPr w:rsidSect="00452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DA8" w:rsidP="00452DA8">
      <w:pPr>
        <w:pStyle w:val="SuperHeading"/>
      </w:pPr>
      <w:r w:rsidRPr="00452DA8">
        <w:t>AURVTN127 Repair vehicle aluminium body panels using filler</w:t>
      </w:r>
    </w:p>
    <w:p w:rsidR="00000000" w:rsidRPr="00452DA8" w:rsidP="00452DA8">
      <w:pPr>
        <w:pStyle w:val="Heading1"/>
      </w:pPr>
      <w:bookmarkStart w:id="1" w:name="O_1130337"/>
      <w:bookmarkEnd w:id="1"/>
      <w:r w:rsidRPr="00452DA8">
        <w:t>Modification History</w:t>
      </w:r>
    </w:p>
    <w:tbl>
      <w:tblPr>
        <w:tblW w:w="0" w:type="auto"/>
        <w:tblLayout w:type="fixed"/>
        <w:tblCellMar>
          <w:left w:w="62" w:type="dxa"/>
          <w:right w:w="62" w:type="dxa"/>
        </w:tblCellMar>
        <w:tblLook w:val="0000"/>
      </w:tblPr>
      <w:tblGrid>
        <w:gridCol w:w="2438"/>
        <w:gridCol w:w="6516"/>
      </w:tblGrid>
      <w:tr w:rsidTr="00452D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BodyText"/>
            </w:pPr>
            <w:r w:rsidRPr="00452DA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rPr>
                <w:rStyle w:val="SpecialBold"/>
              </w:rPr>
              <w:t>Comments</w:t>
            </w:r>
          </w:p>
        </w:tc>
      </w:tr>
      <w:tr w:rsidTr="00452DA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BodyText"/>
            </w:pPr>
            <w:r w:rsidRPr="00452DA8">
              <w:t>This version first released with AUR Automotive Retail, Service and Repair Training Package Version 6.0</w:t>
            </w:r>
          </w:p>
        </w:tc>
      </w:tr>
    </w:tbl>
    <w:p w:rsidR="00000000" w:rsidRPr="00452DA8" w:rsidP="00452DA8">
      <w:pPr>
        <w:pStyle w:val="BodyText"/>
      </w:pPr>
    </w:p>
    <w:p w:rsidR="00000000" w:rsidRPr="00452DA8" w:rsidP="00452DA8">
      <w:pPr>
        <w:pStyle w:val="AllowPageBreak"/>
      </w:pPr>
    </w:p>
    <w:p w:rsidR="00000000" w:rsidRPr="00452DA8" w:rsidP="00452DA8">
      <w:pPr>
        <w:pStyle w:val="Heading1"/>
      </w:pPr>
      <w:bookmarkStart w:id="2" w:name="O_1130344"/>
      <w:bookmarkEnd w:id="2"/>
      <w:r w:rsidRPr="00452DA8">
        <w:t>Application</w:t>
      </w:r>
    </w:p>
    <w:p w:rsidR="00000000" w:rsidRPr="00452DA8" w:rsidP="0098153B">
      <w:pPr>
        <w:pStyle w:val="BodyText"/>
      </w:pPr>
      <w:r w:rsidRPr="00452DA8">
        <w:t>This unit describes the skills and knowledge require</w:t>
      </w:r>
      <w:r w:rsidRPr="00452DA8">
        <w:t xml:space="preserve">d to follow body filler procedures in order to repair vehicle aluminium body panels. This unit involves preparing for the task, selecting and using specialist tools and equipment, cleaning panel surfaces, identifying suitable body filler type, calculating </w:t>
      </w:r>
      <w:r w:rsidRPr="00452DA8">
        <w:t>body filler amount, mixing and applying body filler to aluminium panels, completing repairs to pre-paint condition, and completing workplace processes and documentation.</w:t>
      </w:r>
    </w:p>
    <w:p w:rsidR="00000000" w:rsidRPr="00452DA8" w:rsidP="0098153B">
      <w:pPr>
        <w:pStyle w:val="BodyText"/>
      </w:pPr>
      <w:r w:rsidRPr="00452DA8">
        <w:t>The unit applies to those working in the automotive body repair industry.</w:t>
      </w:r>
    </w:p>
    <w:p w:rsidR="00000000" w:rsidRPr="00452DA8" w:rsidP="0098153B">
      <w:pPr>
        <w:pStyle w:val="BodyText"/>
      </w:pPr>
      <w:r w:rsidRPr="00452DA8">
        <w:t>No licensing</w:t>
      </w:r>
      <w:r w:rsidRPr="00452DA8">
        <w:t>, legislative, regulatory or certification requirements apply to this unit at the time of publication.</w:t>
      </w:r>
    </w:p>
    <w:p w:rsidR="00000000" w:rsidRPr="00452DA8" w:rsidP="00452DA8">
      <w:pPr>
        <w:pStyle w:val="Heading1"/>
      </w:pPr>
      <w:bookmarkStart w:id="3" w:name="O_1130342"/>
      <w:bookmarkEnd w:id="3"/>
      <w:r w:rsidRPr="00452DA8">
        <w:t>Unit Sector</w:t>
      </w:r>
    </w:p>
    <w:p w:rsidR="00000000" w:rsidRPr="00452DA8" w:rsidP="0098153B">
      <w:pPr>
        <w:pStyle w:val="BodyText"/>
      </w:pPr>
      <w:r w:rsidRPr="00452DA8">
        <w:t>Vehicle Body Technical - Body</w:t>
      </w:r>
    </w:p>
    <w:p w:rsidR="00000000" w:rsidRPr="00452DA8" w:rsidP="00452DA8">
      <w:pPr>
        <w:pStyle w:val="Heading1"/>
      </w:pPr>
      <w:bookmarkStart w:id="4" w:name="O_1130341"/>
      <w:bookmarkEnd w:id="4"/>
      <w:r w:rsidRPr="00452DA8">
        <w:t>Elements and Performance Criteria</w:t>
      </w:r>
    </w:p>
    <w:tbl>
      <w:tblPr>
        <w:tblW w:w="0" w:type="auto"/>
        <w:tblLayout w:type="fixed"/>
        <w:tblCellMar>
          <w:left w:w="62" w:type="dxa"/>
          <w:right w:w="62" w:type="dxa"/>
        </w:tblCellMar>
        <w:tblLook w:val="0000"/>
      </w:tblPr>
      <w:tblGrid>
        <w:gridCol w:w="2658"/>
        <w:gridCol w:w="6524"/>
      </w:tblGrid>
      <w:tr w:rsidTr="00452DA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BodyText"/>
            </w:pPr>
            <w:r w:rsidRPr="00452DA8">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rPr>
                <w:rStyle w:val="SpecialBold"/>
              </w:rPr>
              <w:t>PERFORMANCE CRITERIA</w:t>
            </w:r>
          </w:p>
        </w:tc>
      </w:tr>
      <w:tr w:rsidTr="00452D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BodyText"/>
            </w:pPr>
            <w:r w:rsidRPr="00452DA8">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rPr>
                <w:rStyle w:val="Emphasis"/>
              </w:rPr>
              <w:t>Performance criteria describe the performance needed to demonstrate achievement of the element.</w:t>
            </w:r>
          </w:p>
        </w:tc>
      </w:tr>
      <w:tr w:rsidTr="00452D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List"/>
              <w:rPr>
                <w:lang w:val="en-NZ"/>
              </w:rPr>
            </w:pPr>
            <w:r w:rsidRPr="00452DA8">
              <w:t>1. Prepare to repair aluminium body panels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List"/>
            </w:pPr>
            <w:r w:rsidRPr="00452DA8">
              <w:t>1.1 Determine job requirements from workplace instructions</w:t>
            </w:r>
          </w:p>
          <w:p w:rsidR="00000000" w:rsidRPr="00452DA8" w:rsidP="00452DA8">
            <w:pPr>
              <w:pStyle w:val="List"/>
            </w:pPr>
            <w:r w:rsidRPr="00452DA8">
              <w:t>1.</w:t>
            </w:r>
            <w:r w:rsidRPr="00452DA8">
              <w:t>2 Access and interpret original equipment manufacturer (OEM) specifications and workplace procedures</w:t>
            </w:r>
          </w:p>
          <w:p w:rsidR="00000000" w:rsidRPr="00452DA8" w:rsidP="00452DA8">
            <w:pPr>
              <w:pStyle w:val="List"/>
            </w:pPr>
            <w:r w:rsidRPr="00452DA8">
              <w:t>1.3 Select and check body filler and materials for repair for quality and identify and interpret body filler safety data sheets (SDS)</w:t>
            </w:r>
          </w:p>
          <w:p w:rsidR="00000000" w:rsidRPr="00452DA8" w:rsidP="00452DA8">
            <w:pPr>
              <w:pStyle w:val="List"/>
            </w:pPr>
            <w:r w:rsidRPr="00452DA8">
              <w:t xml:space="preserve">1.4 Identify hazards </w:t>
            </w:r>
            <w:r w:rsidRPr="00452DA8">
              <w:t>associated with the work and manage risks</w:t>
            </w:r>
          </w:p>
          <w:p w:rsidR="00000000" w:rsidRPr="00452DA8" w:rsidP="00452DA8">
            <w:pPr>
              <w:pStyle w:val="List"/>
            </w:pPr>
            <w:r w:rsidRPr="00452DA8">
              <w:t>1.5 Select and check aluminium repair tools and equipment for serviceability</w:t>
            </w:r>
          </w:p>
          <w:p w:rsidR="00000000" w:rsidP="00452DA8">
            <w:pPr>
              <w:pStyle w:val="List"/>
              <w:rPr>
                <w:lang w:val="en-NZ"/>
              </w:rPr>
            </w:pPr>
            <w:r w:rsidRPr="00452DA8">
              <w:t>1.6 Plan work to identify aluminium repair methods, minimise waste, and use time efficiently</w:t>
            </w:r>
          </w:p>
        </w:tc>
      </w:tr>
      <w:tr w:rsidTr="00452D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List"/>
              <w:rPr>
                <w:lang w:val="en-NZ"/>
              </w:rPr>
            </w:pPr>
            <w:r w:rsidRPr="00452DA8">
              <w:t>2. Carry out repairs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List"/>
            </w:pPr>
            <w:r w:rsidRPr="00452DA8">
              <w:t>2.1 Ident</w:t>
            </w:r>
            <w:r w:rsidRPr="00452DA8">
              <w:t>ify aluminium body panels to be repaired according to workplace instructions</w:t>
            </w:r>
          </w:p>
          <w:p w:rsidR="00000000" w:rsidRPr="00452DA8" w:rsidP="00452DA8">
            <w:pPr>
              <w:pStyle w:val="List"/>
            </w:pPr>
            <w:r w:rsidRPr="00452DA8">
              <w:t>2.2 Repair panels to pre-filler condition following OEM or approved agency repair procedures, tools and equipment</w:t>
            </w:r>
          </w:p>
          <w:p w:rsidR="00000000" w:rsidRPr="00452DA8" w:rsidP="00452DA8">
            <w:pPr>
              <w:pStyle w:val="List"/>
            </w:pPr>
            <w:r w:rsidRPr="00452DA8">
              <w:t>2.3 Mix filler according to manufacturer specifications</w:t>
            </w:r>
          </w:p>
          <w:p w:rsidR="00000000" w:rsidRPr="00452DA8" w:rsidP="00452DA8">
            <w:pPr>
              <w:pStyle w:val="List"/>
            </w:pPr>
            <w:r w:rsidRPr="00452DA8">
              <w:t>2.4 Apply</w:t>
            </w:r>
            <w:r w:rsidRPr="00452DA8">
              <w:t xml:space="preserve"> filler to repair panels using approved body filler instructions and equipment according to workplace procedures, and safety and environmental requirements</w:t>
            </w:r>
          </w:p>
          <w:p w:rsidR="00000000" w:rsidRPr="00452DA8" w:rsidP="00452DA8">
            <w:pPr>
              <w:pStyle w:val="List"/>
            </w:pPr>
            <w:r w:rsidRPr="00452DA8">
              <w:t>2.5 Complete filler repairs to pre-paint condition following safety and environmental requirements</w:t>
            </w:r>
          </w:p>
          <w:p w:rsidR="00000000" w:rsidP="00452DA8">
            <w:pPr>
              <w:pStyle w:val="List"/>
              <w:rPr>
                <w:lang w:val="en-NZ"/>
              </w:rPr>
            </w:pPr>
            <w:r w:rsidRPr="00452DA8">
              <w:t>2.6 Check repairs according to workplace quality standards</w:t>
            </w:r>
          </w:p>
        </w:tc>
      </w:tr>
      <w:tr w:rsidTr="00452DA8">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List"/>
              <w:rPr>
                <w:lang w:val="en-NZ"/>
              </w:rPr>
            </w:pPr>
            <w:r w:rsidRPr="00452DA8">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List"/>
            </w:pPr>
            <w:r w:rsidRPr="00452DA8">
              <w:t>3.1 Conduct final inspection according to workplace procedures and confirm vehicle is ready for use </w:t>
            </w:r>
          </w:p>
          <w:p w:rsidR="00000000" w:rsidRPr="00452DA8" w:rsidP="00452DA8">
            <w:pPr>
              <w:pStyle w:val="List"/>
            </w:pPr>
            <w:r w:rsidRPr="00452DA8">
              <w:t>3.2 Clear work area and dispose of or recycle materials according to</w:t>
            </w:r>
            <w:r w:rsidRPr="00452DA8">
              <w:t xml:space="preserve"> workplace procedures</w:t>
            </w:r>
          </w:p>
          <w:p w:rsidR="00000000" w:rsidRPr="00452DA8" w:rsidP="00452DA8">
            <w:pPr>
              <w:pStyle w:val="List"/>
            </w:pPr>
            <w:r w:rsidRPr="00452DA8">
              <w:t>3.3 Complete documentation according to workplace procedures</w:t>
            </w:r>
          </w:p>
        </w:tc>
      </w:tr>
    </w:tbl>
    <w:p w:rsidR="00000000" w:rsidRPr="00452DA8" w:rsidP="00452DA8">
      <w:pPr>
        <w:pStyle w:val="BodyText"/>
      </w:pPr>
    </w:p>
    <w:p w:rsidR="00000000" w:rsidRPr="00452DA8" w:rsidP="00452DA8">
      <w:pPr>
        <w:pStyle w:val="AllowPageBreak"/>
      </w:pPr>
    </w:p>
    <w:p w:rsidR="00000000" w:rsidRPr="00452DA8" w:rsidP="00452DA8">
      <w:pPr>
        <w:pStyle w:val="Heading1"/>
      </w:pPr>
      <w:bookmarkStart w:id="5" w:name="O_1130340"/>
      <w:bookmarkEnd w:id="5"/>
      <w:r w:rsidRPr="00452DA8">
        <w:t>Foundation Skills</w:t>
      </w:r>
    </w:p>
    <w:p w:rsidR="00000000" w:rsidRPr="0098153B" w:rsidP="0098153B">
      <w:pPr>
        <w:pStyle w:val="BodyText"/>
        <w:rPr>
          <w:i/>
        </w:rPr>
      </w:pPr>
      <w:r w:rsidRPr="0098153B">
        <w:rPr>
          <w:rStyle w:val="Emphasis"/>
        </w:rPr>
        <w:t xml:space="preserve">This section describes those language, literacy, numeracy and employment skills that are essential to performance but not explicit in </w:t>
      </w:r>
      <w:r w:rsidRPr="0098153B">
        <w:rPr>
          <w:rStyle w:val="Emphasis"/>
        </w:rPr>
        <w:t>the performance criteria.</w:t>
      </w:r>
    </w:p>
    <w:tbl>
      <w:tblPr>
        <w:tblW w:w="0" w:type="auto"/>
        <w:tblLayout w:type="fixed"/>
        <w:tblCellMar>
          <w:left w:w="62" w:type="dxa"/>
          <w:right w:w="62" w:type="dxa"/>
        </w:tblCellMar>
        <w:tblLook w:val="0000"/>
      </w:tblPr>
      <w:tblGrid>
        <w:gridCol w:w="2658"/>
        <w:gridCol w:w="6524"/>
      </w:tblGrid>
      <w:tr w:rsidTr="00452DA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DA8" w:rsidP="00452DA8">
            <w:pPr>
              <w:pStyle w:val="BodyText"/>
            </w:pPr>
            <w:r w:rsidRPr="00452DA8">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rPr>
                <w:rStyle w:val="SpecialBold"/>
              </w:rPr>
              <w:t>DESCRIPTION</w:t>
            </w:r>
          </w:p>
        </w:tc>
      </w:tr>
      <w:tr w:rsidTr="00452D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DA8">
            <w:pPr>
              <w:pStyle w:val="ListBullet"/>
              <w:rPr>
                <w:lang w:val="en-NZ"/>
              </w:rPr>
            </w:pPr>
            <w:r w:rsidRPr="00452DA8">
              <w:t>Locates required sources of information efficiently.</w:t>
            </w:r>
          </w:p>
        </w:tc>
      </w:tr>
      <w:tr w:rsidTr="00452D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DA8">
            <w:pPr>
              <w:pStyle w:val="ListBullet"/>
              <w:rPr>
                <w:lang w:val="en-NZ"/>
              </w:rPr>
            </w:pPr>
            <w:r w:rsidRPr="00452DA8">
              <w:t xml:space="preserve">Uses basic mathematical operations, including addition, subtraction, multiplication </w:t>
            </w:r>
            <w:r w:rsidRPr="00452DA8">
              <w:t>and division, to calculate body filler quantities and mix required ratios.</w:t>
            </w:r>
          </w:p>
        </w:tc>
      </w:tr>
      <w:tr w:rsidTr="00452D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DA8" w:rsidP="00452DA8">
            <w:pPr>
              <w:pStyle w:val="ListBullet"/>
            </w:pPr>
            <w:r w:rsidRPr="00452DA8">
              <w:t>Clarifies instructions and procedures</w:t>
            </w:r>
          </w:p>
          <w:p w:rsidR="00000000" w:rsidP="00452DA8">
            <w:pPr>
              <w:pStyle w:val="ListBullet"/>
              <w:rPr>
                <w:lang w:val="en-NZ"/>
              </w:rPr>
            </w:pPr>
            <w:r w:rsidRPr="00452DA8">
              <w:t>Reports quality issues and job outcomes clearly.</w:t>
            </w:r>
          </w:p>
        </w:tc>
      </w:tr>
      <w:tr w:rsidTr="00452D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DA8">
            <w:pPr>
              <w:pStyle w:val="ListBullet"/>
              <w:rPr>
                <w:lang w:val="en-NZ"/>
              </w:rPr>
            </w:pPr>
            <w:r w:rsidRPr="00452DA8">
              <w:t>Identifies quality issues and potential problems associated with repairing aluminium body panels.</w:t>
            </w:r>
          </w:p>
        </w:tc>
      </w:tr>
      <w:tr w:rsidTr="00452DA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DA8">
            <w:pPr>
              <w:pStyle w:val="BodyText"/>
              <w:rPr>
                <w:lang w:val="en-NZ"/>
              </w:rPr>
            </w:pPr>
            <w:r w:rsidRPr="00452DA8">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DA8" w:rsidP="00452DA8">
            <w:pPr>
              <w:pStyle w:val="ListBullet"/>
            </w:pPr>
            <w:r w:rsidRPr="00452DA8">
              <w:t>Uses specialist tools and equipment.</w:t>
            </w:r>
          </w:p>
        </w:tc>
      </w:tr>
    </w:tbl>
    <w:p w:rsidR="00000000" w:rsidRPr="00452DA8" w:rsidP="00452DA8">
      <w:pPr>
        <w:pStyle w:val="BodyText"/>
      </w:pPr>
    </w:p>
    <w:p w:rsidR="00000000" w:rsidRPr="00452DA8" w:rsidP="00452DA8">
      <w:pPr>
        <w:pStyle w:val="AllowPageBreak"/>
      </w:pPr>
    </w:p>
    <w:p w:rsidR="00000000" w:rsidRPr="00452DA8" w:rsidP="00452DA8">
      <w:pPr>
        <w:pStyle w:val="Heading1"/>
      </w:pPr>
      <w:bookmarkStart w:id="6" w:name="O_1130338"/>
      <w:bookmarkEnd w:id="6"/>
      <w:r w:rsidRPr="00452DA8">
        <w:t>Unit Mapping Information</w:t>
      </w:r>
    </w:p>
    <w:p w:rsidR="00000000" w:rsidRPr="00452DA8" w:rsidP="0098153B">
      <w:pPr>
        <w:pStyle w:val="BodyText"/>
      </w:pPr>
      <w:r w:rsidRPr="00452DA8">
        <w:t>Supersedes and is equivalent to AURVTN027 Repair vehicle alumi</w:t>
      </w:r>
      <w:r w:rsidRPr="00452DA8">
        <w:t>nium body panels using filler.</w:t>
      </w:r>
    </w:p>
    <w:p w:rsidR="00000000" w:rsidRPr="00452DA8" w:rsidP="00452DA8">
      <w:pPr>
        <w:pStyle w:val="Heading1"/>
      </w:pPr>
      <w:bookmarkStart w:id="7" w:name="O_1130331"/>
      <w:bookmarkEnd w:id="7"/>
      <w:r w:rsidRPr="00452DA8">
        <w:t>Links</w:t>
      </w:r>
    </w:p>
    <w:p w:rsidR="00000000" w:rsidRPr="00452DA8" w:rsidP="0098153B">
      <w:pPr>
        <w:pStyle w:val="BodyText"/>
      </w:pPr>
      <w:r w:rsidRPr="00452DA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C7E2E">
        <w:rPr>
          <w:rStyle w:val="Hyperlink"/>
        </w:rPr>
        <w:t>https://vetnet.gov.au/Pages/TrainingDocs.aspx?q=b4278d82-d487-4070-a8c4-78045ec695b1</w:t>
      </w:r>
      <w:r>
        <w:fldChar w:fldCharType="end"/>
      </w:r>
    </w:p>
    <w:p w:rsidR="00000000" w:rsidRPr="00452DA8" w:rsidP="00452DA8"/>
    <w:sectPr w:rsidSect="00452D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A8" w:rsidRPr="0098153B" w:rsidP="00981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3B" w:rsidP="00452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53B" w:rsidP="00452D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8153B" w:rsidP="00452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DA8" w:rsidRPr="0098153B" w:rsidP="00981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3B" w:rsidRPr="002D2AF8" w:rsidP="00452DA8">
    <w:pPr>
      <w:pStyle w:val="Header"/>
      <w:framePr w:wrap="around"/>
    </w:pPr>
    <w:r>
      <w:fldChar w:fldCharType="begin"/>
    </w:r>
    <w:r>
      <w:instrText xml:space="preserve"> TITLE   \* MERGEFORMAT </w:instrText>
    </w:r>
    <w:r>
      <w:fldChar w:fldCharType="separate"/>
    </w:r>
    <w:r>
      <w:t>AURVTN127 Repair vehicle aluminium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8153B" w:rsidP="00452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5AB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F67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DA8"/>
    <w:pPr>
      <w:spacing w:before="360" w:after="60"/>
      <w:outlineLvl w:val="0"/>
    </w:pPr>
    <w:rPr>
      <w:sz w:val="32"/>
    </w:rPr>
  </w:style>
  <w:style w:type="paragraph" w:styleId="Heading2">
    <w:name w:val="heading 2"/>
    <w:basedOn w:val="HeadingBase"/>
    <w:next w:val="BodyText"/>
    <w:link w:val="Heading2Char"/>
    <w:qFormat/>
    <w:rsid w:val="00452DA8"/>
    <w:pPr>
      <w:keepLines/>
      <w:spacing w:before="240" w:after="120"/>
      <w:outlineLvl w:val="1"/>
    </w:pPr>
    <w:rPr>
      <w:sz w:val="28"/>
      <w:szCs w:val="40"/>
    </w:rPr>
  </w:style>
  <w:style w:type="paragraph" w:styleId="Heading3">
    <w:name w:val="heading 3"/>
    <w:basedOn w:val="HeadingBase"/>
    <w:next w:val="BodyText"/>
    <w:link w:val="Heading3Char"/>
    <w:qFormat/>
    <w:rsid w:val="00452DA8"/>
    <w:pPr>
      <w:spacing w:before="180" w:after="120"/>
      <w:outlineLvl w:val="2"/>
    </w:pPr>
    <w:rPr>
      <w:spacing w:val="-10"/>
      <w:kern w:val="32"/>
    </w:rPr>
  </w:style>
  <w:style w:type="paragraph" w:styleId="Heading4">
    <w:name w:val="heading 4"/>
    <w:basedOn w:val="HeadingBase"/>
    <w:next w:val="BodyText"/>
    <w:link w:val="Heading4Char"/>
    <w:qFormat/>
    <w:rsid w:val="00452DA8"/>
    <w:pPr>
      <w:spacing w:before="160" w:after="120"/>
      <w:outlineLvl w:val="3"/>
    </w:pPr>
    <w:rPr>
      <w:sz w:val="22"/>
    </w:rPr>
  </w:style>
  <w:style w:type="paragraph" w:styleId="Heading5">
    <w:name w:val="heading 5"/>
    <w:basedOn w:val="HeadingBase"/>
    <w:next w:val="Normal"/>
    <w:link w:val="Heading5Char"/>
    <w:qFormat/>
    <w:rsid w:val="00452DA8"/>
    <w:pPr>
      <w:spacing w:before="80"/>
      <w:outlineLvl w:val="4"/>
    </w:pPr>
    <w:rPr>
      <w:color w:val="918585"/>
      <w:sz w:val="20"/>
    </w:rPr>
  </w:style>
  <w:style w:type="paragraph" w:styleId="Heading6">
    <w:name w:val="heading 6"/>
    <w:basedOn w:val="HeadingBase"/>
    <w:next w:val="Normal"/>
    <w:link w:val="Heading6Char"/>
    <w:qFormat/>
    <w:rsid w:val="00452DA8"/>
    <w:pPr>
      <w:spacing w:before="60"/>
      <w:outlineLvl w:val="5"/>
    </w:pPr>
    <w:rPr>
      <w:color w:val="918585"/>
      <w:sz w:val="20"/>
    </w:rPr>
  </w:style>
  <w:style w:type="paragraph" w:styleId="Heading7">
    <w:name w:val="heading 7"/>
    <w:basedOn w:val="Normal"/>
    <w:next w:val="Normal"/>
    <w:link w:val="Heading7Char"/>
    <w:qFormat/>
    <w:rsid w:val="00452DA8"/>
    <w:pPr>
      <w:ind w:left="720"/>
      <w:outlineLvl w:val="6"/>
    </w:pPr>
    <w:rPr>
      <w:i/>
    </w:rPr>
  </w:style>
  <w:style w:type="paragraph" w:styleId="Heading8">
    <w:name w:val="heading 8"/>
    <w:basedOn w:val="Normal"/>
    <w:next w:val="Normal"/>
    <w:link w:val="Heading8Char"/>
    <w:qFormat/>
    <w:rsid w:val="00452DA8"/>
    <w:pPr>
      <w:ind w:left="720"/>
      <w:outlineLvl w:val="7"/>
    </w:pPr>
    <w:rPr>
      <w:i/>
    </w:rPr>
  </w:style>
  <w:style w:type="paragraph" w:styleId="Heading9">
    <w:name w:val="heading 9"/>
    <w:basedOn w:val="Normal"/>
    <w:next w:val="Normal"/>
    <w:link w:val="Heading9Char"/>
    <w:qFormat/>
    <w:rsid w:val="00452DA8"/>
    <w:pPr>
      <w:ind w:left="720"/>
      <w:outlineLvl w:val="8"/>
    </w:pPr>
    <w:rPr>
      <w:i/>
    </w:rPr>
  </w:style>
  <w:style w:type="character" w:default="1" w:styleId="DefaultParagraphFont">
    <w:name w:val="Default Paragraph Font"/>
    <w:uiPriority w:val="1"/>
    <w:unhideWhenUsed/>
    <w:rsid w:val="00452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DA8"/>
  </w:style>
  <w:style w:type="character" w:customStyle="1" w:styleId="Heading1Char">
    <w:name w:val="Heading 1 Char"/>
    <w:basedOn w:val="DefaultParagraphFont"/>
    <w:link w:val="Heading1"/>
    <w:rsid w:val="00452DA8"/>
    <w:rPr>
      <w:rFonts w:ascii="Times New Roman" w:eastAsia="Times New Roman" w:hAnsi="Times New Roman" w:cs="Times New Roman"/>
      <w:b/>
      <w:sz w:val="32"/>
      <w:szCs w:val="20"/>
      <w:lang w:eastAsia="en-US"/>
    </w:rPr>
  </w:style>
  <w:style w:type="paragraph" w:styleId="BodyText">
    <w:name w:val="Body Text"/>
    <w:basedOn w:val="Normal"/>
    <w:link w:val="BodyTextChar"/>
    <w:rsid w:val="00452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DA8"/>
    <w:rPr>
      <w:rFonts w:ascii="Times New Roman" w:eastAsia="Times New Roman" w:hAnsi="Times New Roman" w:cs="Times New Roman"/>
      <w:sz w:val="24"/>
      <w:lang w:eastAsia="en-US"/>
    </w:rPr>
  </w:style>
  <w:style w:type="paragraph" w:styleId="List">
    <w:name w:val="List"/>
    <w:basedOn w:val="BodyText"/>
    <w:next w:val="BodyText"/>
    <w:rsid w:val="00452DA8"/>
    <w:pPr>
      <w:tabs>
        <w:tab w:val="left" w:pos="340"/>
      </w:tabs>
      <w:spacing w:before="60" w:after="60"/>
      <w:ind w:left="340" w:hanging="340"/>
    </w:pPr>
  </w:style>
  <w:style w:type="paragraph" w:styleId="ListBullet">
    <w:name w:val="List Bullet"/>
    <w:basedOn w:val="List"/>
    <w:rsid w:val="00452DA8"/>
    <w:pPr>
      <w:numPr>
        <w:numId w:val="11"/>
      </w:numPr>
      <w:tabs>
        <w:tab w:val="clear" w:pos="340"/>
      </w:tabs>
      <w:spacing w:before="40" w:after="40"/>
    </w:pPr>
  </w:style>
  <w:style w:type="character" w:customStyle="1" w:styleId="SpecialBold">
    <w:name w:val="Special Bold"/>
    <w:basedOn w:val="DefaultParagraphFont"/>
    <w:rsid w:val="00452DA8"/>
    <w:rPr>
      <w:b/>
      <w:spacing w:val="0"/>
    </w:rPr>
  </w:style>
  <w:style w:type="character" w:styleId="Emphasis">
    <w:name w:val="Emphasis"/>
    <w:basedOn w:val="DefaultParagraphFont"/>
    <w:qFormat/>
    <w:rsid w:val="00452DA8"/>
    <w:rPr>
      <w:i/>
    </w:rPr>
  </w:style>
  <w:style w:type="paragraph" w:customStyle="1" w:styleId="SuperHeading">
    <w:name w:val="SuperHeading"/>
    <w:basedOn w:val="Normal"/>
    <w:rsid w:val="00452DA8"/>
    <w:pPr>
      <w:spacing w:before="240" w:after="120"/>
      <w:outlineLvl w:val="0"/>
    </w:pPr>
    <w:rPr>
      <w:rFonts w:ascii="Times New Roman" w:hAnsi="Times New Roman"/>
      <w:b/>
      <w:sz w:val="32"/>
    </w:rPr>
  </w:style>
  <w:style w:type="paragraph" w:customStyle="1" w:styleId="AllowPageBreak">
    <w:name w:val="AllowPageBreak"/>
    <w:rsid w:val="00452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DA8"/>
    <w:rPr>
      <w:rFonts w:ascii="Courier New" w:eastAsia="Times New Roman" w:hAnsi="Courier New" w:cs="Times New Roman"/>
      <w:i/>
      <w:szCs w:val="20"/>
      <w:lang w:eastAsia="en-US"/>
    </w:rPr>
  </w:style>
  <w:style w:type="paragraph" w:customStyle="1" w:styleId="HeadingBase">
    <w:name w:val="Heading Base"/>
    <w:rsid w:val="00452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DA8"/>
    <w:pPr>
      <w:tabs>
        <w:tab w:val="right" w:leader="dot" w:pos="9072"/>
      </w:tabs>
      <w:ind w:left="567"/>
    </w:pPr>
    <w:rPr>
      <w:szCs w:val="22"/>
    </w:rPr>
  </w:style>
  <w:style w:type="paragraph" w:customStyle="1" w:styleId="TOCBase">
    <w:name w:val="TOC Base"/>
    <w:rsid w:val="00452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DA8"/>
    <w:pPr>
      <w:tabs>
        <w:tab w:val="right" w:leader="dot" w:pos="9072"/>
      </w:tabs>
      <w:spacing w:before="40" w:after="40"/>
      <w:ind w:left="284"/>
    </w:pPr>
    <w:rPr>
      <w:rFonts w:ascii="Times New Roman" w:hAnsi="Times New Roman"/>
    </w:rPr>
  </w:style>
  <w:style w:type="paragraph" w:styleId="TOC1">
    <w:name w:val="toc 1"/>
    <w:basedOn w:val="TOCBase"/>
    <w:next w:val="Normal"/>
    <w:rsid w:val="00452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DA8"/>
    <w:rPr>
      <w:rFonts w:ascii="Times New Roman" w:eastAsia="Times New Roman" w:hAnsi="Times New Roman" w:cs="Times New Roman"/>
      <w:sz w:val="16"/>
      <w:lang w:eastAsia="en-US"/>
    </w:rPr>
  </w:style>
  <w:style w:type="paragraph" w:styleId="Title">
    <w:name w:val="Title"/>
    <w:basedOn w:val="HeadingBase"/>
    <w:link w:val="TitleChar"/>
    <w:qFormat/>
    <w:rsid w:val="00452DA8"/>
    <w:pPr>
      <w:spacing w:before="5040"/>
      <w:jc w:val="center"/>
    </w:pPr>
    <w:rPr>
      <w:sz w:val="48"/>
      <w:szCs w:val="72"/>
      <w:lang w:val="en-US"/>
    </w:rPr>
  </w:style>
  <w:style w:type="character" w:customStyle="1" w:styleId="TitleChar">
    <w:name w:val="Title Char"/>
    <w:basedOn w:val="DefaultParagraphFont"/>
    <w:link w:val="Title"/>
    <w:rsid w:val="00452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DA8"/>
    <w:pPr>
      <w:tabs>
        <w:tab w:val="left" w:pos="3600"/>
        <w:tab w:val="left" w:pos="3958"/>
      </w:tabs>
    </w:pPr>
  </w:style>
  <w:style w:type="paragraph" w:customStyle="1" w:styleId="Note">
    <w:name w:val="Note"/>
    <w:basedOn w:val="BodyText"/>
    <w:rsid w:val="00452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DA8"/>
    <w:pPr>
      <w:framePr w:wrap="auto" w:hAnchor="text" w:y="6049"/>
    </w:pPr>
    <w:rPr>
      <w:color w:val="000000"/>
      <w:sz w:val="40"/>
    </w:rPr>
  </w:style>
  <w:style w:type="paragraph" w:customStyle="1" w:styleId="TOCTitle">
    <w:name w:val="TOCTitle"/>
    <w:basedOn w:val="Heading1"/>
    <w:rsid w:val="00452DA8"/>
    <w:pPr>
      <w:spacing w:after="240"/>
      <w:jc w:val="center"/>
      <w:outlineLvl w:val="9"/>
    </w:pPr>
    <w:rPr>
      <w:caps/>
    </w:rPr>
  </w:style>
  <w:style w:type="paragraph" w:customStyle="1" w:styleId="Version">
    <w:name w:val="Version"/>
    <w:rsid w:val="00452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DA8"/>
    <w:pPr>
      <w:numPr>
        <w:numId w:val="12"/>
      </w:numPr>
      <w:tabs>
        <w:tab w:val="clear" w:pos="680"/>
      </w:tabs>
    </w:pPr>
  </w:style>
  <w:style w:type="paragraph" w:styleId="Index1">
    <w:name w:val="index 1"/>
    <w:basedOn w:val="Normal"/>
    <w:next w:val="Normal"/>
    <w:semiHidden/>
    <w:rsid w:val="00452DA8"/>
    <w:pPr>
      <w:keepNext w:val="0"/>
      <w:tabs>
        <w:tab w:val="right" w:pos="4176"/>
      </w:tabs>
      <w:ind w:left="198" w:hanging="198"/>
    </w:pPr>
    <w:rPr>
      <w:rFonts w:ascii="Garamond" w:hAnsi="Garamond"/>
    </w:rPr>
  </w:style>
  <w:style w:type="paragraph" w:styleId="IndexHeading">
    <w:name w:val="index heading"/>
    <w:basedOn w:val="Normal"/>
    <w:next w:val="Index1"/>
    <w:semiHidden/>
    <w:rsid w:val="00452DA8"/>
    <w:pPr>
      <w:spacing w:before="120" w:after="120"/>
    </w:pPr>
    <w:rPr>
      <w:rFonts w:ascii="Arial" w:hAnsi="Arial"/>
      <w:b/>
      <w:color w:val="918585"/>
      <w:sz w:val="24"/>
    </w:rPr>
  </w:style>
  <w:style w:type="paragraph" w:styleId="Header">
    <w:name w:val="header"/>
    <w:basedOn w:val="Normal"/>
    <w:link w:val="HeaderChar"/>
    <w:rsid w:val="00452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DA8"/>
    <w:rPr>
      <w:rFonts w:ascii="Times New Roman" w:eastAsia="Times New Roman" w:hAnsi="Times New Roman" w:cs="Times New Roman"/>
      <w:sz w:val="16"/>
      <w:szCs w:val="20"/>
      <w:lang w:val="en-GB" w:eastAsia="en-US"/>
    </w:rPr>
  </w:style>
  <w:style w:type="paragraph" w:customStyle="1" w:styleId="Chapter">
    <w:name w:val="Chapter"/>
    <w:basedOn w:val="Normal"/>
    <w:rsid w:val="00452DA8"/>
    <w:pPr>
      <w:spacing w:before="240"/>
    </w:pPr>
    <w:rPr>
      <w:rFonts w:ascii="Times New Roman" w:hAnsi="Times New Roman"/>
      <w:smallCaps/>
      <w:spacing w:val="80"/>
      <w:sz w:val="28"/>
    </w:rPr>
  </w:style>
  <w:style w:type="paragraph" w:customStyle="1" w:styleId="InChapter">
    <w:name w:val="InChapter"/>
    <w:basedOn w:val="Heading3"/>
    <w:rsid w:val="00452DA8"/>
    <w:pPr>
      <w:spacing w:after="240"/>
      <w:outlineLvl w:val="9"/>
    </w:pPr>
    <w:rPr>
      <w:noProof/>
    </w:rPr>
  </w:style>
  <w:style w:type="paragraph" w:styleId="Index2">
    <w:name w:val="index 2"/>
    <w:basedOn w:val="Normal"/>
    <w:next w:val="Normal"/>
    <w:semiHidden/>
    <w:rsid w:val="00452DA8"/>
    <w:pPr>
      <w:tabs>
        <w:tab w:val="right" w:pos="4176"/>
      </w:tabs>
      <w:ind w:left="568" w:hanging="284"/>
    </w:pPr>
    <w:rPr>
      <w:rFonts w:ascii="Garamond" w:hAnsi="Garamond"/>
    </w:rPr>
  </w:style>
  <w:style w:type="paragraph" w:customStyle="1" w:styleId="Byline">
    <w:name w:val="Byline"/>
    <w:rsid w:val="00452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DA8"/>
    <w:pPr>
      <w:tabs>
        <w:tab w:val="clear" w:pos="3600"/>
        <w:tab w:val="clear" w:pos="3958"/>
      </w:tabs>
      <w:jc w:val="right"/>
    </w:pPr>
  </w:style>
  <w:style w:type="paragraph" w:styleId="Caption">
    <w:name w:val="caption"/>
    <w:basedOn w:val="BodyText"/>
    <w:next w:val="Normal"/>
    <w:qFormat/>
    <w:rsid w:val="00452DA8"/>
    <w:pPr>
      <w:framePr w:w="2268" w:hSpace="181" w:vSpace="181" w:wrap="around" w:vAnchor="text" w:hAnchor="page" w:x="1135" w:y="285" w:anchorLock="1"/>
    </w:pPr>
    <w:rPr>
      <w:i/>
    </w:rPr>
  </w:style>
  <w:style w:type="paragraph" w:customStyle="1" w:styleId="MiniTOCTitle">
    <w:name w:val="MiniTOCTitle"/>
    <w:basedOn w:val="Heading4"/>
    <w:rsid w:val="00452DA8"/>
    <w:pPr>
      <w:spacing w:before="240"/>
      <w:outlineLvl w:val="9"/>
    </w:pPr>
    <w:rPr>
      <w:noProof/>
      <w:sz w:val="24"/>
    </w:rPr>
  </w:style>
  <w:style w:type="paragraph" w:customStyle="1" w:styleId="MiniTOCItem">
    <w:name w:val="MiniTOCItem"/>
    <w:basedOn w:val="ListBullet"/>
    <w:rsid w:val="00452DA8"/>
    <w:pPr>
      <w:numPr>
        <w:numId w:val="0"/>
      </w:numPr>
      <w:tabs>
        <w:tab w:val="right" w:leader="dot" w:pos="6521"/>
      </w:tabs>
      <w:spacing w:before="0" w:after="0"/>
    </w:pPr>
  </w:style>
  <w:style w:type="paragraph" w:customStyle="1" w:styleId="TOFTitle">
    <w:name w:val="TOFTitle"/>
    <w:basedOn w:val="TOCTitle"/>
    <w:rsid w:val="00452DA8"/>
  </w:style>
  <w:style w:type="paragraph" w:styleId="TableofFigures">
    <w:name w:val="table of figures"/>
    <w:basedOn w:val="Normal"/>
    <w:next w:val="Normal"/>
    <w:semiHidden/>
    <w:rsid w:val="00452DA8"/>
    <w:pPr>
      <w:tabs>
        <w:tab w:val="right" w:leader="dot" w:pos="9072"/>
      </w:tabs>
      <w:ind w:left="970" w:hanging="403"/>
    </w:pPr>
    <w:rPr>
      <w:rFonts w:ascii="Times New Roman" w:hAnsi="Times New Roman"/>
      <w:b/>
    </w:rPr>
  </w:style>
  <w:style w:type="paragraph" w:styleId="ListNumber">
    <w:name w:val="List Number"/>
    <w:basedOn w:val="List"/>
    <w:rsid w:val="00452DA8"/>
    <w:pPr>
      <w:numPr>
        <w:numId w:val="14"/>
      </w:numPr>
      <w:tabs>
        <w:tab w:val="clear" w:pos="340"/>
      </w:tabs>
    </w:pPr>
  </w:style>
  <w:style w:type="character" w:customStyle="1" w:styleId="WingdingSymbols">
    <w:name w:val="Wingding Symbols"/>
    <w:rsid w:val="00452DA8"/>
    <w:rPr>
      <w:rFonts w:ascii="Wingdings" w:hAnsi="Wingdings"/>
    </w:rPr>
  </w:style>
  <w:style w:type="paragraph" w:customStyle="1" w:styleId="TableHeading">
    <w:name w:val="Table Heading"/>
    <w:basedOn w:val="HeadingBase"/>
    <w:rsid w:val="00452DA8"/>
    <w:pPr>
      <w:keepLines/>
      <w:pBdr>
        <w:bottom w:val="single" w:sz="6" w:space="1" w:color="918585"/>
      </w:pBdr>
      <w:spacing w:before="240"/>
    </w:pPr>
  </w:style>
  <w:style w:type="character" w:customStyle="1" w:styleId="HotSpot">
    <w:name w:val="HotSpot"/>
    <w:rsid w:val="00452DA8"/>
    <w:rPr>
      <w:color w:val="0033CC"/>
      <w:u w:val="none"/>
    </w:rPr>
  </w:style>
  <w:style w:type="paragraph" w:customStyle="1" w:styleId="BodyTextRight">
    <w:name w:val="Body Text Right"/>
    <w:basedOn w:val="BodyText"/>
    <w:rsid w:val="00452DA8"/>
    <w:pPr>
      <w:spacing w:before="0" w:after="0"/>
      <w:jc w:val="right"/>
    </w:pPr>
  </w:style>
  <w:style w:type="paragraph" w:styleId="Index3">
    <w:name w:val="index 3"/>
    <w:basedOn w:val="ListNumber2"/>
    <w:next w:val="Normal"/>
    <w:semiHidden/>
    <w:rsid w:val="00452DA8"/>
    <w:pPr>
      <w:numPr>
        <w:numId w:val="0"/>
      </w:numPr>
      <w:tabs>
        <w:tab w:val="right" w:leader="dot" w:pos="4176"/>
      </w:tabs>
    </w:pPr>
  </w:style>
  <w:style w:type="paragraph" w:styleId="ListNumber2">
    <w:name w:val="List Number 2"/>
    <w:basedOn w:val="List2"/>
    <w:rsid w:val="00452DA8"/>
    <w:pPr>
      <w:numPr>
        <w:numId w:val="9"/>
      </w:numPr>
      <w:tabs>
        <w:tab w:val="clear" w:pos="1060"/>
      </w:tabs>
    </w:pPr>
  </w:style>
  <w:style w:type="paragraph" w:customStyle="1" w:styleId="MarginNote">
    <w:name w:val="Margin Note"/>
    <w:basedOn w:val="BodyText"/>
    <w:rsid w:val="00452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DA8"/>
    <w:rPr>
      <w:sz w:val="32"/>
    </w:rPr>
  </w:style>
  <w:style w:type="paragraph" w:customStyle="1" w:styleId="HeadingProcedure">
    <w:name w:val="Heading Procedure"/>
    <w:basedOn w:val="HeadingBase"/>
    <w:next w:val="Normal"/>
    <w:rsid w:val="00452DA8"/>
    <w:pPr>
      <w:tabs>
        <w:tab w:val="left" w:pos="0"/>
      </w:tabs>
      <w:spacing w:before="120" w:after="60"/>
    </w:pPr>
    <w:rPr>
      <w:i/>
      <w:color w:val="918585"/>
      <w:sz w:val="22"/>
    </w:rPr>
  </w:style>
  <w:style w:type="paragraph" w:customStyle="1" w:styleId="TableBodyText">
    <w:name w:val="Table Body Text"/>
    <w:basedOn w:val="BodyText"/>
    <w:rsid w:val="00452DA8"/>
    <w:pPr>
      <w:spacing w:before="60" w:after="60"/>
    </w:pPr>
  </w:style>
  <w:style w:type="paragraph" w:styleId="ListContinue">
    <w:name w:val="List Continue"/>
    <w:basedOn w:val="List"/>
    <w:rsid w:val="00452DA8"/>
    <w:pPr>
      <w:ind w:firstLine="0"/>
    </w:pPr>
  </w:style>
  <w:style w:type="paragraph" w:customStyle="1" w:styleId="ListNote">
    <w:name w:val="List Note"/>
    <w:basedOn w:val="List"/>
    <w:rsid w:val="00452DA8"/>
    <w:pPr>
      <w:pBdr>
        <w:top w:val="single" w:sz="6" w:space="2" w:color="918585"/>
        <w:bottom w:val="single" w:sz="6" w:space="2" w:color="918585"/>
      </w:pBdr>
      <w:tabs>
        <w:tab w:val="left" w:pos="1021"/>
      </w:tabs>
      <w:ind w:firstLine="0"/>
    </w:pPr>
  </w:style>
  <w:style w:type="paragraph" w:customStyle="1" w:styleId="Warning">
    <w:name w:val="Warning"/>
    <w:basedOn w:val="BodyText"/>
    <w:rsid w:val="00452DA8"/>
    <w:pPr>
      <w:shd w:val="clear" w:color="auto" w:fill="D9D9D9"/>
      <w:tabs>
        <w:tab w:val="left" w:pos="992"/>
      </w:tabs>
      <w:ind w:left="119" w:right="119"/>
    </w:pPr>
    <w:rPr>
      <w:sz w:val="20"/>
    </w:rPr>
  </w:style>
  <w:style w:type="paragraph" w:customStyle="1" w:styleId="MarginIcons">
    <w:name w:val="Margin Icons"/>
    <w:basedOn w:val="BodyText"/>
    <w:rsid w:val="00452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DA8"/>
    <w:rPr>
      <w:rFonts w:ascii="Courier New" w:hAnsi="Courier New"/>
    </w:rPr>
  </w:style>
  <w:style w:type="paragraph" w:customStyle="1" w:styleId="NoteBullet">
    <w:name w:val="Note Bullet"/>
    <w:basedOn w:val="Note"/>
    <w:rsid w:val="00452DA8"/>
    <w:pPr>
      <w:tabs>
        <w:tab w:val="clear" w:pos="680"/>
      </w:tabs>
      <w:spacing w:before="60" w:after="60"/>
    </w:pPr>
  </w:style>
  <w:style w:type="paragraph" w:customStyle="1" w:styleId="SubHeading2">
    <w:name w:val="SubHeading2"/>
    <w:basedOn w:val="HeadingBase"/>
    <w:rsid w:val="00452DA8"/>
    <w:pPr>
      <w:spacing w:before="240" w:after="60"/>
    </w:pPr>
    <w:rPr>
      <w:sz w:val="20"/>
    </w:rPr>
  </w:style>
  <w:style w:type="paragraph" w:customStyle="1" w:styleId="SubHeading1">
    <w:name w:val="SubHeading1"/>
    <w:basedOn w:val="HeadingBase"/>
    <w:rsid w:val="00452DA8"/>
    <w:pPr>
      <w:spacing w:before="240" w:after="60"/>
    </w:pPr>
    <w:rPr>
      <w:color w:val="918585"/>
      <w:sz w:val="22"/>
    </w:rPr>
  </w:style>
  <w:style w:type="paragraph" w:customStyle="1" w:styleId="SideHeading">
    <w:name w:val="Side Heading"/>
    <w:basedOn w:val="HeadingBase"/>
    <w:rsid w:val="00452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DA8"/>
    <w:pPr>
      <w:numPr>
        <w:numId w:val="10"/>
      </w:numPr>
    </w:pPr>
  </w:style>
  <w:style w:type="paragraph" w:styleId="PlainText">
    <w:name w:val="Plain Text"/>
    <w:basedOn w:val="Normal"/>
    <w:link w:val="PlainTextChar"/>
    <w:rsid w:val="00452DA8"/>
    <w:rPr>
      <w:sz w:val="20"/>
    </w:rPr>
  </w:style>
  <w:style w:type="character" w:customStyle="1" w:styleId="PlainTextChar">
    <w:name w:val="Plain Text Char"/>
    <w:basedOn w:val="DefaultParagraphFont"/>
    <w:link w:val="PlainText"/>
    <w:rsid w:val="00452DA8"/>
    <w:rPr>
      <w:rFonts w:ascii="Courier New" w:eastAsia="Times New Roman" w:hAnsi="Courier New" w:cs="Times New Roman"/>
      <w:sz w:val="20"/>
      <w:szCs w:val="20"/>
      <w:lang w:eastAsia="en-US"/>
    </w:rPr>
  </w:style>
  <w:style w:type="character" w:customStyle="1" w:styleId="MenuOption">
    <w:name w:val="Menu Option"/>
    <w:basedOn w:val="DefaultParagraphFont"/>
    <w:rsid w:val="00452DA8"/>
    <w:rPr>
      <w:b/>
      <w:smallCaps/>
    </w:rPr>
  </w:style>
  <w:style w:type="paragraph" w:customStyle="1" w:styleId="TableListNumber">
    <w:name w:val="Table List Number"/>
    <w:basedOn w:val="ListNumber"/>
    <w:rsid w:val="00452DA8"/>
    <w:pPr>
      <w:numPr>
        <w:numId w:val="0"/>
      </w:numPr>
    </w:pPr>
  </w:style>
  <w:style w:type="paragraph" w:styleId="TOC4">
    <w:name w:val="toc 4"/>
    <w:basedOn w:val="TOCBase"/>
    <w:next w:val="Normal"/>
    <w:semiHidden/>
    <w:rsid w:val="00452DA8"/>
    <w:pPr>
      <w:tabs>
        <w:tab w:val="right" w:leader="dot" w:pos="9071"/>
      </w:tabs>
      <w:ind w:left="1701"/>
    </w:pPr>
  </w:style>
  <w:style w:type="paragraph" w:customStyle="1" w:styleId="ListAlpha">
    <w:name w:val="List Alpha"/>
    <w:basedOn w:val="List"/>
    <w:rsid w:val="00452DA8"/>
    <w:pPr>
      <w:numPr>
        <w:numId w:val="8"/>
      </w:numPr>
    </w:pPr>
  </w:style>
  <w:style w:type="paragraph" w:customStyle="1" w:styleId="ListAlpha2">
    <w:name w:val="List Alpha 2"/>
    <w:basedOn w:val="List2"/>
    <w:rsid w:val="00452DA8"/>
    <w:pPr>
      <w:numPr>
        <w:numId w:val="7"/>
      </w:numPr>
    </w:pPr>
  </w:style>
  <w:style w:type="paragraph" w:styleId="List2">
    <w:name w:val="List 2"/>
    <w:basedOn w:val="BodyText"/>
    <w:rsid w:val="00452DA8"/>
    <w:pPr>
      <w:tabs>
        <w:tab w:val="left" w:pos="680"/>
      </w:tabs>
      <w:spacing w:before="60" w:after="60"/>
      <w:ind w:left="680" w:hanging="340"/>
    </w:pPr>
  </w:style>
  <w:style w:type="paragraph" w:styleId="List3">
    <w:name w:val="List 3"/>
    <w:basedOn w:val="BodyText"/>
    <w:rsid w:val="00452DA8"/>
    <w:pPr>
      <w:tabs>
        <w:tab w:val="left" w:pos="1021"/>
      </w:tabs>
      <w:spacing w:before="60" w:after="60"/>
      <w:ind w:left="1020" w:hanging="340"/>
    </w:pPr>
  </w:style>
  <w:style w:type="paragraph" w:styleId="List4">
    <w:name w:val="List 4"/>
    <w:basedOn w:val="BodyText"/>
    <w:rsid w:val="00452DA8"/>
    <w:pPr>
      <w:tabs>
        <w:tab w:val="left" w:pos="1361"/>
      </w:tabs>
      <w:spacing w:before="60" w:after="60"/>
      <w:ind w:left="1361" w:hanging="340"/>
    </w:pPr>
  </w:style>
  <w:style w:type="paragraph" w:styleId="List5">
    <w:name w:val="List 5"/>
    <w:basedOn w:val="BodyText"/>
    <w:rsid w:val="00452DA8"/>
    <w:pPr>
      <w:tabs>
        <w:tab w:val="left" w:pos="1701"/>
      </w:tabs>
      <w:spacing w:before="60" w:after="60"/>
      <w:ind w:left="1701" w:hanging="340"/>
    </w:pPr>
  </w:style>
  <w:style w:type="paragraph" w:styleId="ListBullet3">
    <w:name w:val="List Bullet 3"/>
    <w:basedOn w:val="List3"/>
    <w:rsid w:val="00452DA8"/>
    <w:pPr>
      <w:numPr>
        <w:numId w:val="13"/>
      </w:numPr>
      <w:tabs>
        <w:tab w:val="clear" w:pos="1021"/>
      </w:tabs>
      <w:ind w:left="1037" w:hanging="357"/>
    </w:pPr>
  </w:style>
  <w:style w:type="paragraph" w:styleId="ListBullet4">
    <w:name w:val="List Bullet 4"/>
    <w:basedOn w:val="List4"/>
    <w:rsid w:val="00452DA8"/>
    <w:pPr>
      <w:numPr>
        <w:numId w:val="2"/>
      </w:numPr>
      <w:tabs>
        <w:tab w:val="clear" w:pos="1361"/>
      </w:tabs>
    </w:pPr>
  </w:style>
  <w:style w:type="paragraph" w:styleId="ListBullet5">
    <w:name w:val="List Bullet 5"/>
    <w:basedOn w:val="List5"/>
    <w:rsid w:val="00452DA8"/>
    <w:pPr>
      <w:numPr>
        <w:numId w:val="3"/>
      </w:numPr>
    </w:pPr>
  </w:style>
  <w:style w:type="paragraph" w:styleId="ListContinue2">
    <w:name w:val="List Continue 2"/>
    <w:basedOn w:val="List2"/>
    <w:rsid w:val="00452DA8"/>
    <w:pPr>
      <w:ind w:firstLine="0"/>
    </w:pPr>
  </w:style>
  <w:style w:type="paragraph" w:styleId="ListContinue3">
    <w:name w:val="List Continue 3"/>
    <w:basedOn w:val="List3"/>
    <w:rsid w:val="00452DA8"/>
    <w:pPr>
      <w:ind w:left="1021" w:firstLine="0"/>
    </w:pPr>
  </w:style>
  <w:style w:type="paragraph" w:styleId="ListContinue4">
    <w:name w:val="List Continue 4"/>
    <w:basedOn w:val="List4"/>
    <w:rsid w:val="00452DA8"/>
    <w:pPr>
      <w:ind w:firstLine="0"/>
    </w:pPr>
  </w:style>
  <w:style w:type="paragraph" w:styleId="ListContinue5">
    <w:name w:val="List Continue 5"/>
    <w:basedOn w:val="List5"/>
    <w:rsid w:val="00452DA8"/>
    <w:pPr>
      <w:ind w:firstLine="0"/>
    </w:pPr>
  </w:style>
  <w:style w:type="paragraph" w:styleId="ListNumber3">
    <w:name w:val="List Number 3"/>
    <w:basedOn w:val="List3"/>
    <w:rsid w:val="00452DA8"/>
    <w:pPr>
      <w:numPr>
        <w:numId w:val="4"/>
      </w:numPr>
    </w:pPr>
  </w:style>
  <w:style w:type="paragraph" w:styleId="ListNumber4">
    <w:name w:val="List Number 4"/>
    <w:basedOn w:val="List4"/>
    <w:rsid w:val="00452DA8"/>
    <w:pPr>
      <w:numPr>
        <w:numId w:val="5"/>
      </w:numPr>
    </w:pPr>
  </w:style>
  <w:style w:type="paragraph" w:styleId="ListNumber5">
    <w:name w:val="List Number 5"/>
    <w:basedOn w:val="List5"/>
    <w:rsid w:val="00452DA8"/>
    <w:pPr>
      <w:numPr>
        <w:numId w:val="6"/>
      </w:numPr>
    </w:pPr>
  </w:style>
  <w:style w:type="paragraph" w:styleId="BlockText">
    <w:name w:val="Block Text"/>
    <w:basedOn w:val="Normal"/>
    <w:rsid w:val="00452DA8"/>
    <w:pPr>
      <w:spacing w:after="120"/>
      <w:ind w:left="1440" w:right="1440"/>
    </w:pPr>
  </w:style>
  <w:style w:type="character" w:customStyle="1" w:styleId="Subscript">
    <w:name w:val="Subscript"/>
    <w:basedOn w:val="DefaultParagraphFont"/>
    <w:rsid w:val="00452DA8"/>
    <w:rPr>
      <w:sz w:val="16"/>
      <w:vertAlign w:val="subscript"/>
    </w:rPr>
  </w:style>
  <w:style w:type="character" w:customStyle="1" w:styleId="Superscript">
    <w:name w:val="Superscript"/>
    <w:basedOn w:val="DefaultParagraphFont"/>
    <w:rsid w:val="00452DA8"/>
    <w:rPr>
      <w:sz w:val="16"/>
      <w:vertAlign w:val="superscript"/>
    </w:rPr>
  </w:style>
  <w:style w:type="character" w:customStyle="1" w:styleId="Symbols">
    <w:name w:val="Symbols"/>
    <w:basedOn w:val="DefaultParagraphFont"/>
    <w:rsid w:val="00452DA8"/>
    <w:rPr>
      <w:rFonts w:ascii="Symbol" w:hAnsi="Symbol"/>
    </w:rPr>
  </w:style>
  <w:style w:type="character" w:customStyle="1" w:styleId="MenuOptions">
    <w:name w:val="Menu Options"/>
    <w:basedOn w:val="DefaultParagraphFont"/>
    <w:rsid w:val="00452DA8"/>
    <w:rPr>
      <w:rFonts w:ascii="Arial Narrow" w:hAnsi="Arial Narrow"/>
      <w:smallCaps/>
    </w:rPr>
  </w:style>
  <w:style w:type="character" w:customStyle="1" w:styleId="Buttons">
    <w:name w:val="Buttons"/>
    <w:basedOn w:val="DefaultParagraphFont"/>
    <w:rsid w:val="00452DA8"/>
    <w:rPr>
      <w:b/>
    </w:rPr>
  </w:style>
  <w:style w:type="character" w:customStyle="1" w:styleId="Underlined">
    <w:name w:val="Underlined"/>
    <w:basedOn w:val="DefaultParagraphFont"/>
    <w:rsid w:val="00452DA8"/>
    <w:rPr>
      <w:u w:val="single"/>
    </w:rPr>
  </w:style>
  <w:style w:type="paragraph" w:customStyle="1" w:styleId="TableBodyTextRight">
    <w:name w:val="Table Body Text Right"/>
    <w:basedOn w:val="TableBodyText"/>
    <w:rsid w:val="00452DA8"/>
    <w:pPr>
      <w:widowControl w:val="0"/>
      <w:autoSpaceDE w:val="0"/>
      <w:autoSpaceDN w:val="0"/>
      <w:adjustRightInd w:val="0"/>
      <w:jc w:val="right"/>
    </w:pPr>
    <w:rPr>
      <w:rFonts w:cs="Arial"/>
      <w:szCs w:val="18"/>
    </w:rPr>
  </w:style>
  <w:style w:type="paragraph" w:customStyle="1" w:styleId="CopyrightText">
    <w:name w:val="Copyright Text"/>
    <w:basedOn w:val="BodyText"/>
    <w:rsid w:val="00452DA8"/>
    <w:rPr>
      <w:sz w:val="18"/>
    </w:rPr>
  </w:style>
  <w:style w:type="paragraph" w:customStyle="1" w:styleId="BodySmallRight">
    <w:name w:val="Body Small Right"/>
    <w:basedOn w:val="BodyTextRight"/>
    <w:rsid w:val="00452DA8"/>
    <w:rPr>
      <w:sz w:val="18"/>
      <w:szCs w:val="18"/>
    </w:rPr>
  </w:style>
  <w:style w:type="paragraph" w:customStyle="1" w:styleId="MarginEdition">
    <w:name w:val="Margin Edition"/>
    <w:basedOn w:val="MarginNote"/>
    <w:rsid w:val="00452DA8"/>
    <w:pPr>
      <w:spacing w:before="0" w:after="0"/>
    </w:pPr>
    <w:rPr>
      <w:rFonts w:ascii="Times New Roman" w:hAnsi="Times New Roman"/>
      <w:color w:val="999999"/>
    </w:rPr>
  </w:style>
  <w:style w:type="paragraph" w:customStyle="1" w:styleId="Spacer">
    <w:name w:val="Spacer"/>
    <w:basedOn w:val="Normal"/>
    <w:rsid w:val="00452DA8"/>
    <w:rPr>
      <w:sz w:val="2"/>
      <w:szCs w:val="2"/>
    </w:rPr>
  </w:style>
  <w:style w:type="character" w:customStyle="1" w:styleId="Small">
    <w:name w:val="Small"/>
    <w:basedOn w:val="DefaultParagraphFont"/>
    <w:rsid w:val="00452DA8"/>
    <w:rPr>
      <w:sz w:val="16"/>
    </w:rPr>
  </w:style>
  <w:style w:type="paragraph" w:customStyle="1" w:styleId="WideTable">
    <w:name w:val="Wide Table"/>
    <w:basedOn w:val="Normal"/>
    <w:rsid w:val="00452DA8"/>
    <w:pPr>
      <w:ind w:left="-1418"/>
    </w:pPr>
    <w:rPr>
      <w:sz w:val="2"/>
      <w:szCs w:val="2"/>
    </w:rPr>
  </w:style>
  <w:style w:type="character" w:styleId="PageNumber">
    <w:name w:val="page number"/>
    <w:basedOn w:val="DefaultParagraphFont"/>
    <w:rsid w:val="00452DA8"/>
  </w:style>
  <w:style w:type="paragraph" w:styleId="Quote">
    <w:name w:val="Quote"/>
    <w:basedOn w:val="Heading1"/>
    <w:link w:val="QuoteChar"/>
    <w:qFormat/>
    <w:rsid w:val="00452DA8"/>
    <w:rPr>
      <w:b w:val="0"/>
      <w:sz w:val="72"/>
      <w:szCs w:val="72"/>
      <w:lang w:val="en-NZ"/>
    </w:rPr>
  </w:style>
  <w:style w:type="character" w:customStyle="1" w:styleId="QuoteChar">
    <w:name w:val="Quote Char"/>
    <w:basedOn w:val="DefaultParagraphFont"/>
    <w:link w:val="Quote"/>
    <w:rsid w:val="00452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DA8"/>
    <w:pPr>
      <w:pageBreakBefore/>
    </w:pPr>
  </w:style>
  <w:style w:type="paragraph" w:customStyle="1" w:styleId="Border">
    <w:name w:val="Border"/>
    <w:basedOn w:val="Normal"/>
    <w:qFormat/>
    <w:rsid w:val="00452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DA8"/>
    <w:rPr>
      <w:b/>
      <w:bCs/>
      <w:i/>
      <w:iCs/>
      <w:color w:val="auto"/>
    </w:rPr>
  </w:style>
  <w:style w:type="paragraph" w:styleId="IntenseQuote">
    <w:name w:val="Intense Quote"/>
    <w:basedOn w:val="Normal"/>
    <w:next w:val="Normal"/>
    <w:link w:val="IntenseQuoteChar"/>
    <w:uiPriority w:val="30"/>
    <w:qFormat/>
    <w:rsid w:val="00452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DA8"/>
    <w:rPr>
      <w:smallCaps/>
      <w:color w:val="auto"/>
      <w:u w:val="single"/>
    </w:rPr>
  </w:style>
  <w:style w:type="character" w:styleId="IntenseReference">
    <w:name w:val="Intense Reference"/>
    <w:basedOn w:val="DefaultParagraphFont"/>
    <w:uiPriority w:val="32"/>
    <w:qFormat/>
    <w:rsid w:val="00452DA8"/>
    <w:rPr>
      <w:b/>
      <w:bCs/>
      <w:smallCaps/>
      <w:color w:val="auto"/>
      <w:spacing w:val="5"/>
      <w:u w:val="single"/>
    </w:rPr>
  </w:style>
  <w:style w:type="paragraph" w:customStyle="1" w:styleId="2ColumnHeading">
    <w:name w:val="2Column Heading"/>
    <w:basedOn w:val="BodyText"/>
    <w:qFormat/>
    <w:rsid w:val="00452DA8"/>
    <w:pPr>
      <w:spacing w:after="60"/>
      <w:ind w:left="-2268"/>
    </w:pPr>
    <w:rPr>
      <w:b/>
    </w:rPr>
  </w:style>
  <w:style w:type="paragraph" w:customStyle="1" w:styleId="Heading1TOC">
    <w:name w:val="Heading1 TOC"/>
    <w:basedOn w:val="Normal"/>
    <w:qFormat/>
    <w:rsid w:val="00452DA8"/>
    <w:pPr>
      <w:spacing w:before="240" w:after="120"/>
    </w:pPr>
    <w:rPr>
      <w:rFonts w:ascii="Times New Roman" w:hAnsi="Times New Roman"/>
      <w:b/>
      <w:sz w:val="32"/>
    </w:rPr>
  </w:style>
  <w:style w:type="paragraph" w:customStyle="1" w:styleId="Heading2TOC">
    <w:name w:val="Heading2 TOC"/>
    <w:basedOn w:val="Normal"/>
    <w:qFormat/>
    <w:rsid w:val="00452DA8"/>
    <w:pPr>
      <w:spacing w:before="240" w:after="60"/>
    </w:pPr>
    <w:rPr>
      <w:rFonts w:ascii="Times New Roman" w:hAnsi="Times New Roman"/>
      <w:b/>
      <w:sz w:val="28"/>
    </w:rPr>
  </w:style>
  <w:style w:type="character" w:customStyle="1" w:styleId="Underline">
    <w:name w:val="Underline"/>
    <w:basedOn w:val="DefaultParagraphFont"/>
    <w:qFormat/>
    <w:rsid w:val="00452DA8"/>
    <w:rPr>
      <w:u w:val="single"/>
    </w:rPr>
  </w:style>
  <w:style w:type="character" w:customStyle="1" w:styleId="BoldandItalics">
    <w:name w:val="Bold and Italics"/>
    <w:qFormat/>
    <w:rsid w:val="00452DA8"/>
    <w:rPr>
      <w:b/>
      <w:i/>
      <w:u w:val="none"/>
    </w:rPr>
  </w:style>
  <w:style w:type="paragraph" w:styleId="BalloonText">
    <w:name w:val="Balloon Text"/>
    <w:basedOn w:val="Normal"/>
    <w:link w:val="BalloonTextChar"/>
    <w:rsid w:val="00452DA8"/>
    <w:rPr>
      <w:rFonts w:ascii="Tahoma" w:hAnsi="Tahoma" w:cs="Tahoma"/>
      <w:sz w:val="16"/>
      <w:szCs w:val="16"/>
    </w:rPr>
  </w:style>
  <w:style w:type="character" w:customStyle="1" w:styleId="BalloonTextChar">
    <w:name w:val="Balloon Text Char"/>
    <w:basedOn w:val="DefaultParagraphFont"/>
    <w:link w:val="BalloonText"/>
    <w:rsid w:val="00452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DA8"/>
    <w:rPr>
      <w:b/>
      <w:color w:val="660033"/>
      <w:spacing w:val="0"/>
    </w:rPr>
  </w:style>
  <w:style w:type="paragraph" w:customStyle="1" w:styleId="Nameditemlist">
    <w:name w:val="Named item list"/>
    <w:basedOn w:val="BodyText"/>
    <w:qFormat/>
    <w:rsid w:val="00452DA8"/>
    <w:pPr>
      <w:tabs>
        <w:tab w:val="left" w:pos="2835"/>
      </w:tabs>
      <w:ind w:left="2835" w:hanging="2835"/>
    </w:pPr>
  </w:style>
  <w:style w:type="paragraph" w:customStyle="1" w:styleId="BodyTextnopadding">
    <w:name w:val="Body Text no padding"/>
    <w:basedOn w:val="BodyText"/>
    <w:qFormat/>
    <w:rsid w:val="00452DA8"/>
    <w:pPr>
      <w:spacing w:before="0" w:after="0"/>
    </w:pPr>
  </w:style>
  <w:style w:type="paragraph" w:customStyle="1" w:styleId="BodyTextBold">
    <w:name w:val="Body Text Bold"/>
    <w:basedOn w:val="BodyText"/>
    <w:qFormat/>
    <w:rsid w:val="00452DA8"/>
    <w:rPr>
      <w:b/>
    </w:rPr>
  </w:style>
  <w:style w:type="character" w:styleId="Hyperlink">
    <w:name w:val="Hyperlink"/>
    <w:basedOn w:val="DefaultParagraphFont"/>
    <w:uiPriority w:val="99"/>
    <w:unhideWhenUsed/>
    <w:rsid w:val="00981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3325</Characters>
  <Application>Microsoft Office Word</Application>
  <DocSecurity>0</DocSecurity>
  <Lines>103</Lines>
  <Paragraphs>67</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AURVTN127 Repair vehicle aluminium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