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6CE" w:rsidP="000A06CE">
      <w:pPr>
        <w:pStyle w:val="Title"/>
      </w:pPr>
      <w:r>
        <w:fldChar w:fldCharType="begin"/>
      </w:r>
      <w:r>
        <w:instrText xml:space="preserve"> TITLE   \* MERGEFORMAT </w:instrText>
      </w:r>
      <w:r>
        <w:fldChar w:fldCharType="separate"/>
      </w:r>
      <w:r>
        <w:t>AURVTN123 Repair adhesive bonded structural damage on vehicles</w:t>
      </w:r>
      <w:r>
        <w:fldChar w:fldCharType="end"/>
      </w:r>
    </w:p>
    <w:p w:rsidR="000A06CE" w:rsidP="000A06CE">
      <w:pPr>
        <w:pStyle w:val="Version"/>
        <w:sectPr w:rsidSect="00121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12C" w:rsidP="0012112C">
      <w:pPr>
        <w:pStyle w:val="SuperHeading"/>
      </w:pPr>
      <w:r w:rsidRPr="0012112C">
        <w:t>AURVTN123 Repair adhesive bonded structural damage on vehicles</w:t>
      </w:r>
    </w:p>
    <w:p w:rsidR="00000000" w:rsidRPr="0012112C" w:rsidP="0012112C">
      <w:pPr>
        <w:pStyle w:val="Heading1"/>
      </w:pPr>
      <w:bookmarkStart w:id="1" w:name="O_1129735"/>
      <w:bookmarkEnd w:id="1"/>
      <w:r w:rsidRPr="0012112C">
        <w:t>Modification History</w:t>
      </w:r>
    </w:p>
    <w:tbl>
      <w:tblPr>
        <w:tblW w:w="0" w:type="auto"/>
        <w:tblLayout w:type="fixed"/>
        <w:tblCellMar>
          <w:left w:w="62" w:type="dxa"/>
          <w:right w:w="62" w:type="dxa"/>
        </w:tblCellMar>
        <w:tblLook w:val="0000"/>
      </w:tblPr>
      <w:tblGrid>
        <w:gridCol w:w="2438"/>
        <w:gridCol w:w="6516"/>
      </w:tblGrid>
      <w:tr w:rsidTr="0012112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BodyText"/>
            </w:pPr>
            <w:r w:rsidRPr="0012112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rPr>
                <w:rStyle w:val="SpecialBold"/>
              </w:rPr>
              <w:t>Comments</w:t>
            </w:r>
          </w:p>
        </w:tc>
      </w:tr>
      <w:tr w:rsidTr="0012112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BodyText"/>
            </w:pPr>
            <w:r w:rsidRPr="0012112C">
              <w:t>This version first released with AUR Automotive Retail, Service and Repair Training Package Version 6.0</w:t>
            </w:r>
          </w:p>
        </w:tc>
      </w:tr>
    </w:tbl>
    <w:p w:rsidR="00000000" w:rsidRPr="0012112C" w:rsidP="0012112C">
      <w:pPr>
        <w:pStyle w:val="BodyText"/>
      </w:pPr>
    </w:p>
    <w:p w:rsidR="00000000" w:rsidRPr="0012112C" w:rsidP="0012112C">
      <w:pPr>
        <w:pStyle w:val="AllowPageBreak"/>
      </w:pPr>
    </w:p>
    <w:p w:rsidR="00000000" w:rsidRPr="0012112C" w:rsidP="0012112C">
      <w:pPr>
        <w:pStyle w:val="Heading1"/>
      </w:pPr>
      <w:bookmarkStart w:id="2" w:name="O_1129742"/>
      <w:bookmarkEnd w:id="2"/>
      <w:r w:rsidRPr="0012112C">
        <w:t>Application</w:t>
      </w:r>
    </w:p>
    <w:p w:rsidR="00000000" w:rsidRPr="0012112C" w:rsidP="000A06CE">
      <w:pPr>
        <w:pStyle w:val="BodyText"/>
      </w:pPr>
      <w:r w:rsidRPr="0012112C">
        <w:t>This unit describes the skills and knowledge required to repair bonded vehicle body panels and structures using an adhesive attachment method. This unit involves preparing for the task, selecting and using specialist tools and equipment, removi</w:t>
      </w:r>
      <w:r w:rsidRPr="0012112C">
        <w:t>ng bonded structural damage, repairing panel sections, applying approved adhesives and realigning the structural repair, and completing workplace processes and documentation.</w:t>
      </w:r>
    </w:p>
    <w:p w:rsidR="00000000" w:rsidRPr="0012112C" w:rsidP="000A06CE">
      <w:pPr>
        <w:pStyle w:val="BodyText"/>
      </w:pPr>
      <w:r w:rsidRPr="0012112C">
        <w:t>The unit applies to those working in the automotive body repair industry.</w:t>
      </w:r>
    </w:p>
    <w:p w:rsidR="00000000" w:rsidRPr="0012112C" w:rsidP="000A06CE">
      <w:pPr>
        <w:pStyle w:val="BodyText"/>
      </w:pPr>
      <w:r w:rsidRPr="0012112C">
        <w:t>No lice</w:t>
      </w:r>
      <w:r w:rsidRPr="0012112C">
        <w:t>nsing, legislative, regulatory or certification requirements apply to this unit at the time of publication.</w:t>
      </w:r>
    </w:p>
    <w:p w:rsidR="00000000" w:rsidRPr="0012112C" w:rsidP="0012112C">
      <w:pPr>
        <w:pStyle w:val="Heading1"/>
      </w:pPr>
      <w:bookmarkStart w:id="3" w:name="O_1129740"/>
      <w:bookmarkEnd w:id="3"/>
      <w:r w:rsidRPr="0012112C">
        <w:t>Unit Sector</w:t>
      </w:r>
    </w:p>
    <w:p w:rsidR="00000000" w:rsidRPr="0012112C" w:rsidP="000A06CE">
      <w:pPr>
        <w:pStyle w:val="BodyText"/>
      </w:pPr>
      <w:r w:rsidRPr="0012112C">
        <w:t>Vehicle Body Technical - Body</w:t>
      </w:r>
    </w:p>
    <w:p w:rsidR="00000000" w:rsidRPr="0012112C" w:rsidP="0012112C">
      <w:pPr>
        <w:pStyle w:val="Heading1"/>
      </w:pPr>
      <w:bookmarkStart w:id="4" w:name="O_1129739"/>
      <w:bookmarkEnd w:id="4"/>
      <w:r w:rsidRPr="0012112C">
        <w:t>Elements and Performance Criteria</w:t>
      </w:r>
    </w:p>
    <w:tbl>
      <w:tblPr>
        <w:tblW w:w="0" w:type="auto"/>
        <w:tblLayout w:type="fixed"/>
        <w:tblCellMar>
          <w:left w:w="62" w:type="dxa"/>
          <w:right w:w="62" w:type="dxa"/>
        </w:tblCellMar>
        <w:tblLook w:val="0000"/>
      </w:tblPr>
      <w:tblGrid>
        <w:gridCol w:w="2658"/>
        <w:gridCol w:w="6524"/>
      </w:tblGrid>
      <w:tr w:rsidTr="0012112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BodyText"/>
            </w:pPr>
            <w:r w:rsidRPr="0012112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rPr>
                <w:rStyle w:val="SpecialBold"/>
              </w:rPr>
              <w:t>PERFORMANCE CRITERIA</w:t>
            </w:r>
          </w:p>
        </w:tc>
      </w:tr>
      <w:tr w:rsidTr="0012112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BodyText"/>
            </w:pPr>
            <w:r w:rsidRPr="0012112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rPr>
                <w:rStyle w:val="Emphasis"/>
              </w:rPr>
              <w:t>Performance criteria describe the performance needed to demonstrate achievement of the element.</w:t>
            </w:r>
          </w:p>
        </w:tc>
      </w:tr>
      <w:tr w:rsidTr="0012112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List"/>
              <w:rPr>
                <w:lang w:val="en-NZ"/>
              </w:rPr>
            </w:pPr>
            <w:r w:rsidRPr="0012112C">
              <w:t>1. Prepare to repair adhesive bonded structural damage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List"/>
            </w:pPr>
            <w:r w:rsidRPr="0012112C">
              <w:t>1.1 Determine job requirements from workplace instructions</w:t>
            </w:r>
          </w:p>
          <w:p w:rsidR="00000000" w:rsidRPr="0012112C" w:rsidP="0012112C">
            <w:pPr>
              <w:pStyle w:val="List"/>
            </w:pPr>
            <w:r w:rsidRPr="0012112C">
              <w:t>1.2</w:t>
            </w:r>
            <w:r w:rsidRPr="0012112C">
              <w:t xml:space="preserve"> Access and interpret original equipment manufacturer (OEM) or authorised agency’s required bonding and repair procedures </w:t>
            </w:r>
          </w:p>
          <w:p w:rsidR="00000000" w:rsidRPr="0012112C" w:rsidP="0012112C">
            <w:pPr>
              <w:pStyle w:val="List"/>
            </w:pPr>
            <w:r w:rsidRPr="0012112C">
              <w:t>1.3 Select and prepare adhesive specifications, application instructions and bonding materials</w:t>
            </w:r>
          </w:p>
          <w:p w:rsidR="00000000" w:rsidRPr="0012112C" w:rsidP="0012112C">
            <w:pPr>
              <w:pStyle w:val="List"/>
            </w:pPr>
            <w:r w:rsidRPr="0012112C">
              <w:t>1.4 Identify hazards associated with t</w:t>
            </w:r>
            <w:r w:rsidRPr="0012112C">
              <w:t>he work and manage risks</w:t>
            </w:r>
          </w:p>
          <w:p w:rsidR="00000000" w:rsidRPr="0012112C" w:rsidP="0012112C">
            <w:pPr>
              <w:pStyle w:val="List"/>
            </w:pPr>
            <w:r w:rsidRPr="0012112C">
              <w:t>1.5 Select and check adhesive application tools and equipment and personal protective equipment (PPE) for serviceability</w:t>
            </w:r>
          </w:p>
          <w:p w:rsidR="00000000" w:rsidP="0012112C">
            <w:pPr>
              <w:pStyle w:val="List"/>
              <w:rPr>
                <w:lang w:val="en-NZ"/>
              </w:rPr>
            </w:pPr>
            <w:r w:rsidRPr="0012112C">
              <w:t xml:space="preserve">1.6 Plan work to identify adhesive bonding methods, minimise </w:t>
            </w:r>
            <w:r w:rsidRPr="0012112C">
              <w:t>waste, and use time efficiently</w:t>
            </w:r>
          </w:p>
        </w:tc>
      </w:tr>
      <w:tr w:rsidTr="0012112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List"/>
              <w:rPr>
                <w:lang w:val="en-NZ"/>
              </w:rPr>
            </w:pPr>
            <w:r w:rsidRPr="0012112C">
              <w:t>2. Remove and re</w:t>
            </w:r>
            <w:r w:rsidRPr="0012112C">
              <w:t>place bonded sections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List"/>
            </w:pPr>
            <w:r w:rsidRPr="0012112C">
              <w:t>2.1 Check replacement panels and components against vehicle specifications and for quality</w:t>
            </w:r>
          </w:p>
          <w:p w:rsidR="00000000" w:rsidRPr="0012112C" w:rsidP="0012112C">
            <w:pPr>
              <w:pStyle w:val="List"/>
            </w:pPr>
            <w:r w:rsidRPr="0012112C">
              <w:t>2.2 Remove bonded panels and structures according to OEM procedures and without causing damage to system or components</w:t>
            </w:r>
          </w:p>
          <w:p w:rsidR="00000000" w:rsidRPr="0012112C" w:rsidP="0012112C">
            <w:pPr>
              <w:pStyle w:val="List"/>
            </w:pPr>
            <w:r w:rsidRPr="0012112C">
              <w:t>2.3 Repair bonded panels</w:t>
            </w:r>
            <w:r w:rsidRPr="0012112C">
              <w:t xml:space="preserve"> and structures according to OEM procedures and store until required</w:t>
            </w:r>
          </w:p>
          <w:p w:rsidR="00000000" w:rsidRPr="0012112C" w:rsidP="0012112C">
            <w:pPr>
              <w:pStyle w:val="List"/>
            </w:pPr>
            <w:r w:rsidRPr="0012112C">
              <w:t>2.4 Refit bonded panels and structures using approved bonding methods, adhesives, materials and equipment according to OEM or authorised agency specifications, and safety and environmenta</w:t>
            </w:r>
            <w:r w:rsidRPr="0012112C">
              <w:t>l requirements</w:t>
            </w:r>
          </w:p>
          <w:p w:rsidR="00000000" w:rsidRPr="0012112C" w:rsidP="0012112C">
            <w:pPr>
              <w:pStyle w:val="List"/>
            </w:pPr>
            <w:r w:rsidRPr="0012112C">
              <w:t>2.5 Select and apply sealants according to OEM or authorised agency’s specifications and workplace procedures</w:t>
            </w:r>
          </w:p>
          <w:p w:rsidR="00000000" w:rsidP="0012112C">
            <w:pPr>
              <w:pStyle w:val="List"/>
              <w:rPr>
                <w:lang w:val="en-NZ"/>
              </w:rPr>
            </w:pPr>
            <w:r w:rsidRPr="0012112C">
              <w:t>2.6 Clean bonded panels and structures without causing damage to systems or components</w:t>
            </w:r>
          </w:p>
        </w:tc>
      </w:tr>
      <w:tr w:rsidTr="0012112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List"/>
              <w:rPr>
                <w:lang w:val="en-NZ"/>
              </w:rPr>
            </w:pPr>
            <w:r w:rsidRPr="0012112C">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List"/>
            </w:pPr>
            <w:r w:rsidRPr="0012112C">
              <w:t>3.1 Conduct final inspection according to workplace procedures and confirm vehicle is ready for use </w:t>
            </w:r>
          </w:p>
          <w:p w:rsidR="00000000" w:rsidRPr="0012112C" w:rsidP="0012112C">
            <w:pPr>
              <w:pStyle w:val="List"/>
            </w:pPr>
            <w:r w:rsidRPr="0012112C">
              <w:t>3.2 Clear work area and dispose of or recycle materials according to workplace procedures</w:t>
            </w:r>
          </w:p>
          <w:p w:rsidR="00000000" w:rsidRPr="0012112C" w:rsidP="0012112C">
            <w:pPr>
              <w:pStyle w:val="List"/>
            </w:pPr>
            <w:r w:rsidRPr="0012112C">
              <w:t>3.3 Complete documentation according to workplace procedures</w:t>
            </w:r>
          </w:p>
        </w:tc>
      </w:tr>
    </w:tbl>
    <w:p w:rsidR="00000000" w:rsidRPr="0012112C" w:rsidP="0012112C">
      <w:pPr>
        <w:pStyle w:val="BodyText"/>
      </w:pPr>
    </w:p>
    <w:p w:rsidR="00000000" w:rsidRPr="0012112C" w:rsidP="0012112C">
      <w:pPr>
        <w:pStyle w:val="AllowPageBreak"/>
      </w:pPr>
    </w:p>
    <w:p w:rsidR="00000000" w:rsidRPr="0012112C" w:rsidP="0012112C">
      <w:pPr>
        <w:pStyle w:val="Heading1"/>
      </w:pPr>
      <w:bookmarkStart w:id="5" w:name="O_1129738"/>
      <w:bookmarkEnd w:id="5"/>
      <w:r w:rsidRPr="0012112C">
        <w:t>Foundation Skills</w:t>
      </w:r>
    </w:p>
    <w:p w:rsidR="00000000" w:rsidRPr="000A06CE" w:rsidP="000A06CE">
      <w:pPr>
        <w:pStyle w:val="BodyText"/>
        <w:rPr>
          <w:i/>
        </w:rPr>
      </w:pPr>
      <w:r w:rsidRPr="000A06C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12112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12C" w:rsidP="0012112C">
            <w:pPr>
              <w:pStyle w:val="BodyText"/>
            </w:pPr>
            <w:r w:rsidRPr="0012112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rPr>
                <w:rStyle w:val="SpecialBold"/>
              </w:rPr>
              <w:t>DESCRIPTION</w:t>
            </w:r>
          </w:p>
        </w:tc>
      </w:tr>
      <w:tr w:rsidTr="0012112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12C">
            <w:pPr>
              <w:pStyle w:val="ListBullet"/>
              <w:rPr>
                <w:lang w:val="en-NZ"/>
              </w:rPr>
            </w:pPr>
            <w:r w:rsidRPr="0012112C">
              <w:t>Locates required sources of information efficiently.</w:t>
            </w:r>
          </w:p>
        </w:tc>
      </w:tr>
      <w:tr w:rsidTr="0012112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112C" w:rsidP="0012112C">
            <w:pPr>
              <w:pStyle w:val="ListBullet"/>
            </w:pPr>
            <w:r w:rsidRPr="0012112C">
              <w:t>Reads tape measure and takes measurements</w:t>
            </w:r>
          </w:p>
          <w:p w:rsidR="00000000" w:rsidRPr="0012112C" w:rsidP="0012112C">
            <w:pPr>
              <w:pStyle w:val="ListBullet"/>
            </w:pPr>
            <w:r w:rsidRPr="0012112C">
              <w:t>Uses basic mathematical operations, including addition, subtraction, multiplication and division, to:</w:t>
            </w:r>
          </w:p>
          <w:p w:rsidR="00000000" w:rsidRPr="0012112C" w:rsidP="0012112C">
            <w:pPr>
              <w:pStyle w:val="ListBullet2"/>
            </w:pPr>
            <w:r w:rsidRPr="0012112C">
              <w:t>estimate surface area according to bonding inst</w:t>
            </w:r>
            <w:r w:rsidRPr="0012112C">
              <w:t>ructions</w:t>
            </w:r>
          </w:p>
          <w:p w:rsidR="00000000" w:rsidRPr="0012112C" w:rsidP="0012112C">
            <w:pPr>
              <w:pStyle w:val="ListBullet2"/>
            </w:pPr>
            <w:r w:rsidRPr="0012112C">
              <w:t>estimate adhesive curing times</w:t>
            </w:r>
          </w:p>
          <w:p w:rsidR="00000000" w:rsidRPr="0012112C" w:rsidP="0012112C">
            <w:pPr>
              <w:pStyle w:val="ListBullet2"/>
            </w:pPr>
            <w:r w:rsidRPr="0012112C">
              <w:t>calculate quantities of required materials</w:t>
            </w:r>
          </w:p>
          <w:p w:rsidR="00000000" w:rsidP="0012112C">
            <w:pPr>
              <w:pStyle w:val="ListBullet"/>
              <w:rPr>
                <w:lang w:val="en-NZ"/>
              </w:rPr>
            </w:pPr>
            <w:r w:rsidRPr="0012112C">
              <w:t>Interprets adhesive code, type and grade.</w:t>
            </w:r>
          </w:p>
        </w:tc>
      </w:tr>
      <w:tr w:rsidTr="0012112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112C" w:rsidP="0012112C">
            <w:pPr>
              <w:pStyle w:val="ListBullet"/>
            </w:pPr>
            <w:r w:rsidRPr="0012112C">
              <w:t>Clarifies instructions and procedures</w:t>
            </w:r>
          </w:p>
          <w:p w:rsidR="00000000" w:rsidP="0012112C">
            <w:pPr>
              <w:pStyle w:val="ListBullet"/>
              <w:rPr>
                <w:lang w:val="en-NZ"/>
              </w:rPr>
            </w:pPr>
            <w:r w:rsidRPr="0012112C">
              <w:t>Reports quality issues and job outcomes clearly.</w:t>
            </w:r>
          </w:p>
        </w:tc>
      </w:tr>
      <w:tr w:rsidTr="0012112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12C">
            <w:pPr>
              <w:pStyle w:val="ListBullet"/>
              <w:rPr>
                <w:lang w:val="en-NZ"/>
              </w:rPr>
            </w:pPr>
            <w:r w:rsidRPr="0012112C">
              <w:t>Identifies quality issues and potential problems associated with repair of adhesive bonded structural damage.</w:t>
            </w:r>
          </w:p>
        </w:tc>
      </w:tr>
      <w:tr w:rsidTr="0012112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12C">
            <w:pPr>
              <w:pStyle w:val="BodyText"/>
              <w:rPr>
                <w:lang w:val="en-NZ"/>
              </w:rPr>
            </w:pPr>
            <w:r w:rsidRPr="0012112C">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112C" w:rsidP="0012112C">
            <w:pPr>
              <w:pStyle w:val="ListBullet"/>
            </w:pPr>
            <w:r w:rsidRPr="0012112C">
              <w:t>Uses specialised equipment.</w:t>
            </w:r>
          </w:p>
        </w:tc>
      </w:tr>
    </w:tbl>
    <w:p w:rsidR="00000000" w:rsidRPr="0012112C" w:rsidP="0012112C">
      <w:pPr>
        <w:pStyle w:val="BodyText"/>
      </w:pPr>
    </w:p>
    <w:p w:rsidR="00000000" w:rsidRPr="0012112C" w:rsidP="0012112C">
      <w:pPr>
        <w:pStyle w:val="AllowPageBreak"/>
      </w:pPr>
    </w:p>
    <w:p w:rsidR="00000000" w:rsidRPr="0012112C" w:rsidP="0012112C">
      <w:pPr>
        <w:pStyle w:val="Heading1"/>
      </w:pPr>
      <w:bookmarkStart w:id="6" w:name="O_1129736"/>
      <w:bookmarkEnd w:id="6"/>
      <w:r w:rsidRPr="0012112C">
        <w:t>Unit Mapping Information</w:t>
      </w:r>
    </w:p>
    <w:p w:rsidR="00000000" w:rsidRPr="0012112C" w:rsidP="000A06CE">
      <w:pPr>
        <w:pStyle w:val="BodyText"/>
      </w:pPr>
      <w:r w:rsidRPr="0012112C">
        <w:t>Supersedes and is equivalent to AURVTN023 Remove adhesive b</w:t>
      </w:r>
      <w:r w:rsidRPr="0012112C">
        <w:t>onded structural damage on vehicles.</w:t>
      </w:r>
    </w:p>
    <w:p w:rsidR="00000000" w:rsidRPr="0012112C" w:rsidP="0012112C">
      <w:pPr>
        <w:pStyle w:val="Heading1"/>
      </w:pPr>
      <w:bookmarkStart w:id="7" w:name="O_1129729"/>
      <w:bookmarkEnd w:id="7"/>
      <w:r w:rsidRPr="0012112C">
        <w:t>Links</w:t>
      </w:r>
    </w:p>
    <w:p w:rsidR="00000000" w:rsidRPr="0012112C" w:rsidP="000A06CE">
      <w:pPr>
        <w:pStyle w:val="BodyText"/>
      </w:pPr>
      <w:r w:rsidRPr="0012112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77435">
        <w:rPr>
          <w:rStyle w:val="Hyperlink"/>
        </w:rPr>
        <w:t>https://vetnet.gov.au/Pages/TrainingDocs.aspx?q=b4278d82-d487-4070-a8c4-78045ec695b1</w:t>
      </w:r>
      <w:r>
        <w:fldChar w:fldCharType="end"/>
      </w:r>
    </w:p>
    <w:p w:rsidR="00000000" w:rsidRPr="0012112C" w:rsidP="0012112C"/>
    <w:sectPr w:rsidSect="00121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2C" w:rsidRPr="000A06CE" w:rsidP="000A0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E" w:rsidP="00121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6CE" w:rsidP="001211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A06CE" w:rsidP="00121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12C" w:rsidRPr="000A06CE" w:rsidP="000A0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E" w:rsidRPr="002D2AF8" w:rsidP="0012112C">
    <w:pPr>
      <w:pStyle w:val="Header"/>
      <w:framePr w:wrap="around"/>
    </w:pPr>
    <w:r>
      <w:fldChar w:fldCharType="begin"/>
    </w:r>
    <w:r>
      <w:instrText xml:space="preserve"> TITLE   \* MERGEFORMAT </w:instrText>
    </w:r>
    <w:r>
      <w:fldChar w:fldCharType="separate"/>
    </w:r>
    <w:r>
      <w:t>AURVTN123 Repair adhesive bonded structural damage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A06CE" w:rsidP="00121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8B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84B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83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12C"/>
    <w:pPr>
      <w:spacing w:before="360" w:after="60"/>
      <w:outlineLvl w:val="0"/>
    </w:pPr>
    <w:rPr>
      <w:sz w:val="32"/>
    </w:rPr>
  </w:style>
  <w:style w:type="paragraph" w:styleId="Heading2">
    <w:name w:val="heading 2"/>
    <w:basedOn w:val="HeadingBase"/>
    <w:next w:val="BodyText"/>
    <w:link w:val="Heading2Char"/>
    <w:qFormat/>
    <w:rsid w:val="0012112C"/>
    <w:pPr>
      <w:keepLines/>
      <w:spacing w:before="240" w:after="120"/>
      <w:outlineLvl w:val="1"/>
    </w:pPr>
    <w:rPr>
      <w:sz w:val="28"/>
      <w:szCs w:val="40"/>
    </w:rPr>
  </w:style>
  <w:style w:type="paragraph" w:styleId="Heading3">
    <w:name w:val="heading 3"/>
    <w:basedOn w:val="HeadingBase"/>
    <w:next w:val="BodyText"/>
    <w:link w:val="Heading3Char"/>
    <w:qFormat/>
    <w:rsid w:val="0012112C"/>
    <w:pPr>
      <w:spacing w:before="180" w:after="120"/>
      <w:outlineLvl w:val="2"/>
    </w:pPr>
    <w:rPr>
      <w:spacing w:val="-10"/>
      <w:kern w:val="32"/>
    </w:rPr>
  </w:style>
  <w:style w:type="paragraph" w:styleId="Heading4">
    <w:name w:val="heading 4"/>
    <w:basedOn w:val="HeadingBase"/>
    <w:next w:val="BodyText"/>
    <w:link w:val="Heading4Char"/>
    <w:qFormat/>
    <w:rsid w:val="0012112C"/>
    <w:pPr>
      <w:spacing w:before="160" w:after="120"/>
      <w:outlineLvl w:val="3"/>
    </w:pPr>
    <w:rPr>
      <w:sz w:val="22"/>
    </w:rPr>
  </w:style>
  <w:style w:type="paragraph" w:styleId="Heading5">
    <w:name w:val="heading 5"/>
    <w:basedOn w:val="HeadingBase"/>
    <w:next w:val="Normal"/>
    <w:link w:val="Heading5Char"/>
    <w:qFormat/>
    <w:rsid w:val="0012112C"/>
    <w:pPr>
      <w:spacing w:before="80"/>
      <w:outlineLvl w:val="4"/>
    </w:pPr>
    <w:rPr>
      <w:color w:val="918585"/>
      <w:sz w:val="20"/>
    </w:rPr>
  </w:style>
  <w:style w:type="paragraph" w:styleId="Heading6">
    <w:name w:val="heading 6"/>
    <w:basedOn w:val="HeadingBase"/>
    <w:next w:val="Normal"/>
    <w:link w:val="Heading6Char"/>
    <w:qFormat/>
    <w:rsid w:val="0012112C"/>
    <w:pPr>
      <w:spacing w:before="60"/>
      <w:outlineLvl w:val="5"/>
    </w:pPr>
    <w:rPr>
      <w:color w:val="918585"/>
      <w:sz w:val="20"/>
    </w:rPr>
  </w:style>
  <w:style w:type="paragraph" w:styleId="Heading7">
    <w:name w:val="heading 7"/>
    <w:basedOn w:val="Normal"/>
    <w:next w:val="Normal"/>
    <w:link w:val="Heading7Char"/>
    <w:qFormat/>
    <w:rsid w:val="0012112C"/>
    <w:pPr>
      <w:ind w:left="720"/>
      <w:outlineLvl w:val="6"/>
    </w:pPr>
    <w:rPr>
      <w:i/>
    </w:rPr>
  </w:style>
  <w:style w:type="paragraph" w:styleId="Heading8">
    <w:name w:val="heading 8"/>
    <w:basedOn w:val="Normal"/>
    <w:next w:val="Normal"/>
    <w:link w:val="Heading8Char"/>
    <w:qFormat/>
    <w:rsid w:val="0012112C"/>
    <w:pPr>
      <w:ind w:left="720"/>
      <w:outlineLvl w:val="7"/>
    </w:pPr>
    <w:rPr>
      <w:i/>
    </w:rPr>
  </w:style>
  <w:style w:type="paragraph" w:styleId="Heading9">
    <w:name w:val="heading 9"/>
    <w:basedOn w:val="Normal"/>
    <w:next w:val="Normal"/>
    <w:link w:val="Heading9Char"/>
    <w:qFormat/>
    <w:rsid w:val="0012112C"/>
    <w:pPr>
      <w:ind w:left="720"/>
      <w:outlineLvl w:val="8"/>
    </w:pPr>
    <w:rPr>
      <w:i/>
    </w:rPr>
  </w:style>
  <w:style w:type="character" w:default="1" w:styleId="DefaultParagraphFont">
    <w:name w:val="Default Paragraph Font"/>
    <w:uiPriority w:val="1"/>
    <w:unhideWhenUsed/>
    <w:rsid w:val="00121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12C"/>
  </w:style>
  <w:style w:type="character" w:customStyle="1" w:styleId="Heading1Char">
    <w:name w:val="Heading 1 Char"/>
    <w:basedOn w:val="DefaultParagraphFont"/>
    <w:link w:val="Heading1"/>
    <w:rsid w:val="0012112C"/>
    <w:rPr>
      <w:rFonts w:ascii="Times New Roman" w:eastAsia="Times New Roman" w:hAnsi="Times New Roman" w:cs="Times New Roman"/>
      <w:b/>
      <w:sz w:val="32"/>
      <w:szCs w:val="20"/>
      <w:lang w:eastAsia="en-US"/>
    </w:rPr>
  </w:style>
  <w:style w:type="paragraph" w:styleId="BodyText">
    <w:name w:val="Body Text"/>
    <w:basedOn w:val="Normal"/>
    <w:link w:val="BodyTextChar"/>
    <w:rsid w:val="00121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12C"/>
    <w:rPr>
      <w:rFonts w:ascii="Times New Roman" w:eastAsia="Times New Roman" w:hAnsi="Times New Roman" w:cs="Times New Roman"/>
      <w:sz w:val="24"/>
      <w:lang w:eastAsia="en-US"/>
    </w:rPr>
  </w:style>
  <w:style w:type="paragraph" w:styleId="List">
    <w:name w:val="List"/>
    <w:basedOn w:val="BodyText"/>
    <w:next w:val="BodyText"/>
    <w:rsid w:val="0012112C"/>
    <w:pPr>
      <w:tabs>
        <w:tab w:val="left" w:pos="340"/>
      </w:tabs>
      <w:spacing w:before="60" w:after="60"/>
      <w:ind w:left="340" w:hanging="340"/>
    </w:pPr>
  </w:style>
  <w:style w:type="paragraph" w:styleId="ListBullet">
    <w:name w:val="List Bullet"/>
    <w:basedOn w:val="List"/>
    <w:rsid w:val="0012112C"/>
    <w:pPr>
      <w:numPr>
        <w:numId w:val="12"/>
      </w:numPr>
      <w:tabs>
        <w:tab w:val="clear" w:pos="340"/>
      </w:tabs>
      <w:spacing w:before="40" w:after="40"/>
    </w:pPr>
  </w:style>
  <w:style w:type="character" w:customStyle="1" w:styleId="SpecialBold">
    <w:name w:val="Special Bold"/>
    <w:basedOn w:val="DefaultParagraphFont"/>
    <w:rsid w:val="0012112C"/>
    <w:rPr>
      <w:b/>
      <w:spacing w:val="0"/>
    </w:rPr>
  </w:style>
  <w:style w:type="paragraph" w:styleId="ListBullet2">
    <w:name w:val="List Bullet 2"/>
    <w:basedOn w:val="List2"/>
    <w:rsid w:val="0012112C"/>
    <w:pPr>
      <w:numPr>
        <w:numId w:val="13"/>
      </w:numPr>
      <w:tabs>
        <w:tab w:val="clear" w:pos="680"/>
      </w:tabs>
    </w:pPr>
  </w:style>
  <w:style w:type="character" w:styleId="Emphasis">
    <w:name w:val="Emphasis"/>
    <w:basedOn w:val="DefaultParagraphFont"/>
    <w:qFormat/>
    <w:rsid w:val="0012112C"/>
    <w:rPr>
      <w:i/>
    </w:rPr>
  </w:style>
  <w:style w:type="paragraph" w:customStyle="1" w:styleId="SuperHeading">
    <w:name w:val="SuperHeading"/>
    <w:basedOn w:val="Normal"/>
    <w:rsid w:val="0012112C"/>
    <w:pPr>
      <w:spacing w:before="240" w:after="120"/>
      <w:outlineLvl w:val="0"/>
    </w:pPr>
    <w:rPr>
      <w:rFonts w:ascii="Times New Roman" w:hAnsi="Times New Roman"/>
      <w:b/>
      <w:sz w:val="32"/>
    </w:rPr>
  </w:style>
  <w:style w:type="paragraph" w:customStyle="1" w:styleId="AllowPageBreak">
    <w:name w:val="AllowPageBreak"/>
    <w:rsid w:val="00121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12C"/>
    <w:rPr>
      <w:rFonts w:ascii="Courier New" w:eastAsia="Times New Roman" w:hAnsi="Courier New" w:cs="Times New Roman"/>
      <w:i/>
      <w:szCs w:val="20"/>
      <w:lang w:eastAsia="en-US"/>
    </w:rPr>
  </w:style>
  <w:style w:type="paragraph" w:customStyle="1" w:styleId="HeadingBase">
    <w:name w:val="Heading Base"/>
    <w:rsid w:val="00121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12C"/>
    <w:pPr>
      <w:tabs>
        <w:tab w:val="right" w:leader="dot" w:pos="9072"/>
      </w:tabs>
      <w:ind w:left="567"/>
    </w:pPr>
    <w:rPr>
      <w:szCs w:val="22"/>
    </w:rPr>
  </w:style>
  <w:style w:type="paragraph" w:customStyle="1" w:styleId="TOCBase">
    <w:name w:val="TOC Base"/>
    <w:rsid w:val="00121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12C"/>
    <w:pPr>
      <w:tabs>
        <w:tab w:val="right" w:leader="dot" w:pos="9072"/>
      </w:tabs>
      <w:spacing w:before="40" w:after="40"/>
      <w:ind w:left="284"/>
    </w:pPr>
    <w:rPr>
      <w:rFonts w:ascii="Times New Roman" w:hAnsi="Times New Roman"/>
    </w:rPr>
  </w:style>
  <w:style w:type="paragraph" w:styleId="TOC1">
    <w:name w:val="toc 1"/>
    <w:basedOn w:val="TOCBase"/>
    <w:next w:val="Normal"/>
    <w:rsid w:val="00121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12C"/>
    <w:rPr>
      <w:rFonts w:ascii="Times New Roman" w:eastAsia="Times New Roman" w:hAnsi="Times New Roman" w:cs="Times New Roman"/>
      <w:sz w:val="16"/>
      <w:lang w:eastAsia="en-US"/>
    </w:rPr>
  </w:style>
  <w:style w:type="paragraph" w:styleId="Title">
    <w:name w:val="Title"/>
    <w:basedOn w:val="HeadingBase"/>
    <w:link w:val="TitleChar"/>
    <w:qFormat/>
    <w:rsid w:val="0012112C"/>
    <w:pPr>
      <w:spacing w:before="5040"/>
      <w:jc w:val="center"/>
    </w:pPr>
    <w:rPr>
      <w:sz w:val="48"/>
      <w:szCs w:val="72"/>
      <w:lang w:val="en-US"/>
    </w:rPr>
  </w:style>
  <w:style w:type="character" w:customStyle="1" w:styleId="TitleChar">
    <w:name w:val="Title Char"/>
    <w:basedOn w:val="DefaultParagraphFont"/>
    <w:link w:val="Title"/>
    <w:rsid w:val="00121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12C"/>
    <w:pPr>
      <w:tabs>
        <w:tab w:val="left" w:pos="3600"/>
        <w:tab w:val="left" w:pos="3958"/>
      </w:tabs>
    </w:pPr>
  </w:style>
  <w:style w:type="paragraph" w:customStyle="1" w:styleId="Note">
    <w:name w:val="Note"/>
    <w:basedOn w:val="BodyText"/>
    <w:rsid w:val="00121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12C"/>
    <w:pPr>
      <w:framePr w:wrap="auto" w:hAnchor="text" w:y="6049"/>
    </w:pPr>
    <w:rPr>
      <w:color w:val="000000"/>
      <w:sz w:val="40"/>
    </w:rPr>
  </w:style>
  <w:style w:type="paragraph" w:customStyle="1" w:styleId="TOCTitle">
    <w:name w:val="TOCTitle"/>
    <w:basedOn w:val="Heading1"/>
    <w:rsid w:val="0012112C"/>
    <w:pPr>
      <w:spacing w:after="240"/>
      <w:jc w:val="center"/>
      <w:outlineLvl w:val="9"/>
    </w:pPr>
    <w:rPr>
      <w:caps/>
    </w:rPr>
  </w:style>
  <w:style w:type="paragraph" w:customStyle="1" w:styleId="Version">
    <w:name w:val="Version"/>
    <w:rsid w:val="00121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12C"/>
    <w:pPr>
      <w:keepNext w:val="0"/>
      <w:tabs>
        <w:tab w:val="right" w:pos="4176"/>
      </w:tabs>
      <w:ind w:left="198" w:hanging="198"/>
    </w:pPr>
    <w:rPr>
      <w:rFonts w:ascii="Garamond" w:hAnsi="Garamond"/>
    </w:rPr>
  </w:style>
  <w:style w:type="paragraph" w:styleId="IndexHeading">
    <w:name w:val="index heading"/>
    <w:basedOn w:val="Normal"/>
    <w:next w:val="Index1"/>
    <w:semiHidden/>
    <w:rsid w:val="0012112C"/>
    <w:pPr>
      <w:spacing w:before="120" w:after="120"/>
    </w:pPr>
    <w:rPr>
      <w:rFonts w:ascii="Arial" w:hAnsi="Arial"/>
      <w:b/>
      <w:color w:val="918585"/>
      <w:sz w:val="24"/>
    </w:rPr>
  </w:style>
  <w:style w:type="paragraph" w:styleId="Header">
    <w:name w:val="header"/>
    <w:basedOn w:val="Normal"/>
    <w:link w:val="HeaderChar"/>
    <w:rsid w:val="00121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12C"/>
    <w:rPr>
      <w:rFonts w:ascii="Times New Roman" w:eastAsia="Times New Roman" w:hAnsi="Times New Roman" w:cs="Times New Roman"/>
      <w:sz w:val="16"/>
      <w:szCs w:val="20"/>
      <w:lang w:val="en-GB" w:eastAsia="en-US"/>
    </w:rPr>
  </w:style>
  <w:style w:type="paragraph" w:customStyle="1" w:styleId="Chapter">
    <w:name w:val="Chapter"/>
    <w:basedOn w:val="Normal"/>
    <w:rsid w:val="0012112C"/>
    <w:pPr>
      <w:spacing w:before="240"/>
    </w:pPr>
    <w:rPr>
      <w:rFonts w:ascii="Times New Roman" w:hAnsi="Times New Roman"/>
      <w:smallCaps/>
      <w:spacing w:val="80"/>
      <w:sz w:val="28"/>
    </w:rPr>
  </w:style>
  <w:style w:type="paragraph" w:customStyle="1" w:styleId="InChapter">
    <w:name w:val="InChapter"/>
    <w:basedOn w:val="Heading3"/>
    <w:rsid w:val="0012112C"/>
    <w:pPr>
      <w:spacing w:after="240"/>
      <w:outlineLvl w:val="9"/>
    </w:pPr>
    <w:rPr>
      <w:noProof/>
    </w:rPr>
  </w:style>
  <w:style w:type="paragraph" w:styleId="Index2">
    <w:name w:val="index 2"/>
    <w:basedOn w:val="Normal"/>
    <w:next w:val="Normal"/>
    <w:semiHidden/>
    <w:rsid w:val="0012112C"/>
    <w:pPr>
      <w:tabs>
        <w:tab w:val="right" w:pos="4176"/>
      </w:tabs>
      <w:ind w:left="568" w:hanging="284"/>
    </w:pPr>
    <w:rPr>
      <w:rFonts w:ascii="Garamond" w:hAnsi="Garamond"/>
    </w:rPr>
  </w:style>
  <w:style w:type="paragraph" w:customStyle="1" w:styleId="Byline">
    <w:name w:val="Byline"/>
    <w:rsid w:val="00121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12C"/>
    <w:pPr>
      <w:tabs>
        <w:tab w:val="clear" w:pos="3600"/>
        <w:tab w:val="clear" w:pos="3958"/>
      </w:tabs>
      <w:jc w:val="right"/>
    </w:pPr>
  </w:style>
  <w:style w:type="paragraph" w:styleId="Caption">
    <w:name w:val="caption"/>
    <w:basedOn w:val="BodyText"/>
    <w:next w:val="Normal"/>
    <w:qFormat/>
    <w:rsid w:val="0012112C"/>
    <w:pPr>
      <w:framePr w:w="2268" w:hSpace="181" w:vSpace="181" w:wrap="around" w:vAnchor="text" w:hAnchor="page" w:x="1135" w:y="285" w:anchorLock="1"/>
    </w:pPr>
    <w:rPr>
      <w:i/>
    </w:rPr>
  </w:style>
  <w:style w:type="paragraph" w:customStyle="1" w:styleId="MiniTOCTitle">
    <w:name w:val="MiniTOCTitle"/>
    <w:basedOn w:val="Heading4"/>
    <w:rsid w:val="0012112C"/>
    <w:pPr>
      <w:spacing w:before="240"/>
      <w:outlineLvl w:val="9"/>
    </w:pPr>
    <w:rPr>
      <w:noProof/>
      <w:sz w:val="24"/>
    </w:rPr>
  </w:style>
  <w:style w:type="paragraph" w:customStyle="1" w:styleId="MiniTOCItem">
    <w:name w:val="MiniTOCItem"/>
    <w:basedOn w:val="ListBullet"/>
    <w:rsid w:val="0012112C"/>
    <w:pPr>
      <w:numPr>
        <w:numId w:val="0"/>
      </w:numPr>
      <w:tabs>
        <w:tab w:val="right" w:leader="dot" w:pos="6521"/>
      </w:tabs>
      <w:spacing w:before="0" w:after="0"/>
    </w:pPr>
  </w:style>
  <w:style w:type="paragraph" w:customStyle="1" w:styleId="TOFTitle">
    <w:name w:val="TOFTitle"/>
    <w:basedOn w:val="TOCTitle"/>
    <w:rsid w:val="0012112C"/>
  </w:style>
  <w:style w:type="paragraph" w:styleId="TableofFigures">
    <w:name w:val="table of figures"/>
    <w:basedOn w:val="Normal"/>
    <w:next w:val="Normal"/>
    <w:semiHidden/>
    <w:rsid w:val="0012112C"/>
    <w:pPr>
      <w:tabs>
        <w:tab w:val="right" w:leader="dot" w:pos="9072"/>
      </w:tabs>
      <w:ind w:left="970" w:hanging="403"/>
    </w:pPr>
    <w:rPr>
      <w:rFonts w:ascii="Times New Roman" w:hAnsi="Times New Roman"/>
      <w:b/>
    </w:rPr>
  </w:style>
  <w:style w:type="paragraph" w:styleId="ListNumber">
    <w:name w:val="List Number"/>
    <w:basedOn w:val="List"/>
    <w:rsid w:val="0012112C"/>
    <w:pPr>
      <w:numPr>
        <w:numId w:val="15"/>
      </w:numPr>
      <w:tabs>
        <w:tab w:val="clear" w:pos="340"/>
      </w:tabs>
    </w:pPr>
  </w:style>
  <w:style w:type="character" w:customStyle="1" w:styleId="WingdingSymbols">
    <w:name w:val="Wingding Symbols"/>
    <w:rsid w:val="0012112C"/>
    <w:rPr>
      <w:rFonts w:ascii="Wingdings" w:hAnsi="Wingdings"/>
    </w:rPr>
  </w:style>
  <w:style w:type="paragraph" w:customStyle="1" w:styleId="TableHeading">
    <w:name w:val="Table Heading"/>
    <w:basedOn w:val="HeadingBase"/>
    <w:rsid w:val="0012112C"/>
    <w:pPr>
      <w:keepLines/>
      <w:pBdr>
        <w:bottom w:val="single" w:sz="6" w:space="1" w:color="918585"/>
      </w:pBdr>
      <w:spacing w:before="240"/>
    </w:pPr>
  </w:style>
  <w:style w:type="character" w:customStyle="1" w:styleId="HotSpot">
    <w:name w:val="HotSpot"/>
    <w:rsid w:val="0012112C"/>
    <w:rPr>
      <w:color w:val="0033CC"/>
      <w:u w:val="none"/>
    </w:rPr>
  </w:style>
  <w:style w:type="paragraph" w:customStyle="1" w:styleId="BodyTextRight">
    <w:name w:val="Body Text Right"/>
    <w:basedOn w:val="BodyText"/>
    <w:rsid w:val="0012112C"/>
    <w:pPr>
      <w:spacing w:before="0" w:after="0"/>
      <w:jc w:val="right"/>
    </w:pPr>
  </w:style>
  <w:style w:type="paragraph" w:styleId="Index3">
    <w:name w:val="index 3"/>
    <w:basedOn w:val="ListNumber2"/>
    <w:next w:val="Normal"/>
    <w:semiHidden/>
    <w:rsid w:val="0012112C"/>
    <w:pPr>
      <w:numPr>
        <w:numId w:val="0"/>
      </w:numPr>
      <w:tabs>
        <w:tab w:val="right" w:leader="dot" w:pos="4176"/>
      </w:tabs>
    </w:pPr>
  </w:style>
  <w:style w:type="paragraph" w:styleId="ListNumber2">
    <w:name w:val="List Number 2"/>
    <w:basedOn w:val="List2"/>
    <w:rsid w:val="0012112C"/>
    <w:pPr>
      <w:numPr>
        <w:numId w:val="10"/>
      </w:numPr>
      <w:tabs>
        <w:tab w:val="clear" w:pos="1060"/>
      </w:tabs>
    </w:pPr>
  </w:style>
  <w:style w:type="paragraph" w:customStyle="1" w:styleId="MarginNote">
    <w:name w:val="Margin Note"/>
    <w:basedOn w:val="BodyText"/>
    <w:rsid w:val="00121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12C"/>
    <w:rPr>
      <w:sz w:val="32"/>
    </w:rPr>
  </w:style>
  <w:style w:type="paragraph" w:customStyle="1" w:styleId="HeadingProcedure">
    <w:name w:val="Heading Procedure"/>
    <w:basedOn w:val="HeadingBase"/>
    <w:next w:val="Normal"/>
    <w:rsid w:val="0012112C"/>
    <w:pPr>
      <w:tabs>
        <w:tab w:val="left" w:pos="0"/>
      </w:tabs>
      <w:spacing w:before="120" w:after="60"/>
    </w:pPr>
    <w:rPr>
      <w:i/>
      <w:color w:val="918585"/>
      <w:sz w:val="22"/>
    </w:rPr>
  </w:style>
  <w:style w:type="paragraph" w:customStyle="1" w:styleId="TableBodyText">
    <w:name w:val="Table Body Text"/>
    <w:basedOn w:val="BodyText"/>
    <w:rsid w:val="0012112C"/>
    <w:pPr>
      <w:spacing w:before="60" w:after="60"/>
    </w:pPr>
  </w:style>
  <w:style w:type="paragraph" w:styleId="ListContinue">
    <w:name w:val="List Continue"/>
    <w:basedOn w:val="List"/>
    <w:rsid w:val="0012112C"/>
    <w:pPr>
      <w:ind w:firstLine="0"/>
    </w:pPr>
  </w:style>
  <w:style w:type="paragraph" w:customStyle="1" w:styleId="ListNote">
    <w:name w:val="List Note"/>
    <w:basedOn w:val="List"/>
    <w:rsid w:val="0012112C"/>
    <w:pPr>
      <w:pBdr>
        <w:top w:val="single" w:sz="6" w:space="2" w:color="918585"/>
        <w:bottom w:val="single" w:sz="6" w:space="2" w:color="918585"/>
      </w:pBdr>
      <w:tabs>
        <w:tab w:val="left" w:pos="1021"/>
      </w:tabs>
      <w:ind w:firstLine="0"/>
    </w:pPr>
  </w:style>
  <w:style w:type="paragraph" w:customStyle="1" w:styleId="Warning">
    <w:name w:val="Warning"/>
    <w:basedOn w:val="BodyText"/>
    <w:rsid w:val="0012112C"/>
    <w:pPr>
      <w:shd w:val="clear" w:color="auto" w:fill="D9D9D9"/>
      <w:tabs>
        <w:tab w:val="left" w:pos="992"/>
      </w:tabs>
      <w:ind w:left="119" w:right="119"/>
    </w:pPr>
    <w:rPr>
      <w:sz w:val="20"/>
    </w:rPr>
  </w:style>
  <w:style w:type="paragraph" w:customStyle="1" w:styleId="MarginIcons">
    <w:name w:val="Margin Icons"/>
    <w:basedOn w:val="BodyText"/>
    <w:rsid w:val="00121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12C"/>
    <w:rPr>
      <w:rFonts w:ascii="Courier New" w:hAnsi="Courier New"/>
    </w:rPr>
  </w:style>
  <w:style w:type="paragraph" w:customStyle="1" w:styleId="NoteBullet">
    <w:name w:val="Note Bullet"/>
    <w:basedOn w:val="Note"/>
    <w:rsid w:val="0012112C"/>
    <w:pPr>
      <w:tabs>
        <w:tab w:val="clear" w:pos="680"/>
      </w:tabs>
      <w:spacing w:before="60" w:after="60"/>
    </w:pPr>
  </w:style>
  <w:style w:type="paragraph" w:customStyle="1" w:styleId="SubHeading2">
    <w:name w:val="SubHeading2"/>
    <w:basedOn w:val="HeadingBase"/>
    <w:rsid w:val="0012112C"/>
    <w:pPr>
      <w:spacing w:before="240" w:after="60"/>
    </w:pPr>
    <w:rPr>
      <w:sz w:val="20"/>
    </w:rPr>
  </w:style>
  <w:style w:type="paragraph" w:customStyle="1" w:styleId="SubHeading1">
    <w:name w:val="SubHeading1"/>
    <w:basedOn w:val="HeadingBase"/>
    <w:rsid w:val="0012112C"/>
    <w:pPr>
      <w:spacing w:before="240" w:after="60"/>
    </w:pPr>
    <w:rPr>
      <w:color w:val="918585"/>
      <w:sz w:val="22"/>
    </w:rPr>
  </w:style>
  <w:style w:type="paragraph" w:customStyle="1" w:styleId="SideHeading">
    <w:name w:val="Side Heading"/>
    <w:basedOn w:val="HeadingBase"/>
    <w:rsid w:val="00121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12C"/>
    <w:pPr>
      <w:tabs>
        <w:tab w:val="num" w:pos="360"/>
      </w:tabs>
    </w:pPr>
  </w:style>
  <w:style w:type="paragraph" w:styleId="PlainText">
    <w:name w:val="Plain Text"/>
    <w:basedOn w:val="Normal"/>
    <w:link w:val="PlainTextChar"/>
    <w:rsid w:val="0012112C"/>
    <w:rPr>
      <w:sz w:val="20"/>
    </w:rPr>
  </w:style>
  <w:style w:type="character" w:customStyle="1" w:styleId="PlainTextChar">
    <w:name w:val="Plain Text Char"/>
    <w:basedOn w:val="DefaultParagraphFont"/>
    <w:link w:val="PlainText"/>
    <w:rsid w:val="0012112C"/>
    <w:rPr>
      <w:rFonts w:ascii="Courier New" w:eastAsia="Times New Roman" w:hAnsi="Courier New" w:cs="Times New Roman"/>
      <w:sz w:val="20"/>
      <w:szCs w:val="20"/>
      <w:lang w:eastAsia="en-US"/>
    </w:rPr>
  </w:style>
  <w:style w:type="character" w:customStyle="1" w:styleId="MenuOption">
    <w:name w:val="Menu Option"/>
    <w:basedOn w:val="DefaultParagraphFont"/>
    <w:rsid w:val="0012112C"/>
    <w:rPr>
      <w:b/>
      <w:smallCaps/>
    </w:rPr>
  </w:style>
  <w:style w:type="paragraph" w:customStyle="1" w:styleId="TableListNumber">
    <w:name w:val="Table List Number"/>
    <w:basedOn w:val="ListNumber"/>
    <w:rsid w:val="0012112C"/>
    <w:pPr>
      <w:numPr>
        <w:numId w:val="0"/>
      </w:numPr>
    </w:pPr>
  </w:style>
  <w:style w:type="paragraph" w:styleId="TOC4">
    <w:name w:val="toc 4"/>
    <w:basedOn w:val="TOCBase"/>
    <w:next w:val="Normal"/>
    <w:semiHidden/>
    <w:rsid w:val="0012112C"/>
    <w:pPr>
      <w:tabs>
        <w:tab w:val="right" w:leader="dot" w:pos="9071"/>
      </w:tabs>
      <w:ind w:left="1701"/>
    </w:pPr>
  </w:style>
  <w:style w:type="paragraph" w:customStyle="1" w:styleId="ListAlpha">
    <w:name w:val="List Alpha"/>
    <w:basedOn w:val="List"/>
    <w:rsid w:val="0012112C"/>
    <w:pPr>
      <w:numPr>
        <w:numId w:val="9"/>
      </w:numPr>
    </w:pPr>
  </w:style>
  <w:style w:type="paragraph" w:customStyle="1" w:styleId="ListAlpha2">
    <w:name w:val="List Alpha 2"/>
    <w:basedOn w:val="List2"/>
    <w:rsid w:val="0012112C"/>
    <w:pPr>
      <w:numPr>
        <w:numId w:val="8"/>
      </w:numPr>
    </w:pPr>
  </w:style>
  <w:style w:type="paragraph" w:styleId="List2">
    <w:name w:val="List 2"/>
    <w:basedOn w:val="BodyText"/>
    <w:rsid w:val="0012112C"/>
    <w:pPr>
      <w:tabs>
        <w:tab w:val="left" w:pos="680"/>
      </w:tabs>
      <w:spacing w:before="60" w:after="60"/>
      <w:ind w:left="680" w:hanging="340"/>
    </w:pPr>
  </w:style>
  <w:style w:type="paragraph" w:styleId="List3">
    <w:name w:val="List 3"/>
    <w:basedOn w:val="BodyText"/>
    <w:rsid w:val="0012112C"/>
    <w:pPr>
      <w:tabs>
        <w:tab w:val="left" w:pos="1021"/>
      </w:tabs>
      <w:spacing w:before="60" w:after="60"/>
      <w:ind w:left="1020" w:hanging="340"/>
    </w:pPr>
  </w:style>
  <w:style w:type="paragraph" w:styleId="List4">
    <w:name w:val="List 4"/>
    <w:basedOn w:val="BodyText"/>
    <w:rsid w:val="0012112C"/>
    <w:pPr>
      <w:tabs>
        <w:tab w:val="left" w:pos="1361"/>
      </w:tabs>
      <w:spacing w:before="60" w:after="60"/>
      <w:ind w:left="1361" w:hanging="340"/>
    </w:pPr>
  </w:style>
  <w:style w:type="paragraph" w:styleId="List5">
    <w:name w:val="List 5"/>
    <w:basedOn w:val="BodyText"/>
    <w:rsid w:val="0012112C"/>
    <w:pPr>
      <w:tabs>
        <w:tab w:val="left" w:pos="1701"/>
      </w:tabs>
      <w:spacing w:before="60" w:after="60"/>
      <w:ind w:left="1701" w:hanging="340"/>
    </w:pPr>
  </w:style>
  <w:style w:type="paragraph" w:styleId="ListBullet3">
    <w:name w:val="List Bullet 3"/>
    <w:basedOn w:val="List3"/>
    <w:rsid w:val="0012112C"/>
    <w:pPr>
      <w:numPr>
        <w:numId w:val="14"/>
      </w:numPr>
      <w:tabs>
        <w:tab w:val="clear" w:pos="1021"/>
      </w:tabs>
      <w:ind w:left="1037" w:hanging="357"/>
    </w:pPr>
  </w:style>
  <w:style w:type="paragraph" w:styleId="ListBullet4">
    <w:name w:val="List Bullet 4"/>
    <w:basedOn w:val="List4"/>
    <w:rsid w:val="0012112C"/>
    <w:pPr>
      <w:numPr>
        <w:numId w:val="3"/>
      </w:numPr>
      <w:tabs>
        <w:tab w:val="clear" w:pos="1361"/>
      </w:tabs>
    </w:pPr>
  </w:style>
  <w:style w:type="paragraph" w:styleId="ListBullet5">
    <w:name w:val="List Bullet 5"/>
    <w:basedOn w:val="List5"/>
    <w:rsid w:val="0012112C"/>
    <w:pPr>
      <w:numPr>
        <w:numId w:val="4"/>
      </w:numPr>
    </w:pPr>
  </w:style>
  <w:style w:type="paragraph" w:styleId="ListContinue2">
    <w:name w:val="List Continue 2"/>
    <w:basedOn w:val="List2"/>
    <w:rsid w:val="0012112C"/>
    <w:pPr>
      <w:ind w:firstLine="0"/>
    </w:pPr>
  </w:style>
  <w:style w:type="paragraph" w:styleId="ListContinue3">
    <w:name w:val="List Continue 3"/>
    <w:basedOn w:val="List3"/>
    <w:rsid w:val="0012112C"/>
    <w:pPr>
      <w:ind w:left="1021" w:firstLine="0"/>
    </w:pPr>
  </w:style>
  <w:style w:type="paragraph" w:styleId="ListContinue4">
    <w:name w:val="List Continue 4"/>
    <w:basedOn w:val="List4"/>
    <w:rsid w:val="0012112C"/>
    <w:pPr>
      <w:ind w:firstLine="0"/>
    </w:pPr>
  </w:style>
  <w:style w:type="paragraph" w:styleId="ListContinue5">
    <w:name w:val="List Continue 5"/>
    <w:basedOn w:val="List5"/>
    <w:rsid w:val="0012112C"/>
    <w:pPr>
      <w:ind w:firstLine="0"/>
    </w:pPr>
  </w:style>
  <w:style w:type="paragraph" w:styleId="ListNumber3">
    <w:name w:val="List Number 3"/>
    <w:basedOn w:val="List3"/>
    <w:rsid w:val="0012112C"/>
    <w:pPr>
      <w:numPr>
        <w:numId w:val="5"/>
      </w:numPr>
    </w:pPr>
  </w:style>
  <w:style w:type="paragraph" w:styleId="ListNumber4">
    <w:name w:val="List Number 4"/>
    <w:basedOn w:val="List4"/>
    <w:rsid w:val="0012112C"/>
    <w:pPr>
      <w:numPr>
        <w:numId w:val="6"/>
      </w:numPr>
    </w:pPr>
  </w:style>
  <w:style w:type="paragraph" w:styleId="ListNumber5">
    <w:name w:val="List Number 5"/>
    <w:basedOn w:val="List5"/>
    <w:rsid w:val="0012112C"/>
    <w:pPr>
      <w:numPr>
        <w:numId w:val="7"/>
      </w:numPr>
    </w:pPr>
  </w:style>
  <w:style w:type="paragraph" w:styleId="BlockText">
    <w:name w:val="Block Text"/>
    <w:basedOn w:val="Normal"/>
    <w:rsid w:val="0012112C"/>
    <w:pPr>
      <w:spacing w:after="120"/>
      <w:ind w:left="1440" w:right="1440"/>
    </w:pPr>
  </w:style>
  <w:style w:type="character" w:customStyle="1" w:styleId="Subscript">
    <w:name w:val="Subscript"/>
    <w:basedOn w:val="DefaultParagraphFont"/>
    <w:rsid w:val="0012112C"/>
    <w:rPr>
      <w:sz w:val="16"/>
      <w:vertAlign w:val="subscript"/>
    </w:rPr>
  </w:style>
  <w:style w:type="character" w:customStyle="1" w:styleId="Superscript">
    <w:name w:val="Superscript"/>
    <w:basedOn w:val="DefaultParagraphFont"/>
    <w:rsid w:val="0012112C"/>
    <w:rPr>
      <w:sz w:val="16"/>
      <w:vertAlign w:val="superscript"/>
    </w:rPr>
  </w:style>
  <w:style w:type="character" w:customStyle="1" w:styleId="Symbols">
    <w:name w:val="Symbols"/>
    <w:basedOn w:val="DefaultParagraphFont"/>
    <w:rsid w:val="0012112C"/>
    <w:rPr>
      <w:rFonts w:ascii="Symbol" w:hAnsi="Symbol"/>
    </w:rPr>
  </w:style>
  <w:style w:type="character" w:customStyle="1" w:styleId="MenuOptions">
    <w:name w:val="Menu Options"/>
    <w:basedOn w:val="DefaultParagraphFont"/>
    <w:rsid w:val="0012112C"/>
    <w:rPr>
      <w:rFonts w:ascii="Arial Narrow" w:hAnsi="Arial Narrow"/>
      <w:smallCaps/>
    </w:rPr>
  </w:style>
  <w:style w:type="character" w:customStyle="1" w:styleId="Buttons">
    <w:name w:val="Buttons"/>
    <w:basedOn w:val="DefaultParagraphFont"/>
    <w:rsid w:val="0012112C"/>
    <w:rPr>
      <w:b/>
    </w:rPr>
  </w:style>
  <w:style w:type="character" w:customStyle="1" w:styleId="Underlined">
    <w:name w:val="Underlined"/>
    <w:basedOn w:val="DefaultParagraphFont"/>
    <w:rsid w:val="0012112C"/>
    <w:rPr>
      <w:u w:val="single"/>
    </w:rPr>
  </w:style>
  <w:style w:type="paragraph" w:customStyle="1" w:styleId="TableBodyTextRight">
    <w:name w:val="Table Body Text Right"/>
    <w:basedOn w:val="TableBodyText"/>
    <w:rsid w:val="0012112C"/>
    <w:pPr>
      <w:widowControl w:val="0"/>
      <w:autoSpaceDE w:val="0"/>
      <w:autoSpaceDN w:val="0"/>
      <w:adjustRightInd w:val="0"/>
      <w:jc w:val="right"/>
    </w:pPr>
    <w:rPr>
      <w:rFonts w:cs="Arial"/>
      <w:szCs w:val="18"/>
    </w:rPr>
  </w:style>
  <w:style w:type="paragraph" w:customStyle="1" w:styleId="CopyrightText">
    <w:name w:val="Copyright Text"/>
    <w:basedOn w:val="BodyText"/>
    <w:rsid w:val="0012112C"/>
    <w:rPr>
      <w:sz w:val="18"/>
    </w:rPr>
  </w:style>
  <w:style w:type="paragraph" w:customStyle="1" w:styleId="BodySmallRight">
    <w:name w:val="Body Small Right"/>
    <w:basedOn w:val="BodyTextRight"/>
    <w:rsid w:val="0012112C"/>
    <w:rPr>
      <w:sz w:val="18"/>
      <w:szCs w:val="18"/>
    </w:rPr>
  </w:style>
  <w:style w:type="paragraph" w:customStyle="1" w:styleId="MarginEdition">
    <w:name w:val="Margin Edition"/>
    <w:basedOn w:val="MarginNote"/>
    <w:rsid w:val="0012112C"/>
    <w:pPr>
      <w:spacing w:before="0" w:after="0"/>
    </w:pPr>
    <w:rPr>
      <w:rFonts w:ascii="Times New Roman" w:hAnsi="Times New Roman"/>
      <w:color w:val="999999"/>
    </w:rPr>
  </w:style>
  <w:style w:type="paragraph" w:customStyle="1" w:styleId="Spacer">
    <w:name w:val="Spacer"/>
    <w:basedOn w:val="Normal"/>
    <w:rsid w:val="0012112C"/>
    <w:rPr>
      <w:sz w:val="2"/>
      <w:szCs w:val="2"/>
    </w:rPr>
  </w:style>
  <w:style w:type="character" w:customStyle="1" w:styleId="Small">
    <w:name w:val="Small"/>
    <w:basedOn w:val="DefaultParagraphFont"/>
    <w:rsid w:val="0012112C"/>
    <w:rPr>
      <w:sz w:val="16"/>
    </w:rPr>
  </w:style>
  <w:style w:type="paragraph" w:customStyle="1" w:styleId="WideTable">
    <w:name w:val="Wide Table"/>
    <w:basedOn w:val="Normal"/>
    <w:rsid w:val="0012112C"/>
    <w:pPr>
      <w:ind w:left="-1418"/>
    </w:pPr>
    <w:rPr>
      <w:sz w:val="2"/>
      <w:szCs w:val="2"/>
    </w:rPr>
  </w:style>
  <w:style w:type="character" w:styleId="PageNumber">
    <w:name w:val="page number"/>
    <w:basedOn w:val="DefaultParagraphFont"/>
    <w:rsid w:val="0012112C"/>
  </w:style>
  <w:style w:type="paragraph" w:styleId="Quote">
    <w:name w:val="Quote"/>
    <w:basedOn w:val="Heading1"/>
    <w:link w:val="QuoteChar"/>
    <w:qFormat/>
    <w:rsid w:val="0012112C"/>
    <w:rPr>
      <w:b w:val="0"/>
      <w:sz w:val="72"/>
      <w:szCs w:val="72"/>
      <w:lang w:val="en-NZ"/>
    </w:rPr>
  </w:style>
  <w:style w:type="character" w:customStyle="1" w:styleId="QuoteChar">
    <w:name w:val="Quote Char"/>
    <w:basedOn w:val="DefaultParagraphFont"/>
    <w:link w:val="Quote"/>
    <w:rsid w:val="00121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12C"/>
    <w:pPr>
      <w:pageBreakBefore/>
    </w:pPr>
  </w:style>
  <w:style w:type="paragraph" w:customStyle="1" w:styleId="Border">
    <w:name w:val="Border"/>
    <w:basedOn w:val="Normal"/>
    <w:qFormat/>
    <w:rsid w:val="00121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12C"/>
    <w:rPr>
      <w:b/>
      <w:bCs/>
      <w:i/>
      <w:iCs/>
      <w:color w:val="auto"/>
    </w:rPr>
  </w:style>
  <w:style w:type="paragraph" w:styleId="IntenseQuote">
    <w:name w:val="Intense Quote"/>
    <w:basedOn w:val="Normal"/>
    <w:next w:val="Normal"/>
    <w:link w:val="IntenseQuoteChar"/>
    <w:uiPriority w:val="30"/>
    <w:qFormat/>
    <w:rsid w:val="00121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12C"/>
    <w:rPr>
      <w:smallCaps/>
      <w:color w:val="auto"/>
      <w:u w:val="single"/>
    </w:rPr>
  </w:style>
  <w:style w:type="character" w:styleId="IntenseReference">
    <w:name w:val="Intense Reference"/>
    <w:basedOn w:val="DefaultParagraphFont"/>
    <w:uiPriority w:val="32"/>
    <w:qFormat/>
    <w:rsid w:val="0012112C"/>
    <w:rPr>
      <w:b/>
      <w:bCs/>
      <w:smallCaps/>
      <w:color w:val="auto"/>
      <w:spacing w:val="5"/>
      <w:u w:val="single"/>
    </w:rPr>
  </w:style>
  <w:style w:type="paragraph" w:customStyle="1" w:styleId="2ColumnHeading">
    <w:name w:val="2Column Heading"/>
    <w:basedOn w:val="BodyText"/>
    <w:qFormat/>
    <w:rsid w:val="0012112C"/>
    <w:pPr>
      <w:spacing w:after="60"/>
      <w:ind w:left="-2268"/>
    </w:pPr>
    <w:rPr>
      <w:b/>
    </w:rPr>
  </w:style>
  <w:style w:type="paragraph" w:customStyle="1" w:styleId="Heading1TOC">
    <w:name w:val="Heading1 TOC"/>
    <w:basedOn w:val="Normal"/>
    <w:qFormat/>
    <w:rsid w:val="0012112C"/>
    <w:pPr>
      <w:spacing w:before="240" w:after="120"/>
    </w:pPr>
    <w:rPr>
      <w:rFonts w:ascii="Times New Roman" w:hAnsi="Times New Roman"/>
      <w:b/>
      <w:sz w:val="32"/>
    </w:rPr>
  </w:style>
  <w:style w:type="paragraph" w:customStyle="1" w:styleId="Heading2TOC">
    <w:name w:val="Heading2 TOC"/>
    <w:basedOn w:val="Normal"/>
    <w:qFormat/>
    <w:rsid w:val="0012112C"/>
    <w:pPr>
      <w:spacing w:before="240" w:after="60"/>
    </w:pPr>
    <w:rPr>
      <w:rFonts w:ascii="Times New Roman" w:hAnsi="Times New Roman"/>
      <w:b/>
      <w:sz w:val="28"/>
    </w:rPr>
  </w:style>
  <w:style w:type="character" w:customStyle="1" w:styleId="Underline">
    <w:name w:val="Underline"/>
    <w:basedOn w:val="DefaultParagraphFont"/>
    <w:qFormat/>
    <w:rsid w:val="0012112C"/>
    <w:rPr>
      <w:u w:val="single"/>
    </w:rPr>
  </w:style>
  <w:style w:type="character" w:customStyle="1" w:styleId="BoldandItalics">
    <w:name w:val="Bold and Italics"/>
    <w:qFormat/>
    <w:rsid w:val="0012112C"/>
    <w:rPr>
      <w:b/>
      <w:i/>
      <w:u w:val="none"/>
    </w:rPr>
  </w:style>
  <w:style w:type="paragraph" w:styleId="BalloonText">
    <w:name w:val="Balloon Text"/>
    <w:basedOn w:val="Normal"/>
    <w:link w:val="BalloonTextChar"/>
    <w:rsid w:val="0012112C"/>
    <w:rPr>
      <w:rFonts w:ascii="Tahoma" w:hAnsi="Tahoma" w:cs="Tahoma"/>
      <w:sz w:val="16"/>
      <w:szCs w:val="16"/>
    </w:rPr>
  </w:style>
  <w:style w:type="character" w:customStyle="1" w:styleId="BalloonTextChar">
    <w:name w:val="Balloon Text Char"/>
    <w:basedOn w:val="DefaultParagraphFont"/>
    <w:link w:val="BalloonText"/>
    <w:rsid w:val="00121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12C"/>
    <w:rPr>
      <w:b/>
      <w:color w:val="660033"/>
      <w:spacing w:val="0"/>
    </w:rPr>
  </w:style>
  <w:style w:type="paragraph" w:customStyle="1" w:styleId="Nameditemlist">
    <w:name w:val="Named item list"/>
    <w:basedOn w:val="BodyText"/>
    <w:qFormat/>
    <w:rsid w:val="0012112C"/>
    <w:pPr>
      <w:tabs>
        <w:tab w:val="left" w:pos="2835"/>
      </w:tabs>
      <w:ind w:left="2835" w:hanging="2835"/>
    </w:pPr>
  </w:style>
  <w:style w:type="paragraph" w:customStyle="1" w:styleId="BodyTextnopadding">
    <w:name w:val="Body Text no padding"/>
    <w:basedOn w:val="BodyText"/>
    <w:qFormat/>
    <w:rsid w:val="0012112C"/>
    <w:pPr>
      <w:spacing w:before="0" w:after="0"/>
    </w:pPr>
  </w:style>
  <w:style w:type="paragraph" w:customStyle="1" w:styleId="BodyTextBold">
    <w:name w:val="Body Text Bold"/>
    <w:basedOn w:val="BodyText"/>
    <w:qFormat/>
    <w:rsid w:val="0012112C"/>
    <w:rPr>
      <w:b/>
    </w:rPr>
  </w:style>
  <w:style w:type="character" w:styleId="Hyperlink">
    <w:name w:val="Hyperlink"/>
    <w:basedOn w:val="DefaultParagraphFont"/>
    <w:uiPriority w:val="99"/>
    <w:unhideWhenUsed/>
    <w:rsid w:val="000A0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3562</Characters>
  <Application>Microsoft Office Word</Application>
  <DocSecurity>0</DocSecurity>
  <Lines>111</Lines>
  <Paragraphs>73</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AURVTN123 Repair adhesive bonded structural damage on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2022-06-23T06:34:00Z</dcterms:created>
  <dcterms:modified xsi:type="dcterms:W3CDTF">2022-06-23T06:34:00Z</dcterms:modified>
</cp:coreProperties>
</file>