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BA8" w:rsidP="008D4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AURVTN102 Carry out non-structural vehicle panel repairs</w:t>
      </w:r>
      <w:r>
        <w:fldChar w:fldCharType="end"/>
      </w:r>
    </w:p>
    <w:p w:rsidR="008D4BA8" w:rsidP="008D4BA8">
      <w:pPr>
        <w:pStyle w:val="Version"/>
        <w:sectPr w:rsidSect="00114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3FB" w:rsidP="001143FB">
      <w:pPr>
        <w:pStyle w:val="SuperHeading"/>
      </w:pPr>
      <w:r w:rsidRPr="001143FB">
        <w:t>AURVTN102 Carry out non-structural vehicle panel repairs</w:t>
      </w:r>
    </w:p>
    <w:p w:rsidR="00000000" w:rsidRPr="001143FB" w:rsidP="001143FB">
      <w:pPr>
        <w:pStyle w:val="Heading1"/>
      </w:pPr>
      <w:bookmarkStart w:id="1" w:name="O_1129575"/>
      <w:bookmarkEnd w:id="1"/>
      <w:r w:rsidRPr="00114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BodyText"/>
            </w:pPr>
            <w:r w:rsidRPr="001143F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rPr>
                <w:rStyle w:val="SpecialBold"/>
              </w:rPr>
              <w:t>Comments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BodyText"/>
            </w:pPr>
            <w:r w:rsidRPr="001143FB">
              <w:t>This version first released with AUR Automotive Retail, Service and Repair Training Package Version 6.0</w:t>
            </w:r>
          </w:p>
        </w:tc>
      </w:tr>
    </w:tbl>
    <w:p w:rsidR="00000000" w:rsidRPr="001143FB" w:rsidP="001143FB">
      <w:pPr>
        <w:pStyle w:val="BodyText"/>
      </w:pPr>
    </w:p>
    <w:p w:rsidR="00000000" w:rsidRPr="001143FB" w:rsidP="001143FB">
      <w:pPr>
        <w:pStyle w:val="AllowPageBreak"/>
      </w:pPr>
    </w:p>
    <w:p w:rsidR="00000000" w:rsidRPr="001143FB" w:rsidP="001143FB">
      <w:pPr>
        <w:pStyle w:val="Heading1"/>
      </w:pPr>
      <w:bookmarkStart w:id="2" w:name="O_1129582"/>
      <w:bookmarkEnd w:id="2"/>
      <w:r w:rsidRPr="001143FB">
        <w:t>Application</w:t>
      </w:r>
    </w:p>
    <w:p w:rsidR="00000000" w:rsidRPr="001143FB" w:rsidP="008D4BA8">
      <w:pPr>
        <w:pStyle w:val="BodyText"/>
      </w:pPr>
      <w:r w:rsidRPr="001143FB">
        <w:t>This unit describes the skills and knowledge require</w:t>
      </w:r>
      <w:r w:rsidRPr="001143FB">
        <w:t>d to perform non-structural vehicle panel repairs to pre-paint condition. This unit involves preparing for the task, selecting and using specialist tools and equipment, repairing panels according to manufacturer specifications and workplace procedures, and</w:t>
      </w:r>
      <w:r w:rsidRPr="001143FB">
        <w:t xml:space="preserve"> completing workplace processes and documentation.</w:t>
      </w:r>
    </w:p>
    <w:p w:rsidR="00000000" w:rsidRPr="001143FB" w:rsidP="008D4BA8">
      <w:pPr>
        <w:pStyle w:val="BodyText"/>
      </w:pPr>
      <w:r w:rsidRPr="001143FB">
        <w:t>The unit applies to those working in the automotive body service and repair industry.</w:t>
      </w:r>
    </w:p>
    <w:p w:rsidR="00000000" w:rsidRPr="001143FB" w:rsidP="008D4BA8">
      <w:pPr>
        <w:pStyle w:val="BodyText"/>
      </w:pPr>
      <w:r w:rsidRPr="001143FB">
        <w:t>No licensing, legislative, regulatory or certification requirements apply to this unit at the time of publication.</w:t>
      </w:r>
    </w:p>
    <w:p w:rsidR="00000000" w:rsidRPr="001143FB" w:rsidP="001143FB">
      <w:pPr>
        <w:pStyle w:val="Heading1"/>
      </w:pPr>
      <w:bookmarkStart w:id="3" w:name="O_1129580"/>
      <w:bookmarkEnd w:id="3"/>
      <w:r w:rsidRPr="001143FB">
        <w:t>Unit Sector</w:t>
      </w:r>
    </w:p>
    <w:p w:rsidR="00000000" w:rsidRPr="001143FB" w:rsidP="008D4BA8">
      <w:pPr>
        <w:pStyle w:val="BodyText"/>
      </w:pPr>
      <w:r w:rsidRPr="001143FB">
        <w:t>Vehicle Body Technical – Body</w:t>
      </w:r>
    </w:p>
    <w:p w:rsidR="00000000" w:rsidRPr="001143FB" w:rsidP="001143FB">
      <w:pPr>
        <w:pStyle w:val="Heading1"/>
      </w:pPr>
      <w:bookmarkStart w:id="4" w:name="O_1129579"/>
      <w:bookmarkEnd w:id="4"/>
      <w:r w:rsidRPr="001143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BodyText"/>
            </w:pPr>
            <w:r w:rsidRPr="001143FB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rPr>
                <w:rStyle w:val="SpecialBold"/>
              </w:rPr>
              <w:t>PERFORMANCE CRITERIA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BodyText"/>
            </w:pPr>
            <w:r w:rsidRPr="001143FB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List"/>
              <w:rPr>
                <w:lang w:val="en-NZ"/>
              </w:rPr>
            </w:pPr>
            <w:r w:rsidRPr="001143FB">
              <w:t>1. Prepare for non-structural panel repairs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List"/>
            </w:pPr>
            <w:r w:rsidRPr="001143FB">
              <w:t>1.1 Determine job requirements from workplace instructions</w:t>
            </w:r>
          </w:p>
          <w:p w:rsidR="00000000" w:rsidRPr="001143FB" w:rsidP="001143FB">
            <w:pPr>
              <w:pStyle w:val="List"/>
            </w:pPr>
            <w:r w:rsidRPr="001143FB">
              <w:t>1.2 Source and interpret workplace procedures and produc</w:t>
            </w:r>
            <w:r w:rsidRPr="001143FB">
              <w:t>t manufacturer and original equipment manufacturer (OEM) specifications</w:t>
            </w:r>
          </w:p>
          <w:p w:rsidR="00000000" w:rsidRPr="001143FB" w:rsidP="001143FB">
            <w:pPr>
              <w:pStyle w:val="List"/>
            </w:pPr>
            <w:r w:rsidRPr="001143FB">
              <w:t>1.3 Identify hazards associated with the work and manage risks</w:t>
            </w:r>
          </w:p>
          <w:p w:rsidR="00000000" w:rsidRPr="001143FB" w:rsidP="001143FB">
            <w:pPr>
              <w:pStyle w:val="List"/>
            </w:pPr>
            <w:r w:rsidRPr="001143FB">
              <w:t>1.4 Select and check equipment and hand and power tools for serviceability</w:t>
            </w:r>
          </w:p>
          <w:p w:rsidR="00000000" w:rsidP="001143FB">
            <w:pPr>
              <w:pStyle w:val="List"/>
              <w:rPr>
                <w:lang w:val="en-NZ"/>
              </w:rPr>
            </w:pPr>
            <w:r w:rsidRPr="001143FB">
              <w:t>1.5 Plan work to minimise waste according to w</w:t>
            </w:r>
            <w:r w:rsidRPr="001143FB">
              <w:t>orkplace procedures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List"/>
              <w:rPr>
                <w:lang w:val="en-NZ"/>
              </w:rPr>
            </w:pPr>
            <w:r w:rsidRPr="001143FB">
              <w:t xml:space="preserve">2. Carry out non-structural panel </w:t>
            </w:r>
            <w:r w:rsidRPr="001143FB">
              <w:t>repairs to pre-paint condition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List"/>
            </w:pPr>
            <w:r w:rsidRPr="001143FB">
              <w:t xml:space="preserve">2.1 Repair panels using required repair methods, materials and equipment according to OEM specifications and safety and </w:t>
            </w:r>
            <w:r w:rsidRPr="001143FB">
              <w:t>environmental requirements</w:t>
            </w:r>
          </w:p>
          <w:p w:rsidR="00000000" w:rsidRPr="001143FB" w:rsidP="001143FB">
            <w:pPr>
              <w:pStyle w:val="List"/>
            </w:pPr>
            <w:r w:rsidRPr="001143FB">
              <w:t>2.2 Finish repairs to p</w:t>
            </w:r>
            <w:r w:rsidRPr="001143FB">
              <w:t>re-paint condition according to workplace procedures</w:t>
            </w:r>
          </w:p>
          <w:p w:rsidR="00000000" w:rsidP="001143FB">
            <w:pPr>
              <w:pStyle w:val="List"/>
              <w:rPr>
                <w:lang w:val="en-NZ"/>
              </w:rPr>
            </w:pPr>
            <w:r w:rsidRPr="001143FB">
              <w:t>2.3 Obtain advice from required personnel if repair interferes with the vehicle’s trim or electrical and mechanical systems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List"/>
              <w:rPr>
                <w:lang w:val="en-NZ"/>
              </w:rPr>
            </w:pPr>
            <w:r w:rsidRPr="001143FB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List"/>
            </w:pPr>
            <w:r w:rsidRPr="001143FB">
              <w:t>3.1 Conduct final inspection according to workplace procedures and confirm vehicle is ready for use </w:t>
            </w:r>
          </w:p>
          <w:p w:rsidR="00000000" w:rsidRPr="001143FB" w:rsidP="001143FB">
            <w:pPr>
              <w:pStyle w:val="List"/>
            </w:pPr>
            <w:r w:rsidRPr="001143FB">
              <w:t>3.2 Clear work area and dispose of or recycle materials according to workplace procedures</w:t>
            </w:r>
          </w:p>
          <w:p w:rsidR="00000000" w:rsidRPr="001143FB" w:rsidP="001143FB">
            <w:pPr>
              <w:pStyle w:val="List"/>
            </w:pPr>
            <w:r w:rsidRPr="001143FB">
              <w:t>3.3 Complete documentation according to workplace procedures</w:t>
            </w:r>
          </w:p>
        </w:tc>
      </w:tr>
    </w:tbl>
    <w:p w:rsidR="00000000" w:rsidRPr="001143FB" w:rsidP="001143FB">
      <w:pPr>
        <w:pStyle w:val="BodyText"/>
      </w:pPr>
    </w:p>
    <w:p w:rsidR="00000000" w:rsidRPr="001143FB" w:rsidP="001143FB">
      <w:pPr>
        <w:pStyle w:val="AllowPageBreak"/>
      </w:pPr>
    </w:p>
    <w:p w:rsidR="00000000" w:rsidRPr="001143FB" w:rsidP="001143FB">
      <w:pPr>
        <w:pStyle w:val="Heading1"/>
      </w:pPr>
      <w:bookmarkStart w:id="5" w:name="O_1129578"/>
      <w:bookmarkEnd w:id="5"/>
      <w:r w:rsidRPr="001143FB">
        <w:t>Foundation Skills</w:t>
      </w:r>
    </w:p>
    <w:p w:rsidR="00000000" w:rsidRPr="008D4BA8" w:rsidP="008D4BA8">
      <w:pPr>
        <w:pStyle w:val="BodyText"/>
        <w:rPr>
          <w:i/>
        </w:rPr>
      </w:pPr>
      <w:r w:rsidRPr="008D4BA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3FB" w:rsidP="001143FB">
            <w:pPr>
              <w:pStyle w:val="BodyText"/>
            </w:pPr>
            <w:r w:rsidRPr="001143FB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rPr>
                <w:rStyle w:val="SpecialBold"/>
              </w:rPr>
              <w:t>DESCRIPTION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43FB" w:rsidP="001143FB">
            <w:pPr>
              <w:pStyle w:val="ListBullet"/>
            </w:pPr>
            <w:r w:rsidRPr="001143FB">
              <w:t>Locates specifications and requi</w:t>
            </w:r>
            <w:r w:rsidRPr="001143FB">
              <w:t>red information efficiently</w:t>
            </w:r>
          </w:p>
          <w:p w:rsidR="00000000" w:rsidP="001143FB">
            <w:pPr>
              <w:pStyle w:val="ListBullet"/>
              <w:rPr>
                <w:lang w:val="en-NZ"/>
              </w:rPr>
            </w:pPr>
            <w:r w:rsidRPr="001143FB">
              <w:t>Develops a sequenced plan for a specific task.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43FB" w:rsidP="001143FB">
            <w:pPr>
              <w:pStyle w:val="ListBullet"/>
            </w:pPr>
            <w:r w:rsidRPr="001143FB">
              <w:t>Uses basic mathematical operations, including addition, subtraction, multiplication and division, to calculate filler quantities and mixing ratios</w:t>
            </w:r>
          </w:p>
          <w:p w:rsidR="00000000" w:rsidP="001143FB">
            <w:pPr>
              <w:pStyle w:val="ListBullet"/>
              <w:rPr>
                <w:lang w:val="en-NZ"/>
              </w:rPr>
            </w:pPr>
            <w:r w:rsidRPr="001143FB">
              <w:t>Sets repair tools and equipment.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43FB" w:rsidP="001143FB">
            <w:pPr>
              <w:pStyle w:val="ListBullet"/>
            </w:pPr>
            <w:r w:rsidRPr="001143FB">
              <w:t>Clarifies instructions and procedures</w:t>
            </w:r>
          </w:p>
          <w:p w:rsidR="00000000" w:rsidP="001143FB">
            <w:pPr>
              <w:pStyle w:val="ListBullet"/>
              <w:rPr>
                <w:lang w:val="en-NZ"/>
              </w:rPr>
            </w:pPr>
            <w:r w:rsidRPr="001143FB">
              <w:t>Reports quality issues and job outcomes clearly.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t>Teamwork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143FB">
            <w:pPr>
              <w:pStyle w:val="ListBullet"/>
              <w:rPr>
                <w:lang w:val="en-NZ"/>
              </w:rPr>
            </w:pPr>
            <w:r w:rsidRPr="001143FB">
              <w:t>Seeks advice from and uses strengths of team members and supervisor.</w:t>
            </w:r>
          </w:p>
        </w:tc>
      </w:tr>
      <w:tr w:rsidTr="0011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3FB">
            <w:pPr>
              <w:pStyle w:val="BodyText"/>
              <w:rPr>
                <w:lang w:val="en-NZ"/>
              </w:rPr>
            </w:pPr>
            <w:r w:rsidRPr="001143FB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143FB" w:rsidP="001143FB">
            <w:pPr>
              <w:pStyle w:val="ListBullet"/>
            </w:pPr>
            <w:r w:rsidRPr="001143FB">
              <w:t>Uses tools and measuri</w:t>
            </w:r>
            <w:r w:rsidRPr="001143FB">
              <w:t>ng equipment.</w:t>
            </w:r>
          </w:p>
        </w:tc>
      </w:tr>
    </w:tbl>
    <w:p w:rsidR="00000000" w:rsidRPr="001143FB" w:rsidP="001143FB">
      <w:pPr>
        <w:pStyle w:val="BodyText"/>
      </w:pPr>
    </w:p>
    <w:p w:rsidR="00000000" w:rsidRPr="001143FB" w:rsidP="001143FB">
      <w:pPr>
        <w:pStyle w:val="AllowPageBreak"/>
      </w:pPr>
    </w:p>
    <w:p w:rsidR="00000000" w:rsidRPr="001143FB" w:rsidP="001143FB">
      <w:pPr>
        <w:pStyle w:val="Heading1"/>
      </w:pPr>
      <w:bookmarkStart w:id="6" w:name="O_1129576"/>
      <w:bookmarkEnd w:id="6"/>
      <w:r w:rsidRPr="001143FB">
        <w:t>Unit Mapping Information</w:t>
      </w:r>
    </w:p>
    <w:p w:rsidR="00000000" w:rsidRPr="001143FB" w:rsidP="008D4BA8">
      <w:pPr>
        <w:pStyle w:val="BodyText"/>
      </w:pPr>
      <w:r w:rsidRPr="001143FB">
        <w:t>Supersedes and is equivalent to AURVTN002 Carry out non-structural vehicle panel repairs.</w:t>
      </w:r>
    </w:p>
    <w:p w:rsidR="00000000" w:rsidRPr="001143FB" w:rsidP="001143FB">
      <w:pPr>
        <w:pStyle w:val="Heading1"/>
      </w:pPr>
      <w:bookmarkStart w:id="7" w:name="O_1129569"/>
      <w:bookmarkEnd w:id="7"/>
      <w:r w:rsidRPr="001143FB">
        <w:t>Links</w:t>
      </w:r>
    </w:p>
    <w:p w:rsidR="00000000" w:rsidRPr="001143FB" w:rsidP="008D4BA8">
      <w:pPr>
        <w:pStyle w:val="BodyText"/>
      </w:pPr>
      <w:r w:rsidRPr="001143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66D5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143FB" w:rsidP="001143FB"/>
    <w:sectPr w:rsidSect="001143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FB" w:rsidRPr="008D4BA8" w:rsidP="008D4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3FB" w:rsidRPr="008D4BA8" w:rsidP="008D4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A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C5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F2A1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3FB"/>
  </w:style>
  <w:style w:type="character" w:customStyle="1" w:styleId="Heading1Char">
    <w:name w:val="Heading 1 Char"/>
    <w:basedOn w:val="DefaultParagraphFont"/>
    <w:link w:val="Heading1"/>
    <w:rsid w:val="00114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3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43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43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3FB"/>
    <w:rPr>
      <w:b/>
      <w:spacing w:val="0"/>
    </w:rPr>
  </w:style>
  <w:style w:type="character" w:styleId="Emphasis">
    <w:name w:val="Emphasis"/>
    <w:basedOn w:val="DefaultParagraphFont"/>
    <w:qFormat/>
    <w:rsid w:val="001143FB"/>
    <w:rPr>
      <w:i/>
    </w:rPr>
  </w:style>
  <w:style w:type="paragraph" w:customStyle="1" w:styleId="SuperHeading">
    <w:name w:val="SuperHeading"/>
    <w:basedOn w:val="Normal"/>
    <w:rsid w:val="00114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3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4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3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3FB"/>
  </w:style>
  <w:style w:type="paragraph" w:styleId="TableofFigures">
    <w:name w:val="table of figures"/>
    <w:basedOn w:val="Normal"/>
    <w:next w:val="Normal"/>
    <w:semiHidden/>
    <w:rsid w:val="00114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3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3FB"/>
    <w:rPr>
      <w:rFonts w:ascii="Wingdings" w:hAnsi="Wingdings"/>
    </w:rPr>
  </w:style>
  <w:style w:type="paragraph" w:customStyle="1" w:styleId="TableHeading">
    <w:name w:val="Table Heading"/>
    <w:basedOn w:val="HeadingBase"/>
    <w:rsid w:val="00114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3FB"/>
    <w:rPr>
      <w:color w:val="0033CC"/>
      <w:u w:val="none"/>
    </w:rPr>
  </w:style>
  <w:style w:type="paragraph" w:customStyle="1" w:styleId="BodyTextRight">
    <w:name w:val="Body Text Right"/>
    <w:basedOn w:val="BodyText"/>
    <w:rsid w:val="00114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3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3FB"/>
    <w:rPr>
      <w:sz w:val="32"/>
    </w:rPr>
  </w:style>
  <w:style w:type="paragraph" w:customStyle="1" w:styleId="HeadingProcedure">
    <w:name w:val="Heading Procedure"/>
    <w:basedOn w:val="HeadingBase"/>
    <w:next w:val="Normal"/>
    <w:rsid w:val="00114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3FB"/>
    <w:pPr>
      <w:spacing w:before="60" w:after="60"/>
    </w:pPr>
  </w:style>
  <w:style w:type="paragraph" w:styleId="ListContinue">
    <w:name w:val="List Continue"/>
    <w:basedOn w:val="List"/>
    <w:rsid w:val="001143FB"/>
    <w:pPr>
      <w:ind w:firstLine="0"/>
    </w:pPr>
  </w:style>
  <w:style w:type="paragraph" w:customStyle="1" w:styleId="ListNote">
    <w:name w:val="List Note"/>
    <w:basedOn w:val="List"/>
    <w:rsid w:val="00114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3FB"/>
    <w:rPr>
      <w:rFonts w:ascii="Courier New" w:hAnsi="Courier New"/>
    </w:rPr>
  </w:style>
  <w:style w:type="paragraph" w:customStyle="1" w:styleId="NoteBullet">
    <w:name w:val="Note Bullet"/>
    <w:basedOn w:val="Note"/>
    <w:rsid w:val="00114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3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3FB"/>
    <w:rPr>
      <w:b/>
      <w:smallCaps/>
    </w:rPr>
  </w:style>
  <w:style w:type="paragraph" w:customStyle="1" w:styleId="TableListNumber">
    <w:name w:val="Table List Number"/>
    <w:basedOn w:val="ListNumber"/>
    <w:rsid w:val="00114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3FB"/>
    <w:pPr>
      <w:numPr>
        <w:numId w:val="8"/>
      </w:numPr>
    </w:pPr>
  </w:style>
  <w:style w:type="paragraph" w:customStyle="1" w:styleId="ListAlpha2">
    <w:name w:val="List Alpha 2"/>
    <w:basedOn w:val="List2"/>
    <w:rsid w:val="001143FB"/>
    <w:pPr>
      <w:numPr>
        <w:numId w:val="7"/>
      </w:numPr>
    </w:pPr>
  </w:style>
  <w:style w:type="paragraph" w:styleId="List2">
    <w:name w:val="List 2"/>
    <w:basedOn w:val="BodyText"/>
    <w:rsid w:val="00114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3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3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3FB"/>
    <w:pPr>
      <w:numPr>
        <w:numId w:val="3"/>
      </w:numPr>
    </w:pPr>
  </w:style>
  <w:style w:type="paragraph" w:styleId="ListContinue2">
    <w:name w:val="List Continue 2"/>
    <w:basedOn w:val="List2"/>
    <w:rsid w:val="001143FB"/>
    <w:pPr>
      <w:ind w:firstLine="0"/>
    </w:pPr>
  </w:style>
  <w:style w:type="paragraph" w:styleId="ListContinue3">
    <w:name w:val="List Continue 3"/>
    <w:basedOn w:val="List3"/>
    <w:rsid w:val="001143FB"/>
    <w:pPr>
      <w:ind w:left="1021" w:firstLine="0"/>
    </w:pPr>
  </w:style>
  <w:style w:type="paragraph" w:styleId="ListContinue4">
    <w:name w:val="List Continue 4"/>
    <w:basedOn w:val="List4"/>
    <w:rsid w:val="001143FB"/>
    <w:pPr>
      <w:ind w:firstLine="0"/>
    </w:pPr>
  </w:style>
  <w:style w:type="paragraph" w:styleId="ListContinue5">
    <w:name w:val="List Continue 5"/>
    <w:basedOn w:val="List5"/>
    <w:rsid w:val="001143FB"/>
    <w:pPr>
      <w:ind w:firstLine="0"/>
    </w:pPr>
  </w:style>
  <w:style w:type="paragraph" w:styleId="ListNumber3">
    <w:name w:val="List Number 3"/>
    <w:basedOn w:val="List3"/>
    <w:rsid w:val="001143FB"/>
    <w:pPr>
      <w:numPr>
        <w:numId w:val="4"/>
      </w:numPr>
    </w:pPr>
  </w:style>
  <w:style w:type="paragraph" w:styleId="ListNumber4">
    <w:name w:val="List Number 4"/>
    <w:basedOn w:val="List4"/>
    <w:rsid w:val="001143FB"/>
    <w:pPr>
      <w:numPr>
        <w:numId w:val="5"/>
      </w:numPr>
    </w:pPr>
  </w:style>
  <w:style w:type="paragraph" w:styleId="ListNumber5">
    <w:name w:val="List Number 5"/>
    <w:basedOn w:val="List5"/>
    <w:rsid w:val="001143FB"/>
    <w:pPr>
      <w:numPr>
        <w:numId w:val="6"/>
      </w:numPr>
    </w:pPr>
  </w:style>
  <w:style w:type="paragraph" w:styleId="BlockText">
    <w:name w:val="Block Text"/>
    <w:basedOn w:val="Normal"/>
    <w:rsid w:val="00114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3FB"/>
    <w:rPr>
      <w:sz w:val="16"/>
      <w:vertAlign w:val="superscript"/>
    </w:rPr>
  </w:style>
  <w:style w:type="character" w:customStyle="1" w:styleId="Symbols">
    <w:name w:val="Symbols"/>
    <w:basedOn w:val="DefaultParagraphFont"/>
    <w:rsid w:val="001143FB"/>
    <w:rPr>
      <w:rFonts w:ascii="Symbol" w:hAnsi="Symbol"/>
    </w:rPr>
  </w:style>
  <w:style w:type="character" w:customStyle="1" w:styleId="MenuOptions">
    <w:name w:val="Menu Options"/>
    <w:basedOn w:val="DefaultParagraphFont"/>
    <w:rsid w:val="00114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3FB"/>
    <w:rPr>
      <w:b/>
    </w:rPr>
  </w:style>
  <w:style w:type="character" w:customStyle="1" w:styleId="Underlined">
    <w:name w:val="Underlined"/>
    <w:basedOn w:val="DefaultParagraphFont"/>
    <w:rsid w:val="001143FB"/>
    <w:rPr>
      <w:u w:val="single"/>
    </w:rPr>
  </w:style>
  <w:style w:type="paragraph" w:customStyle="1" w:styleId="TableBodyTextRight">
    <w:name w:val="Table Body Text Right"/>
    <w:basedOn w:val="TableBodyText"/>
    <w:rsid w:val="00114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3FB"/>
    <w:rPr>
      <w:sz w:val="18"/>
    </w:rPr>
  </w:style>
  <w:style w:type="paragraph" w:customStyle="1" w:styleId="BodySmallRight">
    <w:name w:val="Body Small Right"/>
    <w:basedOn w:val="BodyTextRight"/>
    <w:rsid w:val="001143FB"/>
    <w:rPr>
      <w:sz w:val="18"/>
      <w:szCs w:val="18"/>
    </w:rPr>
  </w:style>
  <w:style w:type="paragraph" w:customStyle="1" w:styleId="MarginEdition">
    <w:name w:val="Margin Edition"/>
    <w:basedOn w:val="MarginNote"/>
    <w:rsid w:val="00114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3FB"/>
    <w:rPr>
      <w:sz w:val="2"/>
      <w:szCs w:val="2"/>
    </w:rPr>
  </w:style>
  <w:style w:type="character" w:customStyle="1" w:styleId="Small">
    <w:name w:val="Small"/>
    <w:basedOn w:val="DefaultParagraphFont"/>
    <w:rsid w:val="001143FB"/>
    <w:rPr>
      <w:sz w:val="16"/>
    </w:rPr>
  </w:style>
  <w:style w:type="paragraph" w:customStyle="1" w:styleId="WideTable">
    <w:name w:val="Wide Table"/>
    <w:basedOn w:val="Normal"/>
    <w:rsid w:val="00114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3FB"/>
  </w:style>
  <w:style w:type="paragraph" w:styleId="Quote">
    <w:name w:val="Quote"/>
    <w:basedOn w:val="Heading1"/>
    <w:link w:val="QuoteChar"/>
    <w:qFormat/>
    <w:rsid w:val="00114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3FB"/>
    <w:pPr>
      <w:pageBreakBefore/>
    </w:pPr>
  </w:style>
  <w:style w:type="paragraph" w:customStyle="1" w:styleId="Border">
    <w:name w:val="Border"/>
    <w:basedOn w:val="Normal"/>
    <w:qFormat/>
    <w:rsid w:val="00114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3FB"/>
    <w:rPr>
      <w:u w:val="single"/>
    </w:rPr>
  </w:style>
  <w:style w:type="character" w:customStyle="1" w:styleId="BoldandItalics">
    <w:name w:val="Bold and Italics"/>
    <w:qFormat/>
    <w:rsid w:val="001143FB"/>
    <w:rPr>
      <w:b/>
      <w:i/>
      <w:u w:val="none"/>
    </w:rPr>
  </w:style>
  <w:style w:type="paragraph" w:styleId="BalloonText">
    <w:name w:val="Balloon Text"/>
    <w:basedOn w:val="Normal"/>
    <w:link w:val="BalloonTextChar"/>
    <w:rsid w:val="00114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3FB"/>
    <w:pPr>
      <w:spacing w:before="0" w:after="0"/>
    </w:pPr>
  </w:style>
  <w:style w:type="paragraph" w:customStyle="1" w:styleId="BodyTextBold">
    <w:name w:val="Body Text Bold"/>
    <w:basedOn w:val="BodyText"/>
    <w:qFormat/>
    <w:rsid w:val="001143FB"/>
    <w:rPr>
      <w:b/>
    </w:rPr>
  </w:style>
  <w:style w:type="character" w:styleId="Hyperlink">
    <w:name w:val="Hyperlink"/>
    <w:basedOn w:val="DefaultParagraphFont"/>
    <w:uiPriority w:val="99"/>
    <w:unhideWhenUsed/>
    <w:rsid w:val="008D4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2961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AURVTN102 Carry out non-structural vehicle panel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