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7E0" w:rsidP="00111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AURVTN039 Set up body alignment equipment on vehicles</w:t>
      </w:r>
      <w:r>
        <w:fldChar w:fldCharType="end"/>
      </w:r>
    </w:p>
    <w:p w:rsidR="001117E0" w:rsidP="001117E0">
      <w:pPr>
        <w:pStyle w:val="Version"/>
        <w:sectPr w:rsidSect="00306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30F" w:rsidP="0030630F">
      <w:pPr>
        <w:pStyle w:val="SuperHeading"/>
      </w:pPr>
      <w:r w:rsidRPr="0030630F">
        <w:t>Assessment Requirements for AURVTN039 Set up body alignment equipment on vehicles</w:t>
      </w:r>
    </w:p>
    <w:p w:rsidR="00000000" w:rsidRPr="0030630F" w:rsidP="0030630F">
      <w:pPr>
        <w:pStyle w:val="Heading1"/>
      </w:pPr>
      <w:bookmarkStart w:id="1" w:name="O_804068"/>
      <w:bookmarkEnd w:id="1"/>
      <w:r w:rsidRPr="0030630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117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0F" w:rsidP="0030630F">
            <w:pPr>
              <w:pStyle w:val="BodyText"/>
            </w:pPr>
            <w:r w:rsidRPr="0030630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0F">
            <w:pPr>
              <w:pStyle w:val="BodyText"/>
              <w:rPr>
                <w:lang w:val="en-NZ"/>
              </w:rPr>
            </w:pPr>
            <w:r w:rsidRPr="0030630F">
              <w:rPr>
                <w:rStyle w:val="SpecialBold"/>
              </w:rPr>
              <w:t>Comment</w:t>
            </w:r>
          </w:p>
        </w:tc>
      </w:tr>
      <w:tr w:rsidTr="001117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30F">
            <w:pPr>
              <w:pStyle w:val="BodyText"/>
              <w:rPr>
                <w:lang w:val="en-NZ"/>
              </w:rPr>
            </w:pPr>
            <w:r w:rsidRPr="0030630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30F" w:rsidP="0030630F">
            <w:pPr>
              <w:pStyle w:val="BodyText"/>
            </w:pPr>
            <w:r w:rsidRPr="0030630F">
              <w:t>New unit of competency.</w:t>
            </w:r>
          </w:p>
        </w:tc>
      </w:tr>
    </w:tbl>
    <w:p w:rsidR="00000000" w:rsidRPr="0030630F" w:rsidP="0030630F">
      <w:pPr>
        <w:pStyle w:val="BodyText"/>
      </w:pPr>
    </w:p>
    <w:p w:rsidR="00000000" w:rsidRPr="0030630F" w:rsidP="0030630F">
      <w:pPr>
        <w:pStyle w:val="AllowPageBreak"/>
      </w:pPr>
    </w:p>
    <w:p w:rsidR="00000000" w:rsidRPr="0030630F" w:rsidP="0030630F">
      <w:pPr>
        <w:pStyle w:val="Heading1"/>
      </w:pPr>
      <w:bookmarkStart w:id="2" w:name="O_804069"/>
      <w:bookmarkEnd w:id="2"/>
      <w:r w:rsidRPr="0030630F">
        <w:t>Performance Evidence</w:t>
      </w:r>
    </w:p>
    <w:p w:rsidR="00000000" w:rsidRPr="0030630F" w:rsidP="001117E0">
      <w:pPr>
        <w:pStyle w:val="BodyText"/>
      </w:pPr>
      <w:r w:rsidRPr="0030630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0630F" w:rsidP="0030630F">
      <w:pPr>
        <w:pStyle w:val="ListBullet"/>
      </w:pPr>
      <w:r w:rsidRPr="0030630F">
        <w:t>correctly set up body alignment e</w:t>
      </w:r>
      <w:r w:rsidRPr="0030630F">
        <w:t>quipment on one vehicle.</w:t>
      </w:r>
    </w:p>
    <w:p w:rsidR="00000000" w:rsidRPr="0030630F" w:rsidP="0030630F">
      <w:pPr>
        <w:pStyle w:val="AllowPageBreak"/>
      </w:pPr>
    </w:p>
    <w:p w:rsidR="00000000" w:rsidRPr="0030630F" w:rsidP="0030630F">
      <w:pPr>
        <w:pStyle w:val="Heading1"/>
      </w:pPr>
      <w:bookmarkStart w:id="3" w:name="O_804070"/>
      <w:bookmarkEnd w:id="3"/>
      <w:r w:rsidRPr="0030630F">
        <w:t>Knowledge Evidence</w:t>
      </w:r>
    </w:p>
    <w:p w:rsidR="00000000" w:rsidRPr="0030630F" w:rsidP="001117E0">
      <w:pPr>
        <w:pStyle w:val="BodyText"/>
      </w:pPr>
      <w:r w:rsidRPr="0030630F">
        <w:t>Individuals must be able to demonstrate knowledge of:</w:t>
      </w:r>
    </w:p>
    <w:p w:rsidR="00000000" w:rsidRPr="0030630F" w:rsidP="0030630F">
      <w:pPr>
        <w:pStyle w:val="ListBullet"/>
      </w:pPr>
      <w:r w:rsidRPr="0030630F">
        <w:t xml:space="preserve">work health and safety (WHS) and occupational health and safety (OHS) requirements relating </w:t>
      </w:r>
      <w:r w:rsidRPr="0030630F">
        <w:t>to setting up body alignment equipment on vehicles, including procedures for:</w:t>
      </w:r>
    </w:p>
    <w:p w:rsidR="00000000" w:rsidRPr="0030630F" w:rsidP="0030630F">
      <w:pPr>
        <w:pStyle w:val="ListBullet2"/>
      </w:pPr>
      <w:r w:rsidRPr="0030630F">
        <w:t>selecting and using personal protective equipment (PPE), including safety glasses, ear protection and safety footwear</w:t>
      </w:r>
    </w:p>
    <w:p w:rsidR="00000000" w:rsidRPr="0030630F" w:rsidP="0030630F">
      <w:pPr>
        <w:pStyle w:val="ListBullet2"/>
      </w:pPr>
      <w:r w:rsidRPr="0030630F">
        <w:t>using hand tools</w:t>
      </w:r>
    </w:p>
    <w:p w:rsidR="00000000" w:rsidRPr="0030630F" w:rsidP="0030630F">
      <w:pPr>
        <w:pStyle w:val="ListBullet"/>
      </w:pPr>
      <w:r w:rsidRPr="0030630F">
        <w:t xml:space="preserve">types and construction of vehicle bodies </w:t>
      </w:r>
    </w:p>
    <w:p w:rsidR="00000000" w:rsidRPr="0030630F" w:rsidP="0030630F">
      <w:pPr>
        <w:pStyle w:val="ListBullet"/>
      </w:pPr>
      <w:r w:rsidRPr="0030630F">
        <w:t>types and application of vehicle body alignment equipment.</w:t>
      </w:r>
    </w:p>
    <w:p w:rsidR="00000000" w:rsidRPr="0030630F" w:rsidP="0030630F">
      <w:pPr>
        <w:pStyle w:val="AllowPageBreak"/>
      </w:pPr>
    </w:p>
    <w:p w:rsidR="00000000" w:rsidRPr="0030630F" w:rsidP="0030630F">
      <w:pPr>
        <w:pStyle w:val="Heading1"/>
      </w:pPr>
      <w:bookmarkStart w:id="4" w:name="O_804071"/>
      <w:bookmarkEnd w:id="4"/>
      <w:r w:rsidRPr="0030630F">
        <w:t>Assessment Conditions</w:t>
      </w:r>
    </w:p>
    <w:p w:rsidR="00000000" w:rsidRPr="0030630F" w:rsidP="001117E0">
      <w:pPr>
        <w:pStyle w:val="BodyText"/>
      </w:pPr>
      <w:r w:rsidRPr="0030630F">
        <w:t>Assessors must satisfy NVR/AQTF assessor requirements.</w:t>
      </w:r>
    </w:p>
    <w:p w:rsidR="00000000" w:rsidRPr="0030630F" w:rsidP="001117E0">
      <w:pPr>
        <w:pStyle w:val="BodyText"/>
      </w:pPr>
      <w:r w:rsidRPr="0030630F">
        <w:t>Competency is to be assessed in the workplace or a simulated environment that accurately reflects per</w:t>
      </w:r>
      <w:r w:rsidRPr="0030630F">
        <w:t>formance in a real workplace setting.</w:t>
      </w:r>
    </w:p>
    <w:p w:rsidR="00000000" w:rsidRPr="0030630F" w:rsidP="001117E0">
      <w:pPr>
        <w:pStyle w:val="BodyText"/>
      </w:pPr>
      <w:r w:rsidRPr="0030630F">
        <w:t>Assessment must include direct observation.</w:t>
      </w:r>
    </w:p>
    <w:p w:rsidR="00000000" w:rsidRPr="0030630F" w:rsidP="001117E0">
      <w:pPr>
        <w:pStyle w:val="BodyText"/>
      </w:pPr>
      <w:r w:rsidRPr="0030630F">
        <w:t>Where assessment of competency includes third-party evidence, individuals must provide eviden</w:t>
      </w:r>
      <w:r w:rsidRPr="0030630F">
        <w:t>ce that links them to the body alignment equipment they have set up on vehicles, e.g. repair orders.</w:t>
      </w:r>
    </w:p>
    <w:p w:rsidR="00000000" w:rsidRPr="0030630F" w:rsidP="001117E0">
      <w:pPr>
        <w:pStyle w:val="BodyText"/>
      </w:pPr>
      <w:r w:rsidRPr="0030630F">
        <w:t>Assessors must verify performance evidence through questioning on skills and knowledge to ensure correct interpretation and application.</w:t>
      </w:r>
    </w:p>
    <w:p w:rsidR="00000000" w:rsidRPr="0030630F" w:rsidP="001117E0">
      <w:pPr>
        <w:pStyle w:val="BodyText"/>
      </w:pPr>
      <w:r w:rsidRPr="0030630F">
        <w:t>The following re</w:t>
      </w:r>
      <w:r w:rsidRPr="0030630F">
        <w:t>sources must be made available:</w:t>
      </w:r>
    </w:p>
    <w:p w:rsidR="00000000" w:rsidRPr="0030630F" w:rsidP="0030630F">
      <w:pPr>
        <w:pStyle w:val="ListBullet"/>
      </w:pPr>
      <w:r w:rsidRPr="0030630F">
        <w:t>automotive repair workplace or simulated workplace</w:t>
      </w:r>
    </w:p>
    <w:p w:rsidR="00000000" w:rsidRPr="0030630F" w:rsidP="0030630F">
      <w:pPr>
        <w:pStyle w:val="ListBullet"/>
      </w:pPr>
      <w:r w:rsidRPr="0030630F">
        <w:t>PPE for setting up body alignment equipment</w:t>
      </w:r>
    </w:p>
    <w:p w:rsidR="00000000" w:rsidRPr="0030630F" w:rsidP="0030630F">
      <w:pPr>
        <w:pStyle w:val="ListBullet"/>
      </w:pPr>
      <w:r w:rsidRPr="0030630F">
        <w:t>one vehicle requiring body alignment</w:t>
      </w:r>
    </w:p>
    <w:p w:rsidR="00000000" w:rsidRPr="0030630F" w:rsidP="0030630F">
      <w:pPr>
        <w:pStyle w:val="ListBullet"/>
      </w:pPr>
      <w:r w:rsidRPr="0030630F">
        <w:t xml:space="preserve">vehicle alignment measuring tools </w:t>
      </w:r>
    </w:p>
    <w:p w:rsidR="00000000" w:rsidRPr="0030630F" w:rsidP="0030630F">
      <w:pPr>
        <w:pStyle w:val="ListBullet"/>
      </w:pPr>
      <w:r w:rsidRPr="0030630F">
        <w:t>tools, equipment and materials appropriate for setting u</w:t>
      </w:r>
      <w:r w:rsidRPr="0030630F">
        <w:t>p body alignment equipment on vehicles.</w:t>
      </w:r>
    </w:p>
    <w:p w:rsidR="00000000" w:rsidRPr="0030630F" w:rsidP="0030630F">
      <w:pPr>
        <w:pStyle w:val="AllowPageBreak"/>
      </w:pPr>
    </w:p>
    <w:p w:rsidR="00000000" w:rsidRPr="0030630F" w:rsidP="0030630F">
      <w:pPr>
        <w:pStyle w:val="Heading1"/>
      </w:pPr>
      <w:bookmarkStart w:id="5" w:name="O_804074"/>
      <w:bookmarkEnd w:id="5"/>
      <w:r w:rsidRPr="0030630F">
        <w:t>Links</w:t>
      </w:r>
    </w:p>
    <w:p w:rsidR="00000000" w:rsidRPr="0030630F" w:rsidP="001117E0">
      <w:pPr>
        <w:pStyle w:val="BodyText"/>
      </w:pPr>
      <w:r w:rsidRPr="00306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0A2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630F" w:rsidP="001117E0">
      <w:pPr>
        <w:pStyle w:val="BodyText"/>
      </w:pPr>
      <w:r w:rsidRPr="0030630F">
        <w:t>Companion Volume implementation guides are foun</w:t>
      </w:r>
      <w:r w:rsidRPr="0030630F">
        <w:t xml:space="preserve">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0A2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630F" w:rsidP="0030630F"/>
    <w:sectPr w:rsidSect="003063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0F" w:rsidRPr="001117E0" w:rsidP="00111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E0" w:rsidP="00306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17E0" w:rsidP="00306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117E0" w:rsidP="00306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30F" w:rsidRPr="001117E0" w:rsidP="00111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E0" w:rsidRPr="002D2AF8" w:rsidP="00306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AURVTN039 Set up body alignment equipment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117E0" w:rsidP="00306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E7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47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E1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30F"/>
  </w:style>
  <w:style w:type="character" w:customStyle="1" w:styleId="Heading1Char">
    <w:name w:val="Heading 1 Char"/>
    <w:basedOn w:val="DefaultParagraphFont"/>
    <w:link w:val="Heading1"/>
    <w:rsid w:val="00306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3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30F"/>
    <w:rPr>
      <w:b/>
      <w:spacing w:val="0"/>
    </w:rPr>
  </w:style>
  <w:style w:type="paragraph" w:styleId="ListBullet2">
    <w:name w:val="List Bullet 2"/>
    <w:basedOn w:val="List2"/>
    <w:rsid w:val="003063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30F"/>
    <w:rPr>
      <w:i/>
    </w:rPr>
  </w:style>
  <w:style w:type="paragraph" w:styleId="Caption">
    <w:name w:val="caption"/>
    <w:basedOn w:val="BodyText"/>
    <w:next w:val="Normal"/>
    <w:qFormat/>
    <w:rsid w:val="00306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30F"/>
  </w:style>
  <w:style w:type="paragraph" w:styleId="TableofFigures">
    <w:name w:val="table of figures"/>
    <w:basedOn w:val="Normal"/>
    <w:next w:val="Normal"/>
    <w:semiHidden/>
    <w:rsid w:val="00306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3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30F"/>
    <w:rPr>
      <w:rFonts w:ascii="Wingdings" w:hAnsi="Wingdings"/>
    </w:rPr>
  </w:style>
  <w:style w:type="paragraph" w:customStyle="1" w:styleId="TableHeading">
    <w:name w:val="Table Heading"/>
    <w:basedOn w:val="HeadingBase"/>
    <w:rsid w:val="00306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30F"/>
    <w:rPr>
      <w:color w:val="0033CC"/>
      <w:u w:val="none"/>
    </w:rPr>
  </w:style>
  <w:style w:type="paragraph" w:customStyle="1" w:styleId="BodyTextRight">
    <w:name w:val="Body Text Right"/>
    <w:basedOn w:val="BodyText"/>
    <w:rsid w:val="00306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3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30F"/>
    <w:rPr>
      <w:sz w:val="32"/>
    </w:rPr>
  </w:style>
  <w:style w:type="paragraph" w:customStyle="1" w:styleId="HeadingProcedure">
    <w:name w:val="Heading Procedure"/>
    <w:basedOn w:val="HeadingBase"/>
    <w:next w:val="Normal"/>
    <w:rsid w:val="00306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30F"/>
    <w:pPr>
      <w:spacing w:before="60" w:after="60"/>
    </w:pPr>
  </w:style>
  <w:style w:type="paragraph" w:styleId="ListContinue">
    <w:name w:val="List Continue"/>
    <w:basedOn w:val="List"/>
    <w:rsid w:val="0030630F"/>
    <w:pPr>
      <w:ind w:firstLine="0"/>
    </w:pPr>
  </w:style>
  <w:style w:type="paragraph" w:customStyle="1" w:styleId="ListNote">
    <w:name w:val="List Note"/>
    <w:basedOn w:val="List"/>
    <w:rsid w:val="00306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30F"/>
    <w:rPr>
      <w:rFonts w:ascii="Courier New" w:hAnsi="Courier New"/>
    </w:rPr>
  </w:style>
  <w:style w:type="paragraph" w:customStyle="1" w:styleId="NoteBullet">
    <w:name w:val="Note Bullet"/>
    <w:basedOn w:val="Note"/>
    <w:rsid w:val="00306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3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30F"/>
    <w:rPr>
      <w:b/>
      <w:smallCaps/>
    </w:rPr>
  </w:style>
  <w:style w:type="paragraph" w:customStyle="1" w:styleId="TableListNumber">
    <w:name w:val="Table List Number"/>
    <w:basedOn w:val="ListNumber"/>
    <w:rsid w:val="00306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30F"/>
    <w:pPr>
      <w:numPr>
        <w:numId w:val="9"/>
      </w:numPr>
    </w:pPr>
  </w:style>
  <w:style w:type="paragraph" w:customStyle="1" w:styleId="ListAlpha2">
    <w:name w:val="List Alpha 2"/>
    <w:basedOn w:val="List2"/>
    <w:rsid w:val="0030630F"/>
    <w:pPr>
      <w:numPr>
        <w:numId w:val="8"/>
      </w:numPr>
    </w:pPr>
  </w:style>
  <w:style w:type="paragraph" w:styleId="List2">
    <w:name w:val="List 2"/>
    <w:basedOn w:val="BodyText"/>
    <w:rsid w:val="00306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3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3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30F"/>
    <w:pPr>
      <w:numPr>
        <w:numId w:val="4"/>
      </w:numPr>
    </w:pPr>
  </w:style>
  <w:style w:type="paragraph" w:styleId="ListContinue2">
    <w:name w:val="List Continue 2"/>
    <w:basedOn w:val="List2"/>
    <w:rsid w:val="0030630F"/>
    <w:pPr>
      <w:ind w:firstLine="0"/>
    </w:pPr>
  </w:style>
  <w:style w:type="paragraph" w:styleId="ListContinue3">
    <w:name w:val="List Continue 3"/>
    <w:basedOn w:val="List3"/>
    <w:rsid w:val="0030630F"/>
    <w:pPr>
      <w:ind w:left="1021" w:firstLine="0"/>
    </w:pPr>
  </w:style>
  <w:style w:type="paragraph" w:styleId="ListContinue4">
    <w:name w:val="List Continue 4"/>
    <w:basedOn w:val="List4"/>
    <w:rsid w:val="0030630F"/>
    <w:pPr>
      <w:ind w:firstLine="0"/>
    </w:pPr>
  </w:style>
  <w:style w:type="paragraph" w:styleId="ListContinue5">
    <w:name w:val="List Continue 5"/>
    <w:basedOn w:val="List5"/>
    <w:rsid w:val="0030630F"/>
    <w:pPr>
      <w:ind w:firstLine="0"/>
    </w:pPr>
  </w:style>
  <w:style w:type="paragraph" w:styleId="ListNumber3">
    <w:name w:val="List Number 3"/>
    <w:basedOn w:val="List3"/>
    <w:rsid w:val="0030630F"/>
    <w:pPr>
      <w:numPr>
        <w:numId w:val="5"/>
      </w:numPr>
    </w:pPr>
  </w:style>
  <w:style w:type="paragraph" w:styleId="ListNumber4">
    <w:name w:val="List Number 4"/>
    <w:basedOn w:val="List4"/>
    <w:rsid w:val="0030630F"/>
    <w:pPr>
      <w:numPr>
        <w:numId w:val="6"/>
      </w:numPr>
    </w:pPr>
  </w:style>
  <w:style w:type="paragraph" w:styleId="ListNumber5">
    <w:name w:val="List Number 5"/>
    <w:basedOn w:val="List5"/>
    <w:rsid w:val="0030630F"/>
    <w:pPr>
      <w:numPr>
        <w:numId w:val="7"/>
      </w:numPr>
    </w:pPr>
  </w:style>
  <w:style w:type="paragraph" w:styleId="BlockText">
    <w:name w:val="Block Text"/>
    <w:basedOn w:val="Normal"/>
    <w:rsid w:val="00306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30F"/>
    <w:rPr>
      <w:sz w:val="16"/>
      <w:vertAlign w:val="superscript"/>
    </w:rPr>
  </w:style>
  <w:style w:type="character" w:customStyle="1" w:styleId="Symbols">
    <w:name w:val="Symbols"/>
    <w:basedOn w:val="DefaultParagraphFont"/>
    <w:rsid w:val="0030630F"/>
    <w:rPr>
      <w:rFonts w:ascii="Symbol" w:hAnsi="Symbol"/>
    </w:rPr>
  </w:style>
  <w:style w:type="character" w:customStyle="1" w:styleId="MenuOptions">
    <w:name w:val="Menu Options"/>
    <w:basedOn w:val="DefaultParagraphFont"/>
    <w:rsid w:val="00306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30F"/>
    <w:rPr>
      <w:b/>
    </w:rPr>
  </w:style>
  <w:style w:type="character" w:customStyle="1" w:styleId="Underlined">
    <w:name w:val="Underlined"/>
    <w:basedOn w:val="DefaultParagraphFont"/>
    <w:rsid w:val="0030630F"/>
    <w:rPr>
      <w:u w:val="single"/>
    </w:rPr>
  </w:style>
  <w:style w:type="paragraph" w:customStyle="1" w:styleId="TableBodyTextRight">
    <w:name w:val="Table Body Text Right"/>
    <w:basedOn w:val="TableBodyText"/>
    <w:rsid w:val="00306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30F"/>
    <w:rPr>
      <w:sz w:val="18"/>
    </w:rPr>
  </w:style>
  <w:style w:type="paragraph" w:customStyle="1" w:styleId="BodySmallRight">
    <w:name w:val="Body Small Right"/>
    <w:basedOn w:val="BodyTextRight"/>
    <w:rsid w:val="0030630F"/>
    <w:rPr>
      <w:sz w:val="18"/>
      <w:szCs w:val="18"/>
    </w:rPr>
  </w:style>
  <w:style w:type="paragraph" w:customStyle="1" w:styleId="MarginEdition">
    <w:name w:val="Margin Edition"/>
    <w:basedOn w:val="MarginNote"/>
    <w:rsid w:val="00306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30F"/>
    <w:rPr>
      <w:sz w:val="2"/>
      <w:szCs w:val="2"/>
    </w:rPr>
  </w:style>
  <w:style w:type="character" w:customStyle="1" w:styleId="Small">
    <w:name w:val="Small"/>
    <w:basedOn w:val="DefaultParagraphFont"/>
    <w:rsid w:val="0030630F"/>
    <w:rPr>
      <w:sz w:val="16"/>
    </w:rPr>
  </w:style>
  <w:style w:type="paragraph" w:customStyle="1" w:styleId="WideTable">
    <w:name w:val="Wide Table"/>
    <w:basedOn w:val="Normal"/>
    <w:rsid w:val="00306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30F"/>
  </w:style>
  <w:style w:type="paragraph" w:styleId="Quote">
    <w:name w:val="Quote"/>
    <w:basedOn w:val="Heading1"/>
    <w:link w:val="QuoteChar"/>
    <w:qFormat/>
    <w:rsid w:val="00306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30F"/>
    <w:pPr>
      <w:pageBreakBefore/>
    </w:pPr>
  </w:style>
  <w:style w:type="paragraph" w:customStyle="1" w:styleId="Border">
    <w:name w:val="Border"/>
    <w:basedOn w:val="Normal"/>
    <w:qFormat/>
    <w:rsid w:val="00306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30F"/>
    <w:rPr>
      <w:u w:val="single"/>
    </w:rPr>
  </w:style>
  <w:style w:type="character" w:customStyle="1" w:styleId="BoldandItalics">
    <w:name w:val="Bold and Italics"/>
    <w:qFormat/>
    <w:rsid w:val="0030630F"/>
    <w:rPr>
      <w:b/>
      <w:i/>
      <w:u w:val="none"/>
    </w:rPr>
  </w:style>
  <w:style w:type="paragraph" w:styleId="BalloonText">
    <w:name w:val="Balloon Text"/>
    <w:basedOn w:val="Normal"/>
    <w:link w:val="BalloonTextChar"/>
    <w:rsid w:val="00306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30F"/>
    <w:pPr>
      <w:spacing w:before="0" w:after="0"/>
    </w:pPr>
  </w:style>
  <w:style w:type="paragraph" w:customStyle="1" w:styleId="BodyTextBold">
    <w:name w:val="Body Text Bold"/>
    <w:basedOn w:val="BodyText"/>
    <w:qFormat/>
    <w:rsid w:val="0030630F"/>
    <w:rPr>
      <w:b/>
    </w:rPr>
  </w:style>
  <w:style w:type="character" w:styleId="Hyperlink">
    <w:name w:val="Hyperlink"/>
    <w:basedOn w:val="DefaultParagraphFont"/>
    <w:uiPriority w:val="99"/>
    <w:unhideWhenUsed/>
    <w:rsid w:val="00111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2188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AURVTN039 Set up body alignment equipment 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