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7E9" w:rsidP="007517E9">
      <w:pPr>
        <w:pStyle w:val="Title"/>
      </w:pPr>
      <w:r>
        <w:fldChar w:fldCharType="begin"/>
      </w:r>
      <w:r>
        <w:instrText xml:space="preserve"> TITLE   \* MERGEFORMAT </w:instrText>
      </w:r>
      <w:r>
        <w:fldChar w:fldCharType="separate"/>
      </w:r>
      <w:r>
        <w:t>AURVTN037 Test vehicle components for correct operation</w:t>
      </w:r>
      <w:r>
        <w:fldChar w:fldCharType="end"/>
      </w:r>
    </w:p>
    <w:p w:rsidR="007517E9" w:rsidP="007517E9">
      <w:pPr>
        <w:pStyle w:val="Version"/>
        <w:sectPr w:rsidSect="00EF66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6CC" w:rsidP="00EF66CC">
      <w:pPr>
        <w:pStyle w:val="SuperHeading"/>
      </w:pPr>
      <w:r w:rsidRPr="00EF66CC">
        <w:t>AURVTN037 Test vehicle components for correct operation</w:t>
      </w:r>
    </w:p>
    <w:p w:rsidR="00000000" w:rsidRPr="00EF66CC" w:rsidP="00EF66CC">
      <w:pPr>
        <w:pStyle w:val="Heading1"/>
      </w:pPr>
      <w:bookmarkStart w:id="1" w:name="O_804020"/>
      <w:bookmarkEnd w:id="1"/>
      <w:r w:rsidRPr="00EF66CC">
        <w:t>Modification History</w:t>
      </w:r>
    </w:p>
    <w:tbl>
      <w:tblPr>
        <w:tblW w:w="9639" w:type="dxa"/>
        <w:tblLayout w:type="fixed"/>
        <w:tblCellMar>
          <w:left w:w="62" w:type="dxa"/>
          <w:right w:w="62" w:type="dxa"/>
        </w:tblCellMar>
        <w:tblLook w:val="0000"/>
      </w:tblPr>
      <w:tblGrid>
        <w:gridCol w:w="2835"/>
        <w:gridCol w:w="6804"/>
      </w:tblGrid>
      <w:tr w:rsidTr="007517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6CC" w:rsidP="00EF66CC">
            <w:pPr>
              <w:pStyle w:val="BodyText"/>
            </w:pPr>
            <w:r w:rsidRPr="00EF66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6CC">
            <w:pPr>
              <w:pStyle w:val="BodyText"/>
              <w:rPr>
                <w:lang w:val="en-NZ"/>
              </w:rPr>
            </w:pPr>
            <w:r w:rsidRPr="00EF66CC">
              <w:rPr>
                <w:rStyle w:val="SpecialBold"/>
              </w:rPr>
              <w:t>Comment</w:t>
            </w:r>
          </w:p>
        </w:tc>
      </w:tr>
      <w:tr w:rsidTr="007517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6CC">
            <w:pPr>
              <w:pStyle w:val="BodyText"/>
              <w:rPr>
                <w:lang w:val="en-NZ"/>
              </w:rPr>
            </w:pPr>
            <w:r w:rsidRPr="00EF66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6CC" w:rsidP="00EF66CC">
            <w:pPr>
              <w:pStyle w:val="BodyText"/>
            </w:pPr>
            <w:r w:rsidRPr="00EF66CC">
              <w:t>New unit of competency.</w:t>
            </w:r>
          </w:p>
        </w:tc>
      </w:tr>
    </w:tbl>
    <w:p w:rsidR="00000000" w:rsidRPr="00EF66CC" w:rsidP="00EF66CC">
      <w:pPr>
        <w:pStyle w:val="BodyText"/>
      </w:pPr>
    </w:p>
    <w:p w:rsidR="00000000" w:rsidRPr="00EF66CC" w:rsidP="00EF66CC">
      <w:pPr>
        <w:pStyle w:val="AllowPageBreak"/>
      </w:pPr>
    </w:p>
    <w:p w:rsidR="00000000" w:rsidRPr="00EF66CC" w:rsidP="00EF66CC">
      <w:pPr>
        <w:pStyle w:val="Heading1"/>
      </w:pPr>
      <w:bookmarkStart w:id="2" w:name="O_804021"/>
      <w:bookmarkEnd w:id="2"/>
      <w:r w:rsidRPr="00EF66CC">
        <w:t>Application</w:t>
      </w:r>
    </w:p>
    <w:p w:rsidR="00000000" w:rsidRPr="00EF66CC" w:rsidP="007517E9">
      <w:pPr>
        <w:pStyle w:val="BodyText"/>
      </w:pPr>
      <w:r w:rsidRPr="00EF66CC">
        <w:t xml:space="preserve">This unit describes the performance outcomes required to test vehicle components to assess their suitability for future use. It involves </w:t>
      </w:r>
      <w:r w:rsidRPr="00EF66CC">
        <w:t>preparing for the task, selecting and using tools and equipment, removing, cleaning and testing vehicle components for correct operation, and completing workplace processes and documentation.</w:t>
      </w:r>
    </w:p>
    <w:p w:rsidR="00000000" w:rsidRPr="00EF66CC" w:rsidP="007517E9">
      <w:pPr>
        <w:pStyle w:val="BodyText"/>
      </w:pPr>
      <w:r w:rsidRPr="00EF66CC">
        <w:t>It applies to those working in the automotive body repair indus</w:t>
      </w:r>
      <w:r w:rsidRPr="00EF66CC">
        <w:t>try.</w:t>
      </w:r>
    </w:p>
    <w:p w:rsidR="00000000" w:rsidRPr="00EF66CC" w:rsidP="007517E9">
      <w:pPr>
        <w:pStyle w:val="BodyText"/>
      </w:pPr>
      <w:r w:rsidRPr="00EF66CC">
        <w:t>No licensing, legislative, regulatory or certification requirements apply to this unit at the time of publication.</w:t>
      </w:r>
    </w:p>
    <w:p w:rsidR="00000000" w:rsidRPr="00EF66CC" w:rsidP="00EF66CC">
      <w:pPr>
        <w:pStyle w:val="Heading1"/>
      </w:pPr>
      <w:bookmarkStart w:id="3" w:name="O_804023"/>
      <w:bookmarkEnd w:id="3"/>
      <w:r w:rsidRPr="00EF66CC">
        <w:t>Competency Field</w:t>
      </w:r>
    </w:p>
    <w:p w:rsidR="00000000" w:rsidRPr="00EF66CC" w:rsidP="007517E9">
      <w:pPr>
        <w:pStyle w:val="BodyText"/>
      </w:pPr>
      <w:r w:rsidRPr="00EF66CC">
        <w:t>Vehicle Body</w:t>
      </w:r>
    </w:p>
    <w:p w:rsidR="00000000" w:rsidRPr="00EF66CC" w:rsidP="00EF66CC">
      <w:pPr>
        <w:pStyle w:val="Heading1"/>
      </w:pPr>
      <w:bookmarkStart w:id="4" w:name="O_804024"/>
      <w:bookmarkEnd w:id="4"/>
      <w:r w:rsidRPr="00EF66CC">
        <w:t>Unit Sector</w:t>
      </w:r>
    </w:p>
    <w:p w:rsidR="00000000" w:rsidRPr="00EF66CC" w:rsidP="007517E9">
      <w:pPr>
        <w:pStyle w:val="BodyText"/>
      </w:pPr>
      <w:r w:rsidRPr="00EF66CC">
        <w:t>Technical - Body</w:t>
      </w:r>
    </w:p>
    <w:p w:rsidR="00000000" w:rsidRPr="00EF66CC" w:rsidP="00EF66CC">
      <w:pPr>
        <w:pStyle w:val="Heading1"/>
      </w:pPr>
      <w:bookmarkStart w:id="5" w:name="O_804025"/>
      <w:bookmarkEnd w:id="5"/>
      <w:r w:rsidRPr="00EF66CC">
        <w:t>Elements and Performance Criteria</w:t>
      </w:r>
    </w:p>
    <w:tbl>
      <w:tblPr>
        <w:tblW w:w="9639" w:type="dxa"/>
        <w:tblLayout w:type="fixed"/>
        <w:tblCellMar>
          <w:left w:w="62" w:type="dxa"/>
          <w:right w:w="62" w:type="dxa"/>
        </w:tblCellMar>
        <w:tblLook w:val="0000"/>
      </w:tblPr>
      <w:tblGrid>
        <w:gridCol w:w="2835"/>
        <w:gridCol w:w="6804"/>
      </w:tblGrid>
      <w:tr w:rsidTr="00EF66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BodyText"/>
            </w:pPr>
            <w:r w:rsidRPr="00EF66CC">
              <w:rPr>
                <w:rStyle w:val="SpecialBold"/>
              </w:rPr>
              <w:t>Elements</w:t>
            </w:r>
          </w:p>
          <w:p w:rsidR="00000000" w:rsidRPr="00EF66CC" w:rsidP="00EF66CC">
            <w:pPr>
              <w:pStyle w:val="BodyText"/>
            </w:pPr>
            <w:r w:rsidRPr="00EF66C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BodyText"/>
            </w:pPr>
            <w:r w:rsidRPr="00EF66CC">
              <w:rPr>
                <w:rStyle w:val="SpecialBold"/>
              </w:rPr>
              <w:t>Performance Criteria</w:t>
            </w:r>
          </w:p>
          <w:p w:rsidR="00000000" w:rsidP="00EF66CC">
            <w:pPr>
              <w:pStyle w:val="BodyText"/>
              <w:rPr>
                <w:lang w:val="en-NZ"/>
              </w:rPr>
            </w:pPr>
            <w:r w:rsidRPr="00EF66CC">
              <w:t>Performance criteria describe the performance needed to demonstrate achievement of the element. Where bold and italicised text is used, further inform</w:t>
            </w:r>
            <w:r w:rsidRPr="00EF66CC">
              <w:t>ation is detailed in the range of conditions section.</w:t>
            </w:r>
          </w:p>
        </w:tc>
      </w:tr>
      <w:tr w:rsidTr="00EF66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
              <w:rPr>
                <w:lang w:val="en-NZ"/>
              </w:rPr>
            </w:pPr>
            <w:r w:rsidRPr="00EF66CC">
              <w:t>1.</w:t>
            </w:r>
            <w:r w:rsidRPr="00EF66CC">
              <w:tab/>
              <w:t>Prepare to test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
            </w:pPr>
            <w:r w:rsidRPr="00EF66CC">
              <w:t>1.1</w:t>
            </w:r>
            <w:r w:rsidRPr="00EF66CC">
              <w:tab/>
              <w:t>Job requirements and units and components to be tested are determined from workplace instructions</w:t>
            </w:r>
          </w:p>
          <w:p w:rsidR="00000000" w:rsidRPr="00EF66CC" w:rsidP="00EF66CC">
            <w:pPr>
              <w:pStyle w:val="List"/>
            </w:pPr>
            <w:r w:rsidRPr="00EF66CC">
              <w:t>1.2</w:t>
            </w:r>
            <w:r w:rsidRPr="00EF66CC">
              <w:tab/>
            </w:r>
            <w:r w:rsidRPr="00EF66CC">
              <w:rPr>
                <w:rStyle w:val="BoldandItalics"/>
              </w:rPr>
              <w:t>Task information</w:t>
            </w:r>
            <w:r w:rsidRPr="00EF66CC">
              <w:t xml:space="preserve"> is sourced and interpreted</w:t>
            </w:r>
          </w:p>
          <w:p w:rsidR="00000000" w:rsidRPr="00EF66CC" w:rsidP="00EF66CC">
            <w:pPr>
              <w:pStyle w:val="List"/>
            </w:pPr>
            <w:r w:rsidRPr="00EF66CC">
              <w:t>1.3</w:t>
            </w:r>
            <w:r w:rsidRPr="00EF66CC">
              <w:tab/>
              <w:t>Hazards associate</w:t>
            </w:r>
            <w:r w:rsidRPr="00EF66CC">
              <w:t>d with the work are identified and risks are managed</w:t>
            </w:r>
          </w:p>
          <w:p w:rsidR="00000000" w:rsidRPr="00EF66CC" w:rsidP="00EF66CC">
            <w:pPr>
              <w:pStyle w:val="List"/>
            </w:pPr>
            <w:r w:rsidRPr="00EF66CC">
              <w:t>1.4</w:t>
            </w:r>
            <w:r w:rsidRPr="00EF66CC">
              <w:tab/>
              <w:t>Tools and equipment, including personal protective equipment (PPE), are selected and checked for safe and correct operation</w:t>
            </w:r>
          </w:p>
          <w:p w:rsidR="00000000" w:rsidP="00EF66CC">
            <w:pPr>
              <w:pStyle w:val="List"/>
              <w:rPr>
                <w:lang w:val="en-NZ"/>
              </w:rPr>
            </w:pPr>
            <w:r w:rsidRPr="00EF66CC">
              <w:t>1.5</w:t>
            </w:r>
            <w:r w:rsidRPr="00EF66CC">
              <w:tab/>
            </w:r>
            <w:r w:rsidRPr="00EF66CC">
              <w:t>Work is planned to identify disassembly and testing methods, minimise waste, and use time efficiently</w:t>
            </w:r>
          </w:p>
        </w:tc>
      </w:tr>
      <w:tr w:rsidTr="00EF66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
              <w:rPr>
                <w:lang w:val="en-NZ"/>
              </w:rPr>
            </w:pPr>
            <w:r w:rsidRPr="00EF66CC">
              <w:t>2.</w:t>
            </w:r>
            <w:r w:rsidRPr="00EF66CC">
              <w:tab/>
              <w:t>Disassemble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
            </w:pPr>
            <w:r w:rsidRPr="00EF66CC">
              <w:t>2.1</w:t>
            </w:r>
            <w:r w:rsidRPr="00EF66CC">
              <w:tab/>
              <w:t xml:space="preserve">Components are disassembled according to workplace procedures, manufacturer specifications, and </w:t>
            </w:r>
            <w:r w:rsidRPr="00EF66CC">
              <w:rPr>
                <w:rStyle w:val="BoldandItalics"/>
              </w:rPr>
              <w:t>safety and environmental re</w:t>
            </w:r>
            <w:r w:rsidRPr="00EF66CC">
              <w:rPr>
                <w:rStyle w:val="BoldandItalics"/>
              </w:rPr>
              <w:t>quirements</w:t>
            </w:r>
          </w:p>
          <w:p w:rsidR="00000000" w:rsidP="00EF66CC">
            <w:pPr>
              <w:pStyle w:val="List"/>
              <w:rPr>
                <w:lang w:val="en-NZ"/>
              </w:rPr>
            </w:pPr>
            <w:r w:rsidRPr="00EF66CC">
              <w:t>2.2</w:t>
            </w:r>
            <w:r w:rsidRPr="00EF66CC">
              <w:tab/>
              <w:t>Disassembled components are checked for damage or wear against manufacturer specifications</w:t>
            </w:r>
          </w:p>
        </w:tc>
      </w:tr>
      <w:tr w:rsidTr="00EF66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
              <w:rPr>
                <w:lang w:val="en-NZ"/>
              </w:rPr>
            </w:pPr>
            <w:r w:rsidRPr="00EF66CC">
              <w:t>3.</w:t>
            </w:r>
            <w:r w:rsidRPr="00EF66CC">
              <w:tab/>
              <w:t>Clean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
            </w:pPr>
            <w:r w:rsidRPr="00EF66CC">
              <w:t>3.1</w:t>
            </w:r>
            <w:r w:rsidRPr="00EF66CC">
              <w:tab/>
              <w:t>Cleaning procedure is determined from manufacturer specifications, safety data sheets (SDS), and workplace procedures</w:t>
            </w:r>
          </w:p>
          <w:p w:rsidR="00000000" w:rsidP="00EF66CC">
            <w:pPr>
              <w:pStyle w:val="List"/>
              <w:rPr>
                <w:lang w:val="en-NZ"/>
              </w:rPr>
            </w:pPr>
            <w:r w:rsidRPr="00EF66CC">
              <w:t>3.2</w:t>
            </w:r>
            <w:r w:rsidRPr="00EF66CC">
              <w:tab/>
              <w:t>Com</w:t>
            </w:r>
            <w:r w:rsidRPr="00EF66CC">
              <w:t>ponents are cleaned using approved cleaning products, materials and equipment according to safety and environmental requirements</w:t>
            </w:r>
          </w:p>
        </w:tc>
      </w:tr>
      <w:tr w:rsidTr="00EF66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
              <w:rPr>
                <w:lang w:val="en-NZ"/>
              </w:rPr>
            </w:pPr>
            <w:r w:rsidRPr="00EF66CC">
              <w:t>4.</w:t>
            </w:r>
            <w:r w:rsidRPr="00EF66CC">
              <w:tab/>
              <w:t>Test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
            </w:pPr>
            <w:r w:rsidRPr="00EF66CC">
              <w:t>4.1</w:t>
            </w:r>
            <w:r w:rsidRPr="00EF66CC">
              <w:tab/>
              <w:t>Component is tested to determine correct operation and quality standard</w:t>
            </w:r>
          </w:p>
          <w:p w:rsidR="00000000" w:rsidP="00EF66CC">
            <w:pPr>
              <w:pStyle w:val="List"/>
              <w:rPr>
                <w:lang w:val="en-NZ"/>
              </w:rPr>
            </w:pPr>
            <w:r w:rsidRPr="00EF66CC">
              <w:t>4.2</w:t>
            </w:r>
            <w:r w:rsidRPr="00EF66CC">
              <w:tab/>
              <w:t>Repair or replacement of co</w:t>
            </w:r>
            <w:r w:rsidRPr="00EF66CC">
              <w:t>mponent is determined according to test results and workplace procedures</w:t>
            </w:r>
          </w:p>
        </w:tc>
      </w:tr>
      <w:tr w:rsidTr="00EF66C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
              <w:rPr>
                <w:lang w:val="en-NZ"/>
              </w:rPr>
            </w:pPr>
            <w:r w:rsidRPr="00EF66CC">
              <w:t>5.</w:t>
            </w:r>
            <w:r w:rsidRPr="00EF66C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
            </w:pPr>
            <w:r w:rsidRPr="00EF66CC">
              <w:t>5.1</w:t>
            </w:r>
            <w:r w:rsidRPr="00EF66CC">
              <w:tab/>
              <w:t>Final inspection is made to ensure work meets workplace expectations and manufacturer specifications, and components are presented ready for use</w:t>
            </w:r>
          </w:p>
          <w:p w:rsidR="00000000" w:rsidRPr="00EF66CC" w:rsidP="00EF66CC">
            <w:pPr>
              <w:pStyle w:val="List"/>
            </w:pPr>
            <w:r w:rsidRPr="00EF66CC">
              <w:t>5.2</w:t>
            </w:r>
            <w:r w:rsidRPr="00EF66CC">
              <w:tab/>
              <w:t>Wo</w:t>
            </w:r>
            <w:r w:rsidRPr="00EF66CC">
              <w:t>rk area is cleaned, waste and non-recyclable materials are disposed of, and recyclable material is collected and stored</w:t>
            </w:r>
          </w:p>
          <w:p w:rsidR="00000000" w:rsidRPr="00EF66CC" w:rsidP="00EF66CC">
            <w:pPr>
              <w:pStyle w:val="List"/>
            </w:pPr>
            <w:r w:rsidRPr="00EF66CC">
              <w:t>5.3</w:t>
            </w:r>
            <w:r w:rsidRPr="00EF66CC">
              <w:tab/>
              <w:t>Tools and equipment are checked, reported if faulty, and stored according to workplace procedures</w:t>
            </w:r>
          </w:p>
          <w:p w:rsidR="00000000" w:rsidRPr="00EF66CC" w:rsidP="00EF66CC">
            <w:pPr>
              <w:pStyle w:val="List"/>
            </w:pPr>
            <w:r w:rsidRPr="00EF66CC">
              <w:t>5.4</w:t>
            </w:r>
            <w:r w:rsidRPr="00EF66CC">
              <w:tab/>
              <w:t>Workplace documentation is pro</w:t>
            </w:r>
            <w:r w:rsidRPr="00EF66CC">
              <w:t>cessed according to workplace procedures</w:t>
            </w:r>
          </w:p>
        </w:tc>
      </w:tr>
    </w:tbl>
    <w:p w:rsidR="00000000" w:rsidRPr="00EF66CC" w:rsidP="00EF66CC">
      <w:pPr>
        <w:pStyle w:val="BodyText"/>
      </w:pPr>
    </w:p>
    <w:p w:rsidR="00000000" w:rsidRPr="00EF66CC" w:rsidP="00EF66CC">
      <w:pPr>
        <w:pStyle w:val="AllowPageBreak"/>
      </w:pPr>
    </w:p>
    <w:p w:rsidR="00000000" w:rsidRPr="00EF66CC" w:rsidP="00EF66CC">
      <w:pPr>
        <w:pStyle w:val="Heading1"/>
      </w:pPr>
      <w:bookmarkStart w:id="6" w:name="O_804026"/>
      <w:bookmarkEnd w:id="6"/>
      <w:r w:rsidRPr="00EF66CC">
        <w:t>Foundation Skills</w:t>
      </w:r>
    </w:p>
    <w:p w:rsidR="00000000" w:rsidRPr="00EF66CC" w:rsidP="007517E9">
      <w:pPr>
        <w:pStyle w:val="BodyText"/>
      </w:pPr>
      <w:r w:rsidRPr="00EF66C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F66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BodyText"/>
            </w:pPr>
            <w:r w:rsidRPr="00EF66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rPr>
                <w:rStyle w:val="SpecialBold"/>
              </w:rPr>
              <w:t>Description</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Bullet"/>
              <w:rPr>
                <w:lang w:val="en-NZ"/>
              </w:rPr>
            </w:pPr>
            <w:r w:rsidRPr="00EF66CC">
              <w:t>locate specifications and relevant information efficiently.</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Bullet"/>
              <w:rPr>
                <w:lang w:val="en-NZ"/>
              </w:rPr>
            </w:pPr>
            <w:r w:rsidRPr="00EF66CC">
              <w:t>legibly and accurately fill out workplace documentation.</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Bullet"/>
            </w:pPr>
            <w:r w:rsidRPr="00EF66CC">
              <w:t>clarify instructions and procedures</w:t>
            </w:r>
          </w:p>
          <w:p w:rsidR="00000000" w:rsidP="00EF66CC">
            <w:pPr>
              <w:pStyle w:val="ListBullet"/>
              <w:rPr>
                <w:lang w:val="en-NZ"/>
              </w:rPr>
            </w:pPr>
            <w:r w:rsidRPr="00EF66CC">
              <w:t>clearly report quality issues, non-conformances and job outcomes.</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Bullet"/>
            </w:pPr>
            <w:r w:rsidRPr="00EF66CC">
              <w:t>identify and interpret component part numbers</w:t>
            </w:r>
          </w:p>
          <w:p w:rsidR="00000000" w:rsidP="00EF66CC">
            <w:pPr>
              <w:pStyle w:val="ListBullet"/>
              <w:rPr>
                <w:lang w:val="en-NZ"/>
              </w:rPr>
            </w:pPr>
            <w:r w:rsidRPr="00EF66CC">
              <w:t>interpret manufacturer specifications and calculate tolerances and non-conformance from tests undertaken.</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t>Planning and or</w:t>
            </w:r>
            <w:r w:rsidRPr="00EF66CC">
              <w:t>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ListBullet"/>
              <w:rPr>
                <w:lang w:val="en-NZ"/>
              </w:rPr>
            </w:pPr>
            <w:r w:rsidRPr="00EF66CC">
              <w:t>plan own work requirements and prioritise actions to achieve required outcomes and ensure tasks are completed within workplace timeframes.</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Bullet"/>
            </w:pPr>
            <w:r w:rsidRPr="00EF66CC">
              <w:t>identify non-conformance and quality issues after dismantling and testing vehicle components.</w:t>
            </w:r>
          </w:p>
        </w:tc>
      </w:tr>
    </w:tbl>
    <w:p w:rsidR="00000000" w:rsidRPr="00EF66CC" w:rsidP="00EF66CC">
      <w:pPr>
        <w:pStyle w:val="BodyText"/>
      </w:pPr>
    </w:p>
    <w:p w:rsidR="00000000" w:rsidRPr="00EF66CC" w:rsidP="00EF66CC">
      <w:pPr>
        <w:pStyle w:val="AllowPageBreak"/>
      </w:pPr>
    </w:p>
    <w:p w:rsidR="00000000" w:rsidRPr="00EF66CC" w:rsidP="00EF66CC">
      <w:pPr>
        <w:pStyle w:val="Heading1"/>
      </w:pPr>
      <w:bookmarkStart w:id="7" w:name="O_804027"/>
      <w:bookmarkEnd w:id="7"/>
      <w:r w:rsidRPr="00EF66CC">
        <w:t>Range of Conditions</w:t>
      </w:r>
    </w:p>
    <w:p w:rsidR="00000000" w:rsidRPr="00EF66CC" w:rsidP="007517E9">
      <w:pPr>
        <w:pStyle w:val="BodyText"/>
      </w:pPr>
      <w:r w:rsidRPr="00EF66CC">
        <w:t>This section specifies work environments and conditions that may affect performance. Essential operating conditions that ma</w:t>
      </w:r>
      <w:r w:rsidRPr="00EF66CC">
        <w:t>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rPr>
                <w:rStyle w:val="BoldandItalics"/>
              </w:rPr>
              <w:t>Task information</w:t>
            </w:r>
            <w:r w:rsidRPr="00EF66CC">
              <w:t xml:space="preserve"> mus</w:t>
            </w:r>
            <w:r w:rsidRPr="00EF66CC">
              <w:t>t</w:t>
            </w:r>
            <w:r w:rsidRPr="00EF66CC">
              <w:rPr>
                <w:rStyle w:val="SpecialBold"/>
              </w:rPr>
              <w:t xml:space="preserve"> </w:t>
            </w:r>
            <w:r w:rsidRPr="00EF66C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Bullet"/>
            </w:pPr>
            <w:r w:rsidRPr="00EF66CC">
              <w:t>workplace procedures</w:t>
            </w:r>
          </w:p>
          <w:p w:rsidR="00000000" w:rsidRPr="00EF66CC" w:rsidP="00EF66CC">
            <w:pPr>
              <w:pStyle w:val="ListBullet"/>
            </w:pPr>
            <w:r w:rsidRPr="00EF66CC">
              <w:t>manufacturer component specifications and procedures</w:t>
            </w:r>
          </w:p>
          <w:p w:rsidR="00000000" w:rsidP="00EF66CC">
            <w:pPr>
              <w:pStyle w:val="ListBullet"/>
              <w:rPr>
                <w:lang w:val="en-NZ"/>
              </w:rPr>
            </w:pPr>
            <w:r w:rsidRPr="00EF66CC">
              <w:t>cleaning agent SDS.</w:t>
            </w:r>
          </w:p>
        </w:tc>
      </w:tr>
      <w:tr w:rsidTr="00EF66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6CC">
            <w:pPr>
              <w:pStyle w:val="BodyText"/>
              <w:rPr>
                <w:lang w:val="en-NZ"/>
              </w:rPr>
            </w:pPr>
            <w:r w:rsidRPr="00EF66CC">
              <w:rPr>
                <w:rStyle w:val="BoldandItalics"/>
              </w:rPr>
              <w:t>Safety and environmental requirements</w:t>
            </w:r>
            <w:r w:rsidRPr="00EF66CC">
              <w:t xml:space="preserve"> must include</w:t>
            </w:r>
            <w:r w:rsidRPr="00EF66C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6CC" w:rsidP="00EF66CC">
            <w:pPr>
              <w:pStyle w:val="ListBullet"/>
            </w:pPr>
            <w:r w:rsidRPr="00EF66CC">
              <w:t>work health and safety (WHS) and occupational health and safety (OHS) requirements, i</w:t>
            </w:r>
            <w:r w:rsidRPr="00EF66CC">
              <w:t>ncluding procedures for:</w:t>
            </w:r>
          </w:p>
          <w:p w:rsidR="00000000" w:rsidRPr="00EF66CC" w:rsidP="00EF66CC">
            <w:pPr>
              <w:pStyle w:val="ListBullet2"/>
            </w:pPr>
            <w:r w:rsidRPr="00EF66CC">
              <w:t>selecting and using PPE</w:t>
            </w:r>
          </w:p>
          <w:p w:rsidR="00000000" w:rsidRPr="00EF66CC" w:rsidP="00EF66CC">
            <w:pPr>
              <w:pStyle w:val="ListBullet2"/>
            </w:pPr>
            <w:r w:rsidRPr="00EF66CC">
              <w:t xml:space="preserve">using SDS for cleaning agents </w:t>
            </w:r>
          </w:p>
          <w:p w:rsidR="00000000" w:rsidRPr="00EF66CC" w:rsidP="00EF66CC">
            <w:pPr>
              <w:pStyle w:val="ListBullet2"/>
            </w:pPr>
            <w:r w:rsidRPr="00EF66CC">
              <w:t>handling and storing vehicle components</w:t>
            </w:r>
          </w:p>
          <w:p w:rsidR="00000000" w:rsidRPr="00EF66CC" w:rsidP="00EF66CC">
            <w:pPr>
              <w:pStyle w:val="ListBullet2"/>
            </w:pPr>
            <w:r w:rsidRPr="00EF66CC">
              <w:t>using tools and equipment</w:t>
            </w:r>
          </w:p>
          <w:p w:rsidR="00000000" w:rsidRPr="00EF66CC" w:rsidP="00EF66CC">
            <w:pPr>
              <w:pStyle w:val="ListBullet2"/>
            </w:pPr>
            <w:r w:rsidRPr="00EF66CC">
              <w:t>using chemicals and cleaning agents</w:t>
            </w:r>
          </w:p>
          <w:p w:rsidR="00000000" w:rsidRPr="00EF66CC" w:rsidP="00EF66CC">
            <w:pPr>
              <w:pStyle w:val="ListBullet"/>
            </w:pPr>
            <w:r w:rsidRPr="00EF66CC">
              <w:t>environmental requirements, including procedures for trapping, storing and disposing of chemicals, cleaning agents and waste materials.</w:t>
            </w:r>
          </w:p>
        </w:tc>
      </w:tr>
    </w:tbl>
    <w:p w:rsidR="00000000" w:rsidRPr="00EF66CC" w:rsidP="00EF66CC">
      <w:pPr>
        <w:pStyle w:val="BodyText"/>
      </w:pPr>
    </w:p>
    <w:p w:rsidR="00000000" w:rsidRPr="00EF66CC" w:rsidP="00EF66CC">
      <w:pPr>
        <w:pStyle w:val="AllowPageBreak"/>
      </w:pPr>
    </w:p>
    <w:p w:rsidR="00000000" w:rsidRPr="00EF66CC" w:rsidP="00EF66CC">
      <w:pPr>
        <w:pStyle w:val="Heading1"/>
      </w:pPr>
      <w:bookmarkStart w:id="8" w:name="O_804028"/>
      <w:bookmarkEnd w:id="8"/>
      <w:r w:rsidRPr="00EF66CC">
        <w:t>Unit Mapping Information</w:t>
      </w:r>
    </w:p>
    <w:p w:rsidR="00000000" w:rsidRPr="00EF66CC" w:rsidP="007517E9">
      <w:pPr>
        <w:pStyle w:val="BodyText"/>
      </w:pPr>
      <w:r w:rsidRPr="00EF66CC">
        <w:t>Equivalent to AURVTN2037 Disassemble and test vehicle units and components</w:t>
      </w:r>
    </w:p>
    <w:p w:rsidR="00000000" w:rsidRPr="00EF66CC" w:rsidP="00EF66CC">
      <w:pPr>
        <w:pStyle w:val="Heading1"/>
      </w:pPr>
      <w:bookmarkStart w:id="9" w:name="O_804035"/>
      <w:bookmarkEnd w:id="9"/>
      <w:r w:rsidRPr="00EF66CC">
        <w:t>Links</w:t>
      </w:r>
    </w:p>
    <w:p w:rsidR="00000000" w:rsidRPr="00EF66CC" w:rsidP="007517E9">
      <w:pPr>
        <w:pStyle w:val="BodyText"/>
      </w:pPr>
      <w:r w:rsidRPr="00EF66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7F28">
        <w:rPr>
          <w:rStyle w:val="Hyperlink"/>
        </w:rPr>
        <w:t>https://vetnet.gov.au/Pages/TrainingDocs.aspx?q=b4278d82-d487-4070-a8c4-78045ec695b1</w:t>
      </w:r>
      <w:r>
        <w:fldChar w:fldCharType="end"/>
      </w:r>
    </w:p>
    <w:p w:rsidR="00000000" w:rsidRPr="00EF66CC" w:rsidP="007517E9">
      <w:pPr>
        <w:pStyle w:val="BodyText"/>
        <w:sectPr w:rsidSect="00EF66CC">
          <w:headerReference w:type="default" r:id="rId10"/>
          <w:footerReference w:type="default" r:id="rId11"/>
          <w:pgSz w:w="11908" w:h="16833"/>
          <w:pgMar w:top="1702" w:right="1418" w:bottom="1702" w:left="1418" w:header="992" w:footer="992" w:gutter="0"/>
          <w:cols w:space="720"/>
          <w:noEndnote/>
          <w:docGrid w:linePitch="299"/>
        </w:sectPr>
      </w:pPr>
    </w:p>
    <w:p w:rsidR="00000000" w:rsidRPr="00EF66CC" w:rsidP="00EF66CC">
      <w:pPr>
        <w:pStyle w:val="SuperHeading"/>
      </w:pPr>
      <w:r w:rsidRPr="00EF66CC">
        <w:t xml:space="preserve">Assessment </w:t>
      </w:r>
      <w:r w:rsidRPr="00EF66CC">
        <w:t>Requirements for AURVTN037 Test vehicle components for correct operation</w:t>
      </w:r>
    </w:p>
    <w:p w:rsidR="00000000" w:rsidRPr="00EF66CC" w:rsidP="00EF66CC">
      <w:pPr>
        <w:pStyle w:val="Heading1"/>
      </w:pPr>
      <w:bookmarkStart w:id="10" w:name="O_804030"/>
      <w:bookmarkEnd w:id="10"/>
      <w:r w:rsidRPr="00EF66CC">
        <w:t>Modification History</w:t>
      </w:r>
    </w:p>
    <w:tbl>
      <w:tblPr>
        <w:tblW w:w="9639" w:type="dxa"/>
        <w:tblLayout w:type="fixed"/>
        <w:tblCellMar>
          <w:left w:w="62" w:type="dxa"/>
          <w:right w:w="62" w:type="dxa"/>
        </w:tblCellMar>
        <w:tblLook w:val="0000"/>
      </w:tblPr>
      <w:tblGrid>
        <w:gridCol w:w="2835"/>
        <w:gridCol w:w="6804"/>
      </w:tblGrid>
      <w:tr w:rsidTr="007517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6CC" w:rsidP="00EF66CC">
            <w:pPr>
              <w:pStyle w:val="BodyText"/>
            </w:pPr>
            <w:r w:rsidRPr="00EF66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6CC">
            <w:pPr>
              <w:pStyle w:val="BodyText"/>
              <w:rPr>
                <w:lang w:val="en-NZ"/>
              </w:rPr>
            </w:pPr>
            <w:r w:rsidRPr="00EF66CC">
              <w:rPr>
                <w:rStyle w:val="SpecialBold"/>
              </w:rPr>
              <w:t>Comment</w:t>
            </w:r>
          </w:p>
        </w:tc>
      </w:tr>
      <w:tr w:rsidTr="007517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6CC">
            <w:pPr>
              <w:pStyle w:val="BodyText"/>
              <w:rPr>
                <w:lang w:val="en-NZ"/>
              </w:rPr>
            </w:pPr>
            <w:r w:rsidRPr="00EF66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6CC" w:rsidP="00EF66CC">
            <w:pPr>
              <w:pStyle w:val="BodyText"/>
            </w:pPr>
            <w:r w:rsidRPr="00EF66CC">
              <w:t>New unit of competency.</w:t>
            </w:r>
          </w:p>
        </w:tc>
      </w:tr>
    </w:tbl>
    <w:p w:rsidR="00000000" w:rsidRPr="00EF66CC" w:rsidP="00EF66CC">
      <w:pPr>
        <w:pStyle w:val="BodyText"/>
      </w:pPr>
    </w:p>
    <w:p w:rsidR="00000000" w:rsidRPr="00EF66CC" w:rsidP="00EF66CC">
      <w:pPr>
        <w:pStyle w:val="AllowPageBreak"/>
      </w:pPr>
    </w:p>
    <w:p w:rsidR="00000000" w:rsidRPr="00EF66CC" w:rsidP="00EF66CC">
      <w:pPr>
        <w:pStyle w:val="Heading1"/>
      </w:pPr>
      <w:bookmarkStart w:id="11" w:name="O_804031"/>
      <w:bookmarkEnd w:id="11"/>
      <w:r w:rsidRPr="00EF66CC">
        <w:t>Performance Evidence</w:t>
      </w:r>
    </w:p>
    <w:p w:rsidR="00000000" w:rsidRPr="00EF66CC" w:rsidP="007517E9">
      <w:pPr>
        <w:pStyle w:val="BodyText"/>
      </w:pPr>
      <w:r w:rsidRPr="00EF66CC">
        <w:t>Before competency can be determined, individuals must demonstrate they can perform the following according to the standard defined in this unit’s elements, performance criteria, range of conditions and foundation skills:</w:t>
      </w:r>
    </w:p>
    <w:p w:rsidR="00000000" w:rsidRPr="00EF66CC" w:rsidP="00EF66CC">
      <w:pPr>
        <w:pStyle w:val="ListBullet"/>
      </w:pPr>
      <w:r w:rsidRPr="00EF66CC">
        <w:t>disassemble, clean and test the fo</w:t>
      </w:r>
      <w:r w:rsidRPr="00EF66CC">
        <w:t>llowing components:</w:t>
      </w:r>
    </w:p>
    <w:p w:rsidR="00000000" w:rsidRPr="00EF66CC" w:rsidP="00EF66CC">
      <w:pPr>
        <w:pStyle w:val="ListBullet2"/>
      </w:pPr>
      <w:r w:rsidRPr="00EF66CC">
        <w:t xml:space="preserve">three different vehicle mechanical components </w:t>
      </w:r>
    </w:p>
    <w:p w:rsidR="00000000" w:rsidRPr="00EF66CC" w:rsidP="00EF66CC">
      <w:pPr>
        <w:pStyle w:val="ListBullet2"/>
      </w:pPr>
      <w:r w:rsidRPr="00EF66CC">
        <w:t>three different vehicle electrical components, including head light assembly.</w:t>
      </w:r>
    </w:p>
    <w:p w:rsidR="00000000" w:rsidRPr="00EF66CC" w:rsidP="00EF66CC">
      <w:pPr>
        <w:pStyle w:val="AllowPageBreak"/>
      </w:pPr>
    </w:p>
    <w:p w:rsidR="00000000" w:rsidRPr="00EF66CC" w:rsidP="00EF66CC">
      <w:pPr>
        <w:pStyle w:val="Heading1"/>
      </w:pPr>
      <w:bookmarkStart w:id="12" w:name="O_804032"/>
      <w:bookmarkEnd w:id="12"/>
      <w:r w:rsidRPr="00EF66CC">
        <w:t>Knowledge Evidence</w:t>
      </w:r>
    </w:p>
    <w:p w:rsidR="00000000" w:rsidRPr="00EF66CC" w:rsidP="007517E9">
      <w:pPr>
        <w:pStyle w:val="BodyText"/>
      </w:pPr>
      <w:r w:rsidRPr="00EF66CC">
        <w:t>Individuals must be able to demonstrate knowledge of:</w:t>
      </w:r>
    </w:p>
    <w:p w:rsidR="00000000" w:rsidRPr="00EF66CC" w:rsidP="00EF66CC">
      <w:pPr>
        <w:pStyle w:val="ListBullet"/>
      </w:pPr>
      <w:r w:rsidRPr="00EF66CC">
        <w:t>work h</w:t>
      </w:r>
      <w:r w:rsidRPr="00EF66CC">
        <w:t>ealth and safety (WHS) and occupational health and safety (OHS) requirements relating to testing vehicle components for correct operation, including procedures for:</w:t>
      </w:r>
    </w:p>
    <w:p w:rsidR="00000000" w:rsidRPr="00EF66CC" w:rsidP="00EF66CC">
      <w:pPr>
        <w:pStyle w:val="ListBullet2"/>
      </w:pPr>
      <w:r w:rsidRPr="00EF66CC">
        <w:t>selecting and using personal protective equipment (PPE)</w:t>
      </w:r>
    </w:p>
    <w:p w:rsidR="00000000" w:rsidRPr="00EF66CC" w:rsidP="00EF66CC">
      <w:pPr>
        <w:pStyle w:val="ListBullet2"/>
      </w:pPr>
      <w:r w:rsidRPr="00EF66CC">
        <w:t>using safety data sheets (SDS) for</w:t>
      </w:r>
      <w:r w:rsidRPr="00EF66CC">
        <w:t xml:space="preserve"> cleaning agents</w:t>
      </w:r>
    </w:p>
    <w:p w:rsidR="00000000" w:rsidRPr="00EF66CC" w:rsidP="00EF66CC">
      <w:pPr>
        <w:pStyle w:val="ListBullet2"/>
      </w:pPr>
      <w:r w:rsidRPr="00EF66CC">
        <w:t>handling and storing vehicle components</w:t>
      </w:r>
    </w:p>
    <w:p w:rsidR="00000000" w:rsidRPr="00EF66CC" w:rsidP="00EF66CC">
      <w:pPr>
        <w:pStyle w:val="ListBullet2"/>
      </w:pPr>
      <w:r w:rsidRPr="00EF66CC">
        <w:t>using tools and equipment</w:t>
      </w:r>
    </w:p>
    <w:p w:rsidR="00000000" w:rsidRPr="00EF66CC" w:rsidP="00EF66CC">
      <w:pPr>
        <w:pStyle w:val="ListBullet2"/>
      </w:pPr>
      <w:r w:rsidRPr="00EF66CC">
        <w:t>using chemicals and cleaning agents</w:t>
      </w:r>
    </w:p>
    <w:p w:rsidR="00000000" w:rsidRPr="00EF66CC" w:rsidP="00EF66CC">
      <w:pPr>
        <w:pStyle w:val="ListBullet"/>
      </w:pPr>
      <w:r w:rsidRPr="00EF66CC">
        <w:t>environmental requirements, including procedures for trapping, storing and disposing of chemicals, cleaning agents and waste materials</w:t>
      </w:r>
    </w:p>
    <w:p w:rsidR="00000000" w:rsidRPr="00EF66CC" w:rsidP="00EF66CC">
      <w:pPr>
        <w:pStyle w:val="ListBullet"/>
      </w:pPr>
      <w:r w:rsidRPr="00EF66CC">
        <w:t>l</w:t>
      </w:r>
      <w:r w:rsidRPr="00EF66CC">
        <w:t>ocation and content of service and repair manuals</w:t>
      </w:r>
    </w:p>
    <w:p w:rsidR="00000000" w:rsidRPr="00EF66CC" w:rsidP="00EF66CC">
      <w:pPr>
        <w:pStyle w:val="ListBullet"/>
      </w:pPr>
      <w:r w:rsidRPr="00EF66CC">
        <w:t>component checking and testing methods and techniques, including:</w:t>
      </w:r>
    </w:p>
    <w:p w:rsidR="00000000" w:rsidRPr="00EF66CC" w:rsidP="00EF66CC">
      <w:pPr>
        <w:pStyle w:val="ListBullet2"/>
      </w:pPr>
      <w:r w:rsidRPr="00EF66CC">
        <w:t>component disassembly and reassembly</w:t>
      </w:r>
    </w:p>
    <w:p w:rsidR="00000000" w:rsidRPr="00EF66CC" w:rsidP="00EF66CC">
      <w:pPr>
        <w:pStyle w:val="ListBullet2"/>
      </w:pPr>
      <w:r w:rsidRPr="00EF66CC">
        <w:t xml:space="preserve">cleaning methods </w:t>
      </w:r>
    </w:p>
    <w:p w:rsidR="00000000" w:rsidRPr="00EF66CC" w:rsidP="00EF66CC">
      <w:pPr>
        <w:pStyle w:val="ListBullet"/>
      </w:pPr>
      <w:r w:rsidRPr="00EF66CC">
        <w:t>procedures for final inspection of vehicle component operation.</w:t>
      </w:r>
    </w:p>
    <w:p w:rsidR="00000000" w:rsidRPr="00EF66CC" w:rsidP="00EF66CC">
      <w:pPr>
        <w:pStyle w:val="AllowPageBreak"/>
      </w:pPr>
    </w:p>
    <w:p w:rsidR="00000000" w:rsidRPr="00EF66CC" w:rsidP="00EF66CC">
      <w:pPr>
        <w:pStyle w:val="Heading1"/>
      </w:pPr>
      <w:bookmarkStart w:id="13" w:name="O_804033"/>
      <w:bookmarkEnd w:id="13"/>
      <w:r w:rsidRPr="00EF66CC">
        <w:t>Assessment Conditions</w:t>
      </w:r>
    </w:p>
    <w:p w:rsidR="00000000" w:rsidRPr="00EF66CC" w:rsidP="007517E9">
      <w:pPr>
        <w:pStyle w:val="BodyText"/>
      </w:pPr>
      <w:r w:rsidRPr="00EF66CC">
        <w:t>Assessors must satisfy NVR/AQTF assessor requirements.</w:t>
      </w:r>
    </w:p>
    <w:p w:rsidR="00000000" w:rsidRPr="00EF66CC" w:rsidP="007517E9">
      <w:pPr>
        <w:pStyle w:val="BodyText"/>
      </w:pPr>
      <w:r w:rsidRPr="00EF66CC">
        <w:t>Competency is to be assessed in the workplace or a simulated environment that accurately reflects performance in a real workplace setting.</w:t>
      </w:r>
    </w:p>
    <w:p w:rsidR="00000000" w:rsidRPr="00EF66CC" w:rsidP="007517E9">
      <w:pPr>
        <w:pStyle w:val="BodyText"/>
      </w:pPr>
      <w:r w:rsidRPr="00EF66CC">
        <w:t>Assessment must include direct observa</w:t>
      </w:r>
      <w:r w:rsidRPr="00EF66CC">
        <w:t>tion of tasks.</w:t>
      </w:r>
    </w:p>
    <w:p w:rsidR="00000000" w:rsidRPr="00EF66CC" w:rsidP="007517E9">
      <w:pPr>
        <w:pStyle w:val="BodyText"/>
      </w:pPr>
      <w:r w:rsidRPr="00EF66CC">
        <w:t>Where assessment of competency includes third-party evidence, individuals must provide evidence that links them to the vehicle units and components that they have tested, e.g. repair orders.</w:t>
      </w:r>
    </w:p>
    <w:p w:rsidR="00000000" w:rsidRPr="00EF66CC" w:rsidP="007517E9">
      <w:pPr>
        <w:pStyle w:val="BodyText"/>
      </w:pPr>
      <w:r w:rsidRPr="00EF66CC">
        <w:t>Assessors must verify performance evidence through questioning on skills and knowledge to ensure correct interpretation and application.</w:t>
      </w:r>
    </w:p>
    <w:p w:rsidR="00000000" w:rsidRPr="00EF66CC" w:rsidP="007517E9">
      <w:pPr>
        <w:pStyle w:val="BodyText"/>
      </w:pPr>
      <w:r w:rsidRPr="00EF66CC">
        <w:t>The following resources must be made available:</w:t>
      </w:r>
    </w:p>
    <w:p w:rsidR="00000000" w:rsidRPr="00EF66CC" w:rsidP="00EF66CC">
      <w:pPr>
        <w:pStyle w:val="ListBullet"/>
      </w:pPr>
      <w:r w:rsidRPr="00EF66CC">
        <w:t>automotive repair workplace or simulated workplace</w:t>
      </w:r>
    </w:p>
    <w:p w:rsidR="00000000" w:rsidRPr="00EF66CC" w:rsidP="00EF66CC">
      <w:pPr>
        <w:pStyle w:val="ListBullet"/>
      </w:pPr>
      <w:r w:rsidRPr="00EF66CC">
        <w:t>workplace instruct</w:t>
      </w:r>
      <w:r w:rsidRPr="00EF66CC">
        <w:t>ions</w:t>
      </w:r>
    </w:p>
    <w:p w:rsidR="00000000" w:rsidRPr="00EF66CC" w:rsidP="00EF66CC">
      <w:pPr>
        <w:pStyle w:val="ListBullet"/>
      </w:pPr>
      <w:r w:rsidRPr="00EF66CC">
        <w:t>vehicle service and repair manuals</w:t>
      </w:r>
    </w:p>
    <w:p w:rsidR="00000000" w:rsidRPr="00EF66CC" w:rsidP="00EF66CC">
      <w:pPr>
        <w:pStyle w:val="ListBullet"/>
      </w:pPr>
      <w:r w:rsidRPr="00EF66CC">
        <w:t>PPE required to remove and test vehicle components</w:t>
      </w:r>
    </w:p>
    <w:p w:rsidR="00000000" w:rsidRPr="00EF66CC" w:rsidP="00EF66CC">
      <w:pPr>
        <w:pStyle w:val="ListBullet"/>
      </w:pPr>
      <w:r w:rsidRPr="00EF66CC">
        <w:t>SDS for cleaning agents</w:t>
      </w:r>
    </w:p>
    <w:p w:rsidR="00000000" w:rsidRPr="00EF66CC" w:rsidP="00EF66CC">
      <w:pPr>
        <w:pStyle w:val="ListBullet"/>
      </w:pPr>
      <w:r w:rsidRPr="00EF66CC">
        <w:t>cleaning agents</w:t>
      </w:r>
    </w:p>
    <w:p w:rsidR="00000000" w:rsidRPr="00EF66CC" w:rsidP="00EF66CC">
      <w:pPr>
        <w:pStyle w:val="ListBullet"/>
      </w:pPr>
      <w:r w:rsidRPr="00EF66CC">
        <w:t>vehicle components that require testing for correct operation, including:</w:t>
      </w:r>
    </w:p>
    <w:p w:rsidR="00000000" w:rsidRPr="00EF66CC" w:rsidP="00EF66CC">
      <w:pPr>
        <w:pStyle w:val="ListBullet2"/>
      </w:pPr>
      <w:r w:rsidRPr="00EF66CC">
        <w:t>three different vehicle mechanical components</w:t>
      </w:r>
    </w:p>
    <w:p w:rsidR="00000000" w:rsidRPr="00EF66CC" w:rsidP="00EF66CC">
      <w:pPr>
        <w:pStyle w:val="ListBullet2"/>
      </w:pPr>
      <w:r w:rsidRPr="00EF66CC">
        <w:t>three different vehicle electrical components, including head light assembly</w:t>
      </w:r>
    </w:p>
    <w:p w:rsidR="00000000" w:rsidRPr="00EF66CC" w:rsidP="00EF66CC">
      <w:pPr>
        <w:pStyle w:val="ListBullet"/>
      </w:pPr>
      <w:r w:rsidRPr="00EF66CC">
        <w:t>tools, equipment and materials appropriate for testing vehicle components.</w:t>
      </w:r>
    </w:p>
    <w:p w:rsidR="00000000" w:rsidRPr="00EF66CC" w:rsidP="00EF66CC">
      <w:pPr>
        <w:pStyle w:val="AllowPageBreak"/>
      </w:pPr>
    </w:p>
    <w:p w:rsidR="00000000" w:rsidRPr="00EF66CC" w:rsidP="00EF66CC">
      <w:pPr>
        <w:pStyle w:val="Heading1"/>
      </w:pPr>
      <w:bookmarkStart w:id="14" w:name="O_804036"/>
      <w:bookmarkEnd w:id="14"/>
      <w:r w:rsidRPr="00EF66CC">
        <w:t>Links</w:t>
      </w:r>
    </w:p>
    <w:p w:rsidR="00000000" w:rsidRPr="00EF66CC" w:rsidP="007517E9">
      <w:pPr>
        <w:pStyle w:val="BodyText"/>
      </w:pPr>
      <w:r w:rsidRPr="00EF66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7F28">
        <w:rPr>
          <w:rStyle w:val="Hyperlink"/>
        </w:rPr>
        <w:t>https://vetnet.gov.au/Pages/TrainingDocs.aspx?q=b4278d82-d487-4070-a8c4-78045ec695b1</w:t>
      </w:r>
      <w:r>
        <w:fldChar w:fldCharType="end"/>
      </w:r>
    </w:p>
    <w:p w:rsidR="00000000" w:rsidRPr="00EF66CC" w:rsidP="007517E9">
      <w:pPr>
        <w:pStyle w:val="BodyText"/>
      </w:pPr>
      <w:r w:rsidRPr="00EF66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7F28">
        <w:rPr>
          <w:rStyle w:val="Hyperlink"/>
        </w:rPr>
        <w:t>https://vetnet.gov.au/Pages/TrainingDocs.aspx?q=b4278d82-d487-4070-a8c4-78045ec695b1</w:t>
      </w:r>
      <w:r>
        <w:fldChar w:fldCharType="end"/>
      </w:r>
    </w:p>
    <w:p w:rsidR="00000000" w:rsidRPr="00EF66CC" w:rsidP="00EF66CC"/>
    <w:sectPr w:rsidSect="00EF66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rsidRPr="007517E9" w:rsidP="00751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E9" w:rsidP="00EF6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7E9" w:rsidP="00EF66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17E9" w:rsidP="00EF66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rsidP="00EF66CC">
    <w:pPr>
      <w:pStyle w:val="Footer"/>
      <w:framePr w:wrap="around"/>
    </w:pPr>
    <w:r>
      <w:fldChar w:fldCharType="begin"/>
    </w:r>
    <w:r>
      <w:instrText xml:space="preserve"> DOCPROPERTY  Subject  \* MERGEFORMAT </w:instrText>
    </w:r>
    <w:r>
      <w:fldChar w:fldCharType="separate"/>
    </w:r>
    <w:r w:rsidR="007517E9">
      <w:t>Approved</w:t>
    </w:r>
    <w:r w:rsidR="007517E9">
      <w:fldChar w:fldCharType="end"/>
    </w:r>
    <w:r>
      <w:tab/>
      <w:t xml:space="preserve">Page </w:t>
    </w:r>
    <w:r>
      <w:fldChar w:fldCharType="begin"/>
    </w:r>
    <w:r>
      <w:instrText xml:space="preserve"> PAGE  \* Arabic  \* MERGEFORMAT </w:instrText>
    </w:r>
    <w:r>
      <w:fldChar w:fldCharType="separate"/>
    </w:r>
    <w:r w:rsidR="007517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7E9">
      <w:rPr>
        <w:noProof/>
      </w:rPr>
      <w:t>5</w:t>
    </w:r>
    <w:r>
      <w:rPr>
        <w:noProof/>
      </w:rPr>
      <w:fldChar w:fldCharType="end"/>
    </w:r>
  </w:p>
  <w:p w:rsidR="00EF66CC" w:rsidP="00EF66CC">
    <w:pPr>
      <w:pStyle w:val="Footer"/>
      <w:framePr w:wrap="around"/>
    </w:pPr>
    <w:r>
      <w:t xml:space="preserve">© Commonwealth of Australia, </w:t>
    </w:r>
    <w:r>
      <w:fldChar w:fldCharType="begin"/>
    </w:r>
    <w:r>
      <w:instrText xml:space="preserve"> DATE  \@ "yyyy"  \* MERGEFORMAT </w:instrText>
    </w:r>
    <w:r>
      <w:fldChar w:fldCharType="separate"/>
    </w:r>
    <w:r w:rsidR="007517E9">
      <w:rPr>
        <w:noProof/>
      </w:rPr>
      <w:t>2025</w:t>
    </w:r>
    <w:r>
      <w:fldChar w:fldCharType="end"/>
    </w:r>
    <w:r>
      <w:tab/>
    </w:r>
    <w:r>
      <w:fldChar w:fldCharType="begin"/>
    </w:r>
    <w:r>
      <w:instrText xml:space="preserve"> DOCPROPERTY  Author  \* MERGEFORMAT </w:instrText>
    </w:r>
    <w:r>
      <w:fldChar w:fldCharType="separate"/>
    </w:r>
    <w:r w:rsidR="007517E9">
      <w:t>Mining and Automotive Skills Alliance</w:t>
    </w:r>
    <w:r w:rsidR="007517E9">
      <w:fldChar w:fldCharType="end"/>
    </w:r>
  </w:p>
  <w:p w:rsidR="00EF66CC" w:rsidP="00EF6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6CC" w:rsidRPr="007517E9" w:rsidP="00751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E9" w:rsidRPr="002D2AF8" w:rsidP="00EF66CC">
    <w:pPr>
      <w:pStyle w:val="Header"/>
      <w:framePr w:wrap="around"/>
    </w:pPr>
    <w:r>
      <w:fldChar w:fldCharType="begin"/>
    </w:r>
    <w:r>
      <w:instrText xml:space="preserve"> TITLE   \* MERGEFORMAT </w:instrText>
    </w:r>
    <w:r>
      <w:fldChar w:fldCharType="separate"/>
    </w:r>
    <w:r>
      <w:t>AURVTN037 Test vehicle components for correct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7E9" w:rsidP="00EF66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6CC" w:rsidRPr="002D2AF8" w:rsidP="00EF66CC">
    <w:pPr>
      <w:pStyle w:val="Header"/>
      <w:framePr w:wrap="around"/>
    </w:pPr>
    <w:r>
      <w:fldChar w:fldCharType="begin"/>
    </w:r>
    <w:r>
      <w:instrText xml:space="preserve"> TITLE   \* MERGEFORMAT </w:instrText>
    </w:r>
    <w:r>
      <w:fldChar w:fldCharType="separate"/>
    </w:r>
    <w:r w:rsidR="007517E9">
      <w:t>AURVTN037 Test vehicle components for correct operation</w:t>
    </w:r>
    <w:r w:rsidR="007517E9">
      <w:fldChar w:fldCharType="end"/>
    </w:r>
    <w:r>
      <w:tab/>
      <w:t xml:space="preserve">Date this document was generated: </w:t>
    </w:r>
    <w:r>
      <w:fldChar w:fldCharType="begin"/>
    </w:r>
    <w:r>
      <w:instrText xml:space="preserve"> CREATEDATE  \@ "d MMMM yyyy"  \* MERGEFORMAT </w:instrText>
    </w:r>
    <w:r>
      <w:fldChar w:fldCharType="separate"/>
    </w:r>
    <w:r w:rsidR="007517E9">
      <w:rPr>
        <w:noProof/>
      </w:rPr>
      <w:t>2 March 2025</w:t>
    </w:r>
    <w:r>
      <w:fldChar w:fldCharType="end"/>
    </w:r>
  </w:p>
  <w:p w:rsidR="00EF66CC" w:rsidP="00EF6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40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AF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28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6CC"/>
    <w:pPr>
      <w:spacing w:before="360" w:after="60"/>
      <w:outlineLvl w:val="0"/>
    </w:pPr>
    <w:rPr>
      <w:sz w:val="32"/>
    </w:rPr>
  </w:style>
  <w:style w:type="paragraph" w:styleId="Heading2">
    <w:name w:val="heading 2"/>
    <w:basedOn w:val="HeadingBase"/>
    <w:next w:val="BodyText"/>
    <w:link w:val="Heading2Char"/>
    <w:qFormat/>
    <w:rsid w:val="00EF66CC"/>
    <w:pPr>
      <w:keepLines/>
      <w:spacing w:before="240" w:after="120"/>
      <w:outlineLvl w:val="1"/>
    </w:pPr>
    <w:rPr>
      <w:sz w:val="28"/>
      <w:szCs w:val="40"/>
    </w:rPr>
  </w:style>
  <w:style w:type="paragraph" w:styleId="Heading3">
    <w:name w:val="heading 3"/>
    <w:basedOn w:val="HeadingBase"/>
    <w:next w:val="BodyText"/>
    <w:link w:val="Heading3Char"/>
    <w:qFormat/>
    <w:rsid w:val="00EF66CC"/>
    <w:pPr>
      <w:spacing w:before="180" w:after="120"/>
      <w:outlineLvl w:val="2"/>
    </w:pPr>
    <w:rPr>
      <w:spacing w:val="-10"/>
      <w:kern w:val="32"/>
    </w:rPr>
  </w:style>
  <w:style w:type="paragraph" w:styleId="Heading4">
    <w:name w:val="heading 4"/>
    <w:basedOn w:val="HeadingBase"/>
    <w:next w:val="BodyText"/>
    <w:link w:val="Heading4Char"/>
    <w:qFormat/>
    <w:rsid w:val="00EF66CC"/>
    <w:pPr>
      <w:spacing w:before="160" w:after="120"/>
      <w:outlineLvl w:val="3"/>
    </w:pPr>
    <w:rPr>
      <w:sz w:val="22"/>
    </w:rPr>
  </w:style>
  <w:style w:type="paragraph" w:styleId="Heading5">
    <w:name w:val="heading 5"/>
    <w:basedOn w:val="HeadingBase"/>
    <w:next w:val="Normal"/>
    <w:link w:val="Heading5Char"/>
    <w:qFormat/>
    <w:rsid w:val="00EF66CC"/>
    <w:pPr>
      <w:spacing w:before="80"/>
      <w:outlineLvl w:val="4"/>
    </w:pPr>
    <w:rPr>
      <w:color w:val="918585"/>
      <w:sz w:val="20"/>
    </w:rPr>
  </w:style>
  <w:style w:type="paragraph" w:styleId="Heading6">
    <w:name w:val="heading 6"/>
    <w:basedOn w:val="HeadingBase"/>
    <w:next w:val="Normal"/>
    <w:link w:val="Heading6Char"/>
    <w:qFormat/>
    <w:rsid w:val="00EF66CC"/>
    <w:pPr>
      <w:spacing w:before="60"/>
      <w:outlineLvl w:val="5"/>
    </w:pPr>
    <w:rPr>
      <w:color w:val="918585"/>
      <w:sz w:val="20"/>
    </w:rPr>
  </w:style>
  <w:style w:type="paragraph" w:styleId="Heading7">
    <w:name w:val="heading 7"/>
    <w:basedOn w:val="Normal"/>
    <w:next w:val="Normal"/>
    <w:link w:val="Heading7Char"/>
    <w:qFormat/>
    <w:rsid w:val="00EF66CC"/>
    <w:pPr>
      <w:ind w:left="720"/>
      <w:outlineLvl w:val="6"/>
    </w:pPr>
    <w:rPr>
      <w:i/>
    </w:rPr>
  </w:style>
  <w:style w:type="paragraph" w:styleId="Heading8">
    <w:name w:val="heading 8"/>
    <w:basedOn w:val="Normal"/>
    <w:next w:val="Normal"/>
    <w:link w:val="Heading8Char"/>
    <w:qFormat/>
    <w:rsid w:val="00EF66CC"/>
    <w:pPr>
      <w:ind w:left="720"/>
      <w:outlineLvl w:val="7"/>
    </w:pPr>
    <w:rPr>
      <w:i/>
    </w:rPr>
  </w:style>
  <w:style w:type="paragraph" w:styleId="Heading9">
    <w:name w:val="heading 9"/>
    <w:basedOn w:val="Normal"/>
    <w:next w:val="Normal"/>
    <w:link w:val="Heading9Char"/>
    <w:qFormat/>
    <w:rsid w:val="00EF66CC"/>
    <w:pPr>
      <w:ind w:left="720"/>
      <w:outlineLvl w:val="8"/>
    </w:pPr>
    <w:rPr>
      <w:i/>
    </w:rPr>
  </w:style>
  <w:style w:type="character" w:default="1" w:styleId="DefaultParagraphFont">
    <w:name w:val="Default Paragraph Font"/>
    <w:uiPriority w:val="1"/>
    <w:unhideWhenUsed/>
    <w:rsid w:val="00EF6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6CC"/>
  </w:style>
  <w:style w:type="character" w:customStyle="1" w:styleId="Heading1Char">
    <w:name w:val="Heading 1 Char"/>
    <w:basedOn w:val="DefaultParagraphFont"/>
    <w:link w:val="Heading1"/>
    <w:rsid w:val="00EF66CC"/>
    <w:rPr>
      <w:rFonts w:ascii="Times New Roman" w:eastAsia="Times New Roman" w:hAnsi="Times New Roman" w:cs="Times New Roman"/>
      <w:b/>
      <w:sz w:val="32"/>
      <w:szCs w:val="20"/>
      <w:lang w:eastAsia="en-US"/>
    </w:rPr>
  </w:style>
  <w:style w:type="paragraph" w:styleId="BodyText">
    <w:name w:val="Body Text"/>
    <w:basedOn w:val="Normal"/>
    <w:link w:val="BodyTextChar"/>
    <w:rsid w:val="00EF66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6CC"/>
    <w:rPr>
      <w:rFonts w:ascii="Times New Roman" w:eastAsia="Times New Roman" w:hAnsi="Times New Roman" w:cs="Times New Roman"/>
      <w:sz w:val="24"/>
      <w:lang w:eastAsia="en-US"/>
    </w:rPr>
  </w:style>
  <w:style w:type="paragraph" w:styleId="List">
    <w:name w:val="List"/>
    <w:basedOn w:val="BodyText"/>
    <w:next w:val="BodyText"/>
    <w:rsid w:val="00EF66CC"/>
    <w:pPr>
      <w:tabs>
        <w:tab w:val="left" w:pos="340"/>
      </w:tabs>
      <w:spacing w:before="60" w:after="60"/>
      <w:ind w:left="340" w:hanging="340"/>
    </w:pPr>
  </w:style>
  <w:style w:type="paragraph" w:styleId="ListBullet">
    <w:name w:val="List Bullet"/>
    <w:basedOn w:val="List"/>
    <w:rsid w:val="00EF66CC"/>
    <w:pPr>
      <w:numPr>
        <w:numId w:val="12"/>
      </w:numPr>
      <w:tabs>
        <w:tab w:val="clear" w:pos="340"/>
      </w:tabs>
      <w:spacing w:before="40" w:after="40"/>
    </w:pPr>
  </w:style>
  <w:style w:type="character" w:customStyle="1" w:styleId="SpecialBold">
    <w:name w:val="Special Bold"/>
    <w:basedOn w:val="DefaultParagraphFont"/>
    <w:rsid w:val="00EF66CC"/>
    <w:rPr>
      <w:b/>
      <w:spacing w:val="0"/>
    </w:rPr>
  </w:style>
  <w:style w:type="paragraph" w:styleId="ListBullet2">
    <w:name w:val="List Bullet 2"/>
    <w:basedOn w:val="List2"/>
    <w:rsid w:val="00EF66CC"/>
    <w:pPr>
      <w:numPr>
        <w:numId w:val="13"/>
      </w:numPr>
      <w:tabs>
        <w:tab w:val="clear" w:pos="680"/>
      </w:tabs>
    </w:pPr>
  </w:style>
  <w:style w:type="paragraph" w:customStyle="1" w:styleId="SuperHeading">
    <w:name w:val="SuperHeading"/>
    <w:basedOn w:val="Normal"/>
    <w:rsid w:val="00EF66CC"/>
    <w:pPr>
      <w:spacing w:before="240" w:after="120"/>
      <w:outlineLvl w:val="0"/>
    </w:pPr>
    <w:rPr>
      <w:rFonts w:ascii="Times New Roman" w:hAnsi="Times New Roman"/>
      <w:b/>
      <w:sz w:val="32"/>
    </w:rPr>
  </w:style>
  <w:style w:type="paragraph" w:customStyle="1" w:styleId="AllowPageBreak">
    <w:name w:val="AllowPageBreak"/>
    <w:rsid w:val="00EF6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66CC"/>
    <w:rPr>
      <w:b/>
      <w:i/>
      <w:u w:val="none"/>
    </w:rPr>
  </w:style>
  <w:style w:type="character" w:customStyle="1" w:styleId="Heading2Char">
    <w:name w:val="Heading 2 Char"/>
    <w:basedOn w:val="DefaultParagraphFont"/>
    <w:link w:val="Heading2"/>
    <w:rsid w:val="00EF6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6CC"/>
    <w:rPr>
      <w:rFonts w:ascii="Courier New" w:eastAsia="Times New Roman" w:hAnsi="Courier New" w:cs="Times New Roman"/>
      <w:i/>
      <w:szCs w:val="20"/>
      <w:lang w:eastAsia="en-US"/>
    </w:rPr>
  </w:style>
  <w:style w:type="paragraph" w:customStyle="1" w:styleId="HeadingBase">
    <w:name w:val="Heading Base"/>
    <w:rsid w:val="00EF6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6CC"/>
    <w:pPr>
      <w:tabs>
        <w:tab w:val="right" w:leader="dot" w:pos="9072"/>
      </w:tabs>
      <w:ind w:left="567"/>
    </w:pPr>
    <w:rPr>
      <w:szCs w:val="22"/>
    </w:rPr>
  </w:style>
  <w:style w:type="paragraph" w:customStyle="1" w:styleId="TOCBase">
    <w:name w:val="TOC Base"/>
    <w:rsid w:val="00EF6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6CC"/>
    <w:pPr>
      <w:tabs>
        <w:tab w:val="right" w:leader="dot" w:pos="9072"/>
      </w:tabs>
      <w:spacing w:before="40" w:after="40"/>
      <w:ind w:left="284"/>
    </w:pPr>
    <w:rPr>
      <w:rFonts w:ascii="Times New Roman" w:hAnsi="Times New Roman"/>
    </w:rPr>
  </w:style>
  <w:style w:type="paragraph" w:styleId="TOC1">
    <w:name w:val="toc 1"/>
    <w:basedOn w:val="TOCBase"/>
    <w:next w:val="Normal"/>
    <w:rsid w:val="00EF6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6CC"/>
    <w:rPr>
      <w:rFonts w:ascii="Times New Roman" w:eastAsia="Times New Roman" w:hAnsi="Times New Roman" w:cs="Times New Roman"/>
      <w:sz w:val="16"/>
      <w:lang w:eastAsia="en-US"/>
    </w:rPr>
  </w:style>
  <w:style w:type="paragraph" w:styleId="Title">
    <w:name w:val="Title"/>
    <w:basedOn w:val="HeadingBase"/>
    <w:link w:val="TitleChar"/>
    <w:qFormat/>
    <w:rsid w:val="00EF66CC"/>
    <w:pPr>
      <w:spacing w:before="5040"/>
      <w:jc w:val="center"/>
    </w:pPr>
    <w:rPr>
      <w:sz w:val="48"/>
      <w:szCs w:val="72"/>
      <w:lang w:val="en-US"/>
    </w:rPr>
  </w:style>
  <w:style w:type="character" w:customStyle="1" w:styleId="TitleChar">
    <w:name w:val="Title Char"/>
    <w:basedOn w:val="DefaultParagraphFont"/>
    <w:link w:val="Title"/>
    <w:rsid w:val="00EF6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6CC"/>
    <w:pPr>
      <w:tabs>
        <w:tab w:val="left" w:pos="3600"/>
        <w:tab w:val="left" w:pos="3958"/>
      </w:tabs>
    </w:pPr>
  </w:style>
  <w:style w:type="paragraph" w:customStyle="1" w:styleId="Note">
    <w:name w:val="Note"/>
    <w:basedOn w:val="BodyText"/>
    <w:rsid w:val="00EF6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6CC"/>
    <w:pPr>
      <w:framePr w:wrap="auto" w:hAnchor="text" w:y="6049"/>
    </w:pPr>
    <w:rPr>
      <w:color w:val="000000"/>
      <w:sz w:val="40"/>
    </w:rPr>
  </w:style>
  <w:style w:type="paragraph" w:customStyle="1" w:styleId="TOCTitle">
    <w:name w:val="TOCTitle"/>
    <w:basedOn w:val="Heading1"/>
    <w:rsid w:val="00EF66CC"/>
    <w:pPr>
      <w:spacing w:after="240"/>
      <w:jc w:val="center"/>
      <w:outlineLvl w:val="9"/>
    </w:pPr>
    <w:rPr>
      <w:caps/>
    </w:rPr>
  </w:style>
  <w:style w:type="paragraph" w:customStyle="1" w:styleId="Version">
    <w:name w:val="Version"/>
    <w:rsid w:val="00EF6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6CC"/>
    <w:pPr>
      <w:keepNext w:val="0"/>
      <w:tabs>
        <w:tab w:val="right" w:pos="4176"/>
      </w:tabs>
      <w:ind w:left="198" w:hanging="198"/>
    </w:pPr>
    <w:rPr>
      <w:rFonts w:ascii="Garamond" w:hAnsi="Garamond"/>
    </w:rPr>
  </w:style>
  <w:style w:type="paragraph" w:styleId="IndexHeading">
    <w:name w:val="index heading"/>
    <w:basedOn w:val="Normal"/>
    <w:next w:val="Index1"/>
    <w:semiHidden/>
    <w:rsid w:val="00EF66CC"/>
    <w:pPr>
      <w:spacing w:before="120" w:after="120"/>
    </w:pPr>
    <w:rPr>
      <w:rFonts w:ascii="Arial" w:hAnsi="Arial"/>
      <w:b/>
      <w:color w:val="918585"/>
      <w:sz w:val="24"/>
    </w:rPr>
  </w:style>
  <w:style w:type="paragraph" w:styleId="Header">
    <w:name w:val="header"/>
    <w:basedOn w:val="Normal"/>
    <w:link w:val="HeaderChar"/>
    <w:rsid w:val="00EF6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6CC"/>
    <w:rPr>
      <w:rFonts w:ascii="Times New Roman" w:eastAsia="Times New Roman" w:hAnsi="Times New Roman" w:cs="Times New Roman"/>
      <w:sz w:val="16"/>
      <w:szCs w:val="20"/>
      <w:lang w:val="en-GB" w:eastAsia="en-US"/>
    </w:rPr>
  </w:style>
  <w:style w:type="paragraph" w:customStyle="1" w:styleId="Chapter">
    <w:name w:val="Chapter"/>
    <w:basedOn w:val="Normal"/>
    <w:rsid w:val="00EF66CC"/>
    <w:pPr>
      <w:spacing w:before="240"/>
    </w:pPr>
    <w:rPr>
      <w:rFonts w:ascii="Times New Roman" w:hAnsi="Times New Roman"/>
      <w:smallCaps/>
      <w:spacing w:val="80"/>
      <w:sz w:val="28"/>
    </w:rPr>
  </w:style>
  <w:style w:type="paragraph" w:customStyle="1" w:styleId="InChapter">
    <w:name w:val="InChapter"/>
    <w:basedOn w:val="Heading3"/>
    <w:rsid w:val="00EF66CC"/>
    <w:pPr>
      <w:spacing w:after="240"/>
      <w:outlineLvl w:val="9"/>
    </w:pPr>
    <w:rPr>
      <w:noProof/>
    </w:rPr>
  </w:style>
  <w:style w:type="paragraph" w:styleId="Index2">
    <w:name w:val="index 2"/>
    <w:basedOn w:val="Normal"/>
    <w:next w:val="Normal"/>
    <w:semiHidden/>
    <w:rsid w:val="00EF66CC"/>
    <w:pPr>
      <w:tabs>
        <w:tab w:val="right" w:pos="4176"/>
      </w:tabs>
      <w:ind w:left="568" w:hanging="284"/>
    </w:pPr>
    <w:rPr>
      <w:rFonts w:ascii="Garamond" w:hAnsi="Garamond"/>
    </w:rPr>
  </w:style>
  <w:style w:type="paragraph" w:customStyle="1" w:styleId="Byline">
    <w:name w:val="Byline"/>
    <w:rsid w:val="00EF6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6CC"/>
    <w:pPr>
      <w:tabs>
        <w:tab w:val="clear" w:pos="3600"/>
        <w:tab w:val="clear" w:pos="3958"/>
      </w:tabs>
      <w:jc w:val="right"/>
    </w:pPr>
  </w:style>
  <w:style w:type="character" w:styleId="Emphasis">
    <w:name w:val="Emphasis"/>
    <w:basedOn w:val="DefaultParagraphFont"/>
    <w:qFormat/>
    <w:rsid w:val="00EF66CC"/>
    <w:rPr>
      <w:i/>
    </w:rPr>
  </w:style>
  <w:style w:type="paragraph" w:styleId="Caption">
    <w:name w:val="caption"/>
    <w:basedOn w:val="BodyText"/>
    <w:next w:val="Normal"/>
    <w:qFormat/>
    <w:rsid w:val="00EF66CC"/>
    <w:pPr>
      <w:framePr w:w="2268" w:hSpace="181" w:vSpace="181" w:wrap="around" w:vAnchor="text" w:hAnchor="page" w:x="1135" w:y="285" w:anchorLock="1"/>
    </w:pPr>
    <w:rPr>
      <w:i/>
    </w:rPr>
  </w:style>
  <w:style w:type="paragraph" w:customStyle="1" w:styleId="MiniTOCTitle">
    <w:name w:val="MiniTOCTitle"/>
    <w:basedOn w:val="Heading4"/>
    <w:rsid w:val="00EF66CC"/>
    <w:pPr>
      <w:spacing w:before="240"/>
      <w:outlineLvl w:val="9"/>
    </w:pPr>
    <w:rPr>
      <w:noProof/>
      <w:sz w:val="24"/>
    </w:rPr>
  </w:style>
  <w:style w:type="paragraph" w:customStyle="1" w:styleId="MiniTOCItem">
    <w:name w:val="MiniTOCItem"/>
    <w:basedOn w:val="ListBullet"/>
    <w:rsid w:val="00EF66CC"/>
    <w:pPr>
      <w:numPr>
        <w:numId w:val="0"/>
      </w:numPr>
      <w:tabs>
        <w:tab w:val="right" w:leader="dot" w:pos="6521"/>
      </w:tabs>
      <w:spacing w:before="0" w:after="0"/>
    </w:pPr>
  </w:style>
  <w:style w:type="paragraph" w:customStyle="1" w:styleId="TOFTitle">
    <w:name w:val="TOFTitle"/>
    <w:basedOn w:val="TOCTitle"/>
    <w:rsid w:val="00EF66CC"/>
  </w:style>
  <w:style w:type="paragraph" w:styleId="TableofFigures">
    <w:name w:val="table of figures"/>
    <w:basedOn w:val="Normal"/>
    <w:next w:val="Normal"/>
    <w:semiHidden/>
    <w:rsid w:val="00EF66CC"/>
    <w:pPr>
      <w:tabs>
        <w:tab w:val="right" w:leader="dot" w:pos="9072"/>
      </w:tabs>
      <w:ind w:left="970" w:hanging="403"/>
    </w:pPr>
    <w:rPr>
      <w:rFonts w:ascii="Times New Roman" w:hAnsi="Times New Roman"/>
      <w:b/>
    </w:rPr>
  </w:style>
  <w:style w:type="paragraph" w:styleId="ListNumber">
    <w:name w:val="List Number"/>
    <w:basedOn w:val="List"/>
    <w:rsid w:val="00EF66CC"/>
    <w:pPr>
      <w:numPr>
        <w:numId w:val="15"/>
      </w:numPr>
      <w:tabs>
        <w:tab w:val="clear" w:pos="340"/>
      </w:tabs>
    </w:pPr>
  </w:style>
  <w:style w:type="character" w:customStyle="1" w:styleId="WingdingSymbols">
    <w:name w:val="Wingding Symbols"/>
    <w:rsid w:val="00EF66CC"/>
    <w:rPr>
      <w:rFonts w:ascii="Wingdings" w:hAnsi="Wingdings"/>
    </w:rPr>
  </w:style>
  <w:style w:type="paragraph" w:customStyle="1" w:styleId="TableHeading">
    <w:name w:val="Table Heading"/>
    <w:basedOn w:val="HeadingBase"/>
    <w:rsid w:val="00EF66CC"/>
    <w:pPr>
      <w:keepLines/>
      <w:pBdr>
        <w:bottom w:val="single" w:sz="6" w:space="1" w:color="918585"/>
      </w:pBdr>
      <w:spacing w:before="240"/>
    </w:pPr>
  </w:style>
  <w:style w:type="character" w:customStyle="1" w:styleId="HotSpot">
    <w:name w:val="HotSpot"/>
    <w:rsid w:val="00EF66CC"/>
    <w:rPr>
      <w:color w:val="0033CC"/>
      <w:u w:val="none"/>
    </w:rPr>
  </w:style>
  <w:style w:type="paragraph" w:customStyle="1" w:styleId="BodyTextRight">
    <w:name w:val="Body Text Right"/>
    <w:basedOn w:val="BodyText"/>
    <w:rsid w:val="00EF66CC"/>
    <w:pPr>
      <w:spacing w:before="0" w:after="0"/>
      <w:jc w:val="right"/>
    </w:pPr>
  </w:style>
  <w:style w:type="paragraph" w:styleId="Index3">
    <w:name w:val="index 3"/>
    <w:basedOn w:val="ListNumber2"/>
    <w:next w:val="Normal"/>
    <w:semiHidden/>
    <w:rsid w:val="00EF66CC"/>
    <w:pPr>
      <w:numPr>
        <w:numId w:val="0"/>
      </w:numPr>
      <w:tabs>
        <w:tab w:val="right" w:leader="dot" w:pos="4176"/>
      </w:tabs>
    </w:pPr>
  </w:style>
  <w:style w:type="paragraph" w:styleId="ListNumber2">
    <w:name w:val="List Number 2"/>
    <w:basedOn w:val="List2"/>
    <w:rsid w:val="00EF66CC"/>
    <w:pPr>
      <w:numPr>
        <w:numId w:val="10"/>
      </w:numPr>
      <w:tabs>
        <w:tab w:val="clear" w:pos="1060"/>
      </w:tabs>
    </w:pPr>
  </w:style>
  <w:style w:type="paragraph" w:customStyle="1" w:styleId="MarginNote">
    <w:name w:val="Margin Note"/>
    <w:basedOn w:val="BodyText"/>
    <w:rsid w:val="00EF6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6CC"/>
    <w:rPr>
      <w:sz w:val="32"/>
    </w:rPr>
  </w:style>
  <w:style w:type="paragraph" w:customStyle="1" w:styleId="HeadingProcedure">
    <w:name w:val="Heading Procedure"/>
    <w:basedOn w:val="HeadingBase"/>
    <w:next w:val="Normal"/>
    <w:rsid w:val="00EF66CC"/>
    <w:pPr>
      <w:tabs>
        <w:tab w:val="left" w:pos="0"/>
      </w:tabs>
      <w:spacing w:before="120" w:after="60"/>
    </w:pPr>
    <w:rPr>
      <w:i/>
      <w:color w:val="918585"/>
      <w:sz w:val="22"/>
    </w:rPr>
  </w:style>
  <w:style w:type="paragraph" w:customStyle="1" w:styleId="TableBodyText">
    <w:name w:val="Table Body Text"/>
    <w:basedOn w:val="BodyText"/>
    <w:rsid w:val="00EF66CC"/>
    <w:pPr>
      <w:spacing w:before="60" w:after="60"/>
    </w:pPr>
  </w:style>
  <w:style w:type="paragraph" w:styleId="ListContinue">
    <w:name w:val="List Continue"/>
    <w:basedOn w:val="List"/>
    <w:rsid w:val="00EF66CC"/>
    <w:pPr>
      <w:ind w:firstLine="0"/>
    </w:pPr>
  </w:style>
  <w:style w:type="paragraph" w:customStyle="1" w:styleId="ListNote">
    <w:name w:val="List Note"/>
    <w:basedOn w:val="List"/>
    <w:rsid w:val="00EF66CC"/>
    <w:pPr>
      <w:pBdr>
        <w:top w:val="single" w:sz="6" w:space="2" w:color="918585"/>
        <w:bottom w:val="single" w:sz="6" w:space="2" w:color="918585"/>
      </w:pBdr>
      <w:tabs>
        <w:tab w:val="left" w:pos="1021"/>
      </w:tabs>
      <w:ind w:firstLine="0"/>
    </w:pPr>
  </w:style>
  <w:style w:type="paragraph" w:customStyle="1" w:styleId="Warning">
    <w:name w:val="Warning"/>
    <w:basedOn w:val="BodyText"/>
    <w:rsid w:val="00EF66CC"/>
    <w:pPr>
      <w:shd w:val="clear" w:color="auto" w:fill="D9D9D9"/>
      <w:tabs>
        <w:tab w:val="left" w:pos="992"/>
      </w:tabs>
      <w:ind w:left="119" w:right="119"/>
    </w:pPr>
    <w:rPr>
      <w:sz w:val="20"/>
    </w:rPr>
  </w:style>
  <w:style w:type="paragraph" w:customStyle="1" w:styleId="MarginIcons">
    <w:name w:val="Margin Icons"/>
    <w:basedOn w:val="BodyText"/>
    <w:rsid w:val="00EF6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6CC"/>
    <w:rPr>
      <w:rFonts w:ascii="Courier New" w:hAnsi="Courier New"/>
    </w:rPr>
  </w:style>
  <w:style w:type="paragraph" w:customStyle="1" w:styleId="NoteBullet">
    <w:name w:val="Note Bullet"/>
    <w:basedOn w:val="Note"/>
    <w:rsid w:val="00EF66CC"/>
    <w:pPr>
      <w:tabs>
        <w:tab w:val="clear" w:pos="680"/>
      </w:tabs>
      <w:spacing w:before="60" w:after="60"/>
    </w:pPr>
  </w:style>
  <w:style w:type="paragraph" w:customStyle="1" w:styleId="SubHeading2">
    <w:name w:val="SubHeading2"/>
    <w:basedOn w:val="HeadingBase"/>
    <w:rsid w:val="00EF66CC"/>
    <w:pPr>
      <w:spacing w:before="240" w:after="60"/>
    </w:pPr>
    <w:rPr>
      <w:sz w:val="20"/>
    </w:rPr>
  </w:style>
  <w:style w:type="paragraph" w:customStyle="1" w:styleId="SubHeading1">
    <w:name w:val="SubHeading1"/>
    <w:basedOn w:val="HeadingBase"/>
    <w:rsid w:val="00EF66CC"/>
    <w:pPr>
      <w:spacing w:before="240" w:after="60"/>
    </w:pPr>
    <w:rPr>
      <w:color w:val="918585"/>
      <w:sz w:val="22"/>
    </w:rPr>
  </w:style>
  <w:style w:type="paragraph" w:customStyle="1" w:styleId="SideHeading">
    <w:name w:val="Side Heading"/>
    <w:basedOn w:val="HeadingBase"/>
    <w:rsid w:val="00EF6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6CC"/>
    <w:pPr>
      <w:tabs>
        <w:tab w:val="num" w:pos="360"/>
      </w:tabs>
    </w:pPr>
  </w:style>
  <w:style w:type="paragraph" w:styleId="PlainText">
    <w:name w:val="Plain Text"/>
    <w:basedOn w:val="Normal"/>
    <w:link w:val="PlainTextChar"/>
    <w:rsid w:val="00EF66CC"/>
    <w:rPr>
      <w:sz w:val="20"/>
    </w:rPr>
  </w:style>
  <w:style w:type="character" w:customStyle="1" w:styleId="PlainTextChar">
    <w:name w:val="Plain Text Char"/>
    <w:basedOn w:val="DefaultParagraphFont"/>
    <w:link w:val="PlainText"/>
    <w:rsid w:val="00EF66CC"/>
    <w:rPr>
      <w:rFonts w:ascii="Courier New" w:eastAsia="Times New Roman" w:hAnsi="Courier New" w:cs="Times New Roman"/>
      <w:sz w:val="20"/>
      <w:szCs w:val="20"/>
      <w:lang w:eastAsia="en-US"/>
    </w:rPr>
  </w:style>
  <w:style w:type="character" w:customStyle="1" w:styleId="MenuOption">
    <w:name w:val="Menu Option"/>
    <w:basedOn w:val="DefaultParagraphFont"/>
    <w:rsid w:val="00EF66CC"/>
    <w:rPr>
      <w:b/>
      <w:smallCaps/>
    </w:rPr>
  </w:style>
  <w:style w:type="paragraph" w:customStyle="1" w:styleId="TableListNumber">
    <w:name w:val="Table List Number"/>
    <w:basedOn w:val="ListNumber"/>
    <w:rsid w:val="00EF66CC"/>
    <w:pPr>
      <w:numPr>
        <w:numId w:val="0"/>
      </w:numPr>
    </w:pPr>
  </w:style>
  <w:style w:type="paragraph" w:styleId="TOC4">
    <w:name w:val="toc 4"/>
    <w:basedOn w:val="TOCBase"/>
    <w:next w:val="Normal"/>
    <w:semiHidden/>
    <w:rsid w:val="00EF66CC"/>
    <w:pPr>
      <w:tabs>
        <w:tab w:val="right" w:leader="dot" w:pos="9071"/>
      </w:tabs>
      <w:ind w:left="1701"/>
    </w:pPr>
  </w:style>
  <w:style w:type="paragraph" w:customStyle="1" w:styleId="ListAlpha">
    <w:name w:val="List Alpha"/>
    <w:basedOn w:val="List"/>
    <w:rsid w:val="00EF66CC"/>
    <w:pPr>
      <w:numPr>
        <w:numId w:val="9"/>
      </w:numPr>
    </w:pPr>
  </w:style>
  <w:style w:type="paragraph" w:customStyle="1" w:styleId="ListAlpha2">
    <w:name w:val="List Alpha 2"/>
    <w:basedOn w:val="List2"/>
    <w:rsid w:val="00EF66CC"/>
    <w:pPr>
      <w:numPr>
        <w:numId w:val="8"/>
      </w:numPr>
    </w:pPr>
  </w:style>
  <w:style w:type="paragraph" w:styleId="List2">
    <w:name w:val="List 2"/>
    <w:basedOn w:val="BodyText"/>
    <w:rsid w:val="00EF66CC"/>
    <w:pPr>
      <w:tabs>
        <w:tab w:val="left" w:pos="680"/>
      </w:tabs>
      <w:spacing w:before="60" w:after="60"/>
      <w:ind w:left="680" w:hanging="340"/>
    </w:pPr>
  </w:style>
  <w:style w:type="paragraph" w:styleId="List3">
    <w:name w:val="List 3"/>
    <w:basedOn w:val="BodyText"/>
    <w:rsid w:val="00EF66CC"/>
    <w:pPr>
      <w:tabs>
        <w:tab w:val="left" w:pos="1021"/>
      </w:tabs>
      <w:spacing w:before="60" w:after="60"/>
      <w:ind w:left="1020" w:hanging="340"/>
    </w:pPr>
  </w:style>
  <w:style w:type="paragraph" w:styleId="List4">
    <w:name w:val="List 4"/>
    <w:basedOn w:val="BodyText"/>
    <w:rsid w:val="00EF66CC"/>
    <w:pPr>
      <w:tabs>
        <w:tab w:val="left" w:pos="1361"/>
      </w:tabs>
      <w:spacing w:before="60" w:after="60"/>
      <w:ind w:left="1361" w:hanging="340"/>
    </w:pPr>
  </w:style>
  <w:style w:type="paragraph" w:styleId="List5">
    <w:name w:val="List 5"/>
    <w:basedOn w:val="BodyText"/>
    <w:rsid w:val="00EF66CC"/>
    <w:pPr>
      <w:tabs>
        <w:tab w:val="left" w:pos="1701"/>
      </w:tabs>
      <w:spacing w:before="60" w:after="60"/>
      <w:ind w:left="1701" w:hanging="340"/>
    </w:pPr>
  </w:style>
  <w:style w:type="paragraph" w:styleId="ListBullet3">
    <w:name w:val="List Bullet 3"/>
    <w:basedOn w:val="List3"/>
    <w:rsid w:val="00EF66CC"/>
    <w:pPr>
      <w:numPr>
        <w:numId w:val="14"/>
      </w:numPr>
      <w:tabs>
        <w:tab w:val="clear" w:pos="1021"/>
      </w:tabs>
      <w:ind w:left="1037" w:hanging="357"/>
    </w:pPr>
  </w:style>
  <w:style w:type="paragraph" w:styleId="ListBullet4">
    <w:name w:val="List Bullet 4"/>
    <w:basedOn w:val="List4"/>
    <w:rsid w:val="00EF66CC"/>
    <w:pPr>
      <w:numPr>
        <w:numId w:val="3"/>
      </w:numPr>
      <w:tabs>
        <w:tab w:val="clear" w:pos="1361"/>
      </w:tabs>
    </w:pPr>
  </w:style>
  <w:style w:type="paragraph" w:styleId="ListBullet5">
    <w:name w:val="List Bullet 5"/>
    <w:basedOn w:val="List5"/>
    <w:rsid w:val="00EF66CC"/>
    <w:pPr>
      <w:numPr>
        <w:numId w:val="4"/>
      </w:numPr>
    </w:pPr>
  </w:style>
  <w:style w:type="paragraph" w:styleId="ListContinue2">
    <w:name w:val="List Continue 2"/>
    <w:basedOn w:val="List2"/>
    <w:rsid w:val="00EF66CC"/>
    <w:pPr>
      <w:ind w:firstLine="0"/>
    </w:pPr>
  </w:style>
  <w:style w:type="paragraph" w:styleId="ListContinue3">
    <w:name w:val="List Continue 3"/>
    <w:basedOn w:val="List3"/>
    <w:rsid w:val="00EF66CC"/>
    <w:pPr>
      <w:ind w:left="1021" w:firstLine="0"/>
    </w:pPr>
  </w:style>
  <w:style w:type="paragraph" w:styleId="ListContinue4">
    <w:name w:val="List Continue 4"/>
    <w:basedOn w:val="List4"/>
    <w:rsid w:val="00EF66CC"/>
    <w:pPr>
      <w:ind w:firstLine="0"/>
    </w:pPr>
  </w:style>
  <w:style w:type="paragraph" w:styleId="ListContinue5">
    <w:name w:val="List Continue 5"/>
    <w:basedOn w:val="List5"/>
    <w:rsid w:val="00EF66CC"/>
    <w:pPr>
      <w:ind w:firstLine="0"/>
    </w:pPr>
  </w:style>
  <w:style w:type="paragraph" w:styleId="ListNumber3">
    <w:name w:val="List Number 3"/>
    <w:basedOn w:val="List3"/>
    <w:rsid w:val="00EF66CC"/>
    <w:pPr>
      <w:numPr>
        <w:numId w:val="5"/>
      </w:numPr>
    </w:pPr>
  </w:style>
  <w:style w:type="paragraph" w:styleId="ListNumber4">
    <w:name w:val="List Number 4"/>
    <w:basedOn w:val="List4"/>
    <w:rsid w:val="00EF66CC"/>
    <w:pPr>
      <w:numPr>
        <w:numId w:val="6"/>
      </w:numPr>
    </w:pPr>
  </w:style>
  <w:style w:type="paragraph" w:styleId="ListNumber5">
    <w:name w:val="List Number 5"/>
    <w:basedOn w:val="List5"/>
    <w:rsid w:val="00EF66CC"/>
    <w:pPr>
      <w:numPr>
        <w:numId w:val="7"/>
      </w:numPr>
    </w:pPr>
  </w:style>
  <w:style w:type="paragraph" w:styleId="BlockText">
    <w:name w:val="Block Text"/>
    <w:basedOn w:val="Normal"/>
    <w:rsid w:val="00EF66CC"/>
    <w:pPr>
      <w:spacing w:after="120"/>
      <w:ind w:left="1440" w:right="1440"/>
    </w:pPr>
  </w:style>
  <w:style w:type="character" w:customStyle="1" w:styleId="Subscript">
    <w:name w:val="Subscript"/>
    <w:basedOn w:val="DefaultParagraphFont"/>
    <w:rsid w:val="00EF66CC"/>
    <w:rPr>
      <w:sz w:val="16"/>
      <w:vertAlign w:val="subscript"/>
    </w:rPr>
  </w:style>
  <w:style w:type="character" w:customStyle="1" w:styleId="Superscript">
    <w:name w:val="Superscript"/>
    <w:basedOn w:val="DefaultParagraphFont"/>
    <w:rsid w:val="00EF66CC"/>
    <w:rPr>
      <w:sz w:val="16"/>
      <w:vertAlign w:val="superscript"/>
    </w:rPr>
  </w:style>
  <w:style w:type="character" w:customStyle="1" w:styleId="Symbols">
    <w:name w:val="Symbols"/>
    <w:basedOn w:val="DefaultParagraphFont"/>
    <w:rsid w:val="00EF66CC"/>
    <w:rPr>
      <w:rFonts w:ascii="Symbol" w:hAnsi="Symbol"/>
    </w:rPr>
  </w:style>
  <w:style w:type="character" w:customStyle="1" w:styleId="MenuOptions">
    <w:name w:val="Menu Options"/>
    <w:basedOn w:val="DefaultParagraphFont"/>
    <w:rsid w:val="00EF66CC"/>
    <w:rPr>
      <w:rFonts w:ascii="Arial Narrow" w:hAnsi="Arial Narrow"/>
      <w:smallCaps/>
    </w:rPr>
  </w:style>
  <w:style w:type="character" w:customStyle="1" w:styleId="Buttons">
    <w:name w:val="Buttons"/>
    <w:basedOn w:val="DefaultParagraphFont"/>
    <w:rsid w:val="00EF66CC"/>
    <w:rPr>
      <w:b/>
    </w:rPr>
  </w:style>
  <w:style w:type="character" w:customStyle="1" w:styleId="Underlined">
    <w:name w:val="Underlined"/>
    <w:basedOn w:val="DefaultParagraphFont"/>
    <w:rsid w:val="00EF66CC"/>
    <w:rPr>
      <w:u w:val="single"/>
    </w:rPr>
  </w:style>
  <w:style w:type="paragraph" w:customStyle="1" w:styleId="TableBodyTextRight">
    <w:name w:val="Table Body Text Right"/>
    <w:basedOn w:val="TableBodyText"/>
    <w:rsid w:val="00EF66CC"/>
    <w:pPr>
      <w:widowControl w:val="0"/>
      <w:autoSpaceDE w:val="0"/>
      <w:autoSpaceDN w:val="0"/>
      <w:adjustRightInd w:val="0"/>
      <w:jc w:val="right"/>
    </w:pPr>
    <w:rPr>
      <w:rFonts w:cs="Arial"/>
      <w:szCs w:val="18"/>
    </w:rPr>
  </w:style>
  <w:style w:type="paragraph" w:customStyle="1" w:styleId="CopyrightText">
    <w:name w:val="Copyright Text"/>
    <w:basedOn w:val="BodyText"/>
    <w:rsid w:val="00EF66CC"/>
    <w:rPr>
      <w:sz w:val="18"/>
    </w:rPr>
  </w:style>
  <w:style w:type="paragraph" w:customStyle="1" w:styleId="BodySmallRight">
    <w:name w:val="Body Small Right"/>
    <w:basedOn w:val="BodyTextRight"/>
    <w:rsid w:val="00EF66CC"/>
    <w:rPr>
      <w:sz w:val="18"/>
      <w:szCs w:val="18"/>
    </w:rPr>
  </w:style>
  <w:style w:type="paragraph" w:customStyle="1" w:styleId="MarginEdition">
    <w:name w:val="Margin Edition"/>
    <w:basedOn w:val="MarginNote"/>
    <w:rsid w:val="00EF66CC"/>
    <w:pPr>
      <w:spacing w:before="0" w:after="0"/>
    </w:pPr>
    <w:rPr>
      <w:rFonts w:ascii="Times New Roman" w:hAnsi="Times New Roman"/>
      <w:color w:val="999999"/>
    </w:rPr>
  </w:style>
  <w:style w:type="paragraph" w:customStyle="1" w:styleId="Spacer">
    <w:name w:val="Spacer"/>
    <w:basedOn w:val="Normal"/>
    <w:rsid w:val="00EF66CC"/>
    <w:rPr>
      <w:sz w:val="2"/>
      <w:szCs w:val="2"/>
    </w:rPr>
  </w:style>
  <w:style w:type="character" w:customStyle="1" w:styleId="Small">
    <w:name w:val="Small"/>
    <w:basedOn w:val="DefaultParagraphFont"/>
    <w:rsid w:val="00EF66CC"/>
    <w:rPr>
      <w:sz w:val="16"/>
    </w:rPr>
  </w:style>
  <w:style w:type="paragraph" w:customStyle="1" w:styleId="WideTable">
    <w:name w:val="Wide Table"/>
    <w:basedOn w:val="Normal"/>
    <w:rsid w:val="00EF66CC"/>
    <w:pPr>
      <w:ind w:left="-1418"/>
    </w:pPr>
    <w:rPr>
      <w:sz w:val="2"/>
      <w:szCs w:val="2"/>
    </w:rPr>
  </w:style>
  <w:style w:type="character" w:styleId="PageNumber">
    <w:name w:val="page number"/>
    <w:basedOn w:val="DefaultParagraphFont"/>
    <w:rsid w:val="00EF66CC"/>
  </w:style>
  <w:style w:type="paragraph" w:styleId="Quote">
    <w:name w:val="Quote"/>
    <w:basedOn w:val="Heading1"/>
    <w:link w:val="QuoteChar"/>
    <w:qFormat/>
    <w:rsid w:val="00EF66CC"/>
    <w:rPr>
      <w:b w:val="0"/>
      <w:sz w:val="72"/>
      <w:szCs w:val="72"/>
      <w:lang w:val="en-NZ"/>
    </w:rPr>
  </w:style>
  <w:style w:type="character" w:customStyle="1" w:styleId="QuoteChar">
    <w:name w:val="Quote Char"/>
    <w:basedOn w:val="DefaultParagraphFont"/>
    <w:link w:val="Quote"/>
    <w:rsid w:val="00EF6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6CC"/>
    <w:pPr>
      <w:pageBreakBefore/>
    </w:pPr>
  </w:style>
  <w:style w:type="paragraph" w:customStyle="1" w:styleId="Border">
    <w:name w:val="Border"/>
    <w:basedOn w:val="Normal"/>
    <w:qFormat/>
    <w:rsid w:val="00EF6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6CC"/>
    <w:rPr>
      <w:b/>
      <w:bCs/>
      <w:i/>
      <w:iCs/>
      <w:color w:val="auto"/>
    </w:rPr>
  </w:style>
  <w:style w:type="paragraph" w:styleId="IntenseQuote">
    <w:name w:val="Intense Quote"/>
    <w:basedOn w:val="Normal"/>
    <w:next w:val="Normal"/>
    <w:link w:val="IntenseQuoteChar"/>
    <w:uiPriority w:val="30"/>
    <w:qFormat/>
    <w:rsid w:val="00EF6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6CC"/>
    <w:rPr>
      <w:smallCaps/>
      <w:color w:val="auto"/>
      <w:u w:val="single"/>
    </w:rPr>
  </w:style>
  <w:style w:type="character" w:styleId="IntenseReference">
    <w:name w:val="Intense Reference"/>
    <w:basedOn w:val="DefaultParagraphFont"/>
    <w:uiPriority w:val="32"/>
    <w:qFormat/>
    <w:rsid w:val="00EF66CC"/>
    <w:rPr>
      <w:b/>
      <w:bCs/>
      <w:smallCaps/>
      <w:color w:val="auto"/>
      <w:spacing w:val="5"/>
      <w:u w:val="single"/>
    </w:rPr>
  </w:style>
  <w:style w:type="paragraph" w:customStyle="1" w:styleId="2ColumnHeading">
    <w:name w:val="2Column Heading"/>
    <w:basedOn w:val="BodyText"/>
    <w:qFormat/>
    <w:rsid w:val="00EF66CC"/>
    <w:pPr>
      <w:spacing w:after="60"/>
      <w:ind w:left="-2268"/>
    </w:pPr>
    <w:rPr>
      <w:b/>
    </w:rPr>
  </w:style>
  <w:style w:type="paragraph" w:customStyle="1" w:styleId="Heading1TOC">
    <w:name w:val="Heading1 TOC"/>
    <w:basedOn w:val="Normal"/>
    <w:qFormat/>
    <w:rsid w:val="00EF66CC"/>
    <w:pPr>
      <w:spacing w:before="240" w:after="120"/>
    </w:pPr>
    <w:rPr>
      <w:rFonts w:ascii="Times New Roman" w:hAnsi="Times New Roman"/>
      <w:b/>
      <w:sz w:val="32"/>
    </w:rPr>
  </w:style>
  <w:style w:type="paragraph" w:customStyle="1" w:styleId="Heading2TOC">
    <w:name w:val="Heading2 TOC"/>
    <w:basedOn w:val="Normal"/>
    <w:qFormat/>
    <w:rsid w:val="00EF66CC"/>
    <w:pPr>
      <w:spacing w:before="240" w:after="60"/>
    </w:pPr>
    <w:rPr>
      <w:rFonts w:ascii="Times New Roman" w:hAnsi="Times New Roman"/>
      <w:b/>
      <w:sz w:val="28"/>
    </w:rPr>
  </w:style>
  <w:style w:type="character" w:customStyle="1" w:styleId="Underline">
    <w:name w:val="Underline"/>
    <w:basedOn w:val="DefaultParagraphFont"/>
    <w:qFormat/>
    <w:rsid w:val="00EF66CC"/>
    <w:rPr>
      <w:u w:val="single"/>
    </w:rPr>
  </w:style>
  <w:style w:type="paragraph" w:styleId="BalloonText">
    <w:name w:val="Balloon Text"/>
    <w:basedOn w:val="Normal"/>
    <w:link w:val="BalloonTextChar"/>
    <w:rsid w:val="00EF66CC"/>
    <w:rPr>
      <w:rFonts w:ascii="Tahoma" w:hAnsi="Tahoma" w:cs="Tahoma"/>
      <w:sz w:val="16"/>
      <w:szCs w:val="16"/>
    </w:rPr>
  </w:style>
  <w:style w:type="character" w:customStyle="1" w:styleId="BalloonTextChar">
    <w:name w:val="Balloon Text Char"/>
    <w:basedOn w:val="DefaultParagraphFont"/>
    <w:link w:val="BalloonText"/>
    <w:rsid w:val="00EF6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6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6CC"/>
    <w:rPr>
      <w:b/>
      <w:color w:val="660033"/>
      <w:spacing w:val="0"/>
    </w:rPr>
  </w:style>
  <w:style w:type="paragraph" w:customStyle="1" w:styleId="Nameditemlist">
    <w:name w:val="Named item list"/>
    <w:basedOn w:val="BodyText"/>
    <w:qFormat/>
    <w:rsid w:val="00EF66CC"/>
    <w:pPr>
      <w:tabs>
        <w:tab w:val="left" w:pos="2835"/>
      </w:tabs>
      <w:ind w:left="2835" w:hanging="2835"/>
    </w:pPr>
  </w:style>
  <w:style w:type="paragraph" w:customStyle="1" w:styleId="BodyTextnopadding">
    <w:name w:val="Body Text no padding"/>
    <w:basedOn w:val="BodyText"/>
    <w:qFormat/>
    <w:rsid w:val="00EF66CC"/>
    <w:pPr>
      <w:spacing w:before="0" w:after="0"/>
    </w:pPr>
  </w:style>
  <w:style w:type="paragraph" w:customStyle="1" w:styleId="BodyTextBold">
    <w:name w:val="Body Text Bold"/>
    <w:basedOn w:val="BodyText"/>
    <w:qFormat/>
    <w:rsid w:val="00EF66CC"/>
    <w:rPr>
      <w:b/>
    </w:rPr>
  </w:style>
  <w:style w:type="character" w:styleId="Hyperlink">
    <w:name w:val="Hyperlink"/>
    <w:basedOn w:val="DefaultParagraphFont"/>
    <w:uiPriority w:val="99"/>
    <w:unhideWhenUsed/>
    <w:rsid w:val="007517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7125</Characters>
  <Application>Microsoft Office Word</Application>
  <DocSecurity>0</DocSecurity>
  <Lines>222</Lines>
  <Paragraphs>146</Paragraphs>
  <ScaleCrop>false</ScaleCrop>
  <Company>Author-it Software Corporation Ltd.</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AURVTN037 Test vehicle components for correct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