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519" w:rsidP="00A83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AURVTN037 Test vehicle components for correct operation</w:t>
      </w:r>
      <w:r>
        <w:fldChar w:fldCharType="end"/>
      </w:r>
    </w:p>
    <w:p w:rsidR="00A83519" w:rsidP="00A83519">
      <w:pPr>
        <w:pStyle w:val="Version"/>
        <w:sectPr w:rsidSect="00296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A9E" w:rsidP="00296A9E">
      <w:pPr>
        <w:pStyle w:val="SuperHeading"/>
      </w:pPr>
      <w:r w:rsidRPr="00296A9E">
        <w:t>Assessment Requirements for AURVTN037 Test vehicle components for correct operation</w:t>
      </w:r>
    </w:p>
    <w:p w:rsidR="00000000" w:rsidRPr="00296A9E" w:rsidP="00296A9E">
      <w:pPr>
        <w:pStyle w:val="Heading1"/>
      </w:pPr>
      <w:bookmarkStart w:id="1" w:name="O_804030"/>
      <w:bookmarkEnd w:id="1"/>
      <w:r w:rsidRPr="00296A9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35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E" w:rsidP="00296A9E">
            <w:pPr>
              <w:pStyle w:val="BodyText"/>
            </w:pPr>
            <w:r w:rsidRPr="00296A9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E">
            <w:pPr>
              <w:pStyle w:val="BodyText"/>
              <w:rPr>
                <w:lang w:val="en-NZ"/>
              </w:rPr>
            </w:pPr>
            <w:r w:rsidRPr="00296A9E">
              <w:rPr>
                <w:rStyle w:val="SpecialBold"/>
              </w:rPr>
              <w:t>Comment</w:t>
            </w:r>
          </w:p>
        </w:tc>
      </w:tr>
      <w:tr w:rsidTr="00A835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E">
            <w:pPr>
              <w:pStyle w:val="BodyText"/>
              <w:rPr>
                <w:lang w:val="en-NZ"/>
              </w:rPr>
            </w:pPr>
            <w:r w:rsidRPr="00296A9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E" w:rsidP="00296A9E">
            <w:pPr>
              <w:pStyle w:val="BodyText"/>
            </w:pPr>
            <w:r w:rsidRPr="00296A9E">
              <w:t>New unit of competency.</w:t>
            </w:r>
          </w:p>
        </w:tc>
      </w:tr>
    </w:tbl>
    <w:p w:rsidR="00000000" w:rsidRPr="00296A9E" w:rsidP="00296A9E">
      <w:pPr>
        <w:pStyle w:val="BodyText"/>
      </w:pPr>
    </w:p>
    <w:p w:rsidR="00000000" w:rsidRPr="00296A9E" w:rsidP="00296A9E">
      <w:pPr>
        <w:pStyle w:val="AllowPageBreak"/>
      </w:pPr>
    </w:p>
    <w:p w:rsidR="00000000" w:rsidRPr="00296A9E" w:rsidP="00296A9E">
      <w:pPr>
        <w:pStyle w:val="Heading1"/>
      </w:pPr>
      <w:bookmarkStart w:id="2" w:name="O_804031"/>
      <w:bookmarkEnd w:id="2"/>
      <w:r w:rsidRPr="00296A9E">
        <w:t>Performance Evidence</w:t>
      </w:r>
    </w:p>
    <w:p w:rsidR="00000000" w:rsidRPr="00296A9E" w:rsidP="00A83519">
      <w:pPr>
        <w:pStyle w:val="BodyText"/>
      </w:pPr>
      <w:r w:rsidRPr="00296A9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96A9E" w:rsidP="00296A9E">
      <w:pPr>
        <w:pStyle w:val="ListBullet"/>
      </w:pPr>
      <w:r w:rsidRPr="00296A9E">
        <w:t>disassemble, clean and test the fo</w:t>
      </w:r>
      <w:r w:rsidRPr="00296A9E">
        <w:t>llowing components:</w:t>
      </w:r>
    </w:p>
    <w:p w:rsidR="00000000" w:rsidRPr="00296A9E" w:rsidP="00296A9E">
      <w:pPr>
        <w:pStyle w:val="ListBullet2"/>
      </w:pPr>
      <w:r w:rsidRPr="00296A9E">
        <w:t xml:space="preserve">three different vehicle mechanical components </w:t>
      </w:r>
    </w:p>
    <w:p w:rsidR="00000000" w:rsidRPr="00296A9E" w:rsidP="00296A9E">
      <w:pPr>
        <w:pStyle w:val="ListBullet2"/>
      </w:pPr>
      <w:r w:rsidRPr="00296A9E">
        <w:t>three different vehicle electrical components, including head light assembly.</w:t>
      </w:r>
    </w:p>
    <w:p w:rsidR="00000000" w:rsidRPr="00296A9E" w:rsidP="00296A9E">
      <w:pPr>
        <w:pStyle w:val="AllowPageBreak"/>
      </w:pPr>
    </w:p>
    <w:p w:rsidR="00000000" w:rsidRPr="00296A9E" w:rsidP="00296A9E">
      <w:pPr>
        <w:pStyle w:val="Heading1"/>
      </w:pPr>
      <w:bookmarkStart w:id="3" w:name="O_804032"/>
      <w:bookmarkEnd w:id="3"/>
      <w:r w:rsidRPr="00296A9E">
        <w:t>Knowledge Evidence</w:t>
      </w:r>
    </w:p>
    <w:p w:rsidR="00000000" w:rsidRPr="00296A9E" w:rsidP="00A83519">
      <w:pPr>
        <w:pStyle w:val="BodyText"/>
      </w:pPr>
      <w:r w:rsidRPr="00296A9E">
        <w:t>Individuals must be able to demonstrate knowledge of:</w:t>
      </w:r>
    </w:p>
    <w:p w:rsidR="00000000" w:rsidRPr="00296A9E" w:rsidP="00296A9E">
      <w:pPr>
        <w:pStyle w:val="ListBullet"/>
      </w:pPr>
      <w:r w:rsidRPr="00296A9E">
        <w:t>work health</w:t>
      </w:r>
      <w:r w:rsidRPr="00296A9E">
        <w:t xml:space="preserve"> and safety (WHS) and occupational health and safety (OHS) requirements relating to testing vehicle components for correct operation, including procedures for:</w:t>
      </w:r>
    </w:p>
    <w:p w:rsidR="00000000" w:rsidRPr="00296A9E" w:rsidP="00296A9E">
      <w:pPr>
        <w:pStyle w:val="ListBullet2"/>
      </w:pPr>
      <w:r w:rsidRPr="00296A9E">
        <w:t>selecting and using personal protective equipment (PPE)</w:t>
      </w:r>
    </w:p>
    <w:p w:rsidR="00000000" w:rsidRPr="00296A9E" w:rsidP="00296A9E">
      <w:pPr>
        <w:pStyle w:val="ListBullet2"/>
      </w:pPr>
      <w:r w:rsidRPr="00296A9E">
        <w:t>using safety data sheets (SDS) for clea</w:t>
      </w:r>
      <w:r w:rsidRPr="00296A9E">
        <w:t>ning agents</w:t>
      </w:r>
    </w:p>
    <w:p w:rsidR="00000000" w:rsidRPr="00296A9E" w:rsidP="00296A9E">
      <w:pPr>
        <w:pStyle w:val="ListBullet2"/>
      </w:pPr>
      <w:r w:rsidRPr="00296A9E">
        <w:t>handling and storing vehicle components</w:t>
      </w:r>
    </w:p>
    <w:p w:rsidR="00000000" w:rsidRPr="00296A9E" w:rsidP="00296A9E">
      <w:pPr>
        <w:pStyle w:val="ListBullet2"/>
      </w:pPr>
      <w:r w:rsidRPr="00296A9E">
        <w:t>using tools and equipment</w:t>
      </w:r>
    </w:p>
    <w:p w:rsidR="00000000" w:rsidRPr="00296A9E" w:rsidP="00296A9E">
      <w:pPr>
        <w:pStyle w:val="ListBullet2"/>
      </w:pPr>
      <w:r w:rsidRPr="00296A9E">
        <w:t>using chemicals and cleaning agents</w:t>
      </w:r>
    </w:p>
    <w:p w:rsidR="00000000" w:rsidRPr="00296A9E" w:rsidP="00296A9E">
      <w:pPr>
        <w:pStyle w:val="ListBullet"/>
      </w:pPr>
      <w:r w:rsidRPr="00296A9E">
        <w:t>environmental requirements, including procedures for trapping, storing and disposing of chemicals, cleaning agents and waste materials</w:t>
      </w:r>
    </w:p>
    <w:p w:rsidR="00000000" w:rsidRPr="00296A9E" w:rsidP="00296A9E">
      <w:pPr>
        <w:pStyle w:val="ListBullet"/>
      </w:pPr>
      <w:r w:rsidRPr="00296A9E">
        <w:t>locati</w:t>
      </w:r>
      <w:r w:rsidRPr="00296A9E">
        <w:t>on and content of service and repair manuals</w:t>
      </w:r>
    </w:p>
    <w:p w:rsidR="00000000" w:rsidRPr="00296A9E" w:rsidP="00296A9E">
      <w:pPr>
        <w:pStyle w:val="ListBullet"/>
      </w:pPr>
      <w:r w:rsidRPr="00296A9E">
        <w:t>component checking and testing methods and techniques, including:</w:t>
      </w:r>
    </w:p>
    <w:p w:rsidR="00000000" w:rsidRPr="00296A9E" w:rsidP="00296A9E">
      <w:pPr>
        <w:pStyle w:val="ListBullet2"/>
      </w:pPr>
      <w:r w:rsidRPr="00296A9E">
        <w:t>component disassembly and reassembly</w:t>
      </w:r>
    </w:p>
    <w:p w:rsidR="00000000" w:rsidRPr="00296A9E" w:rsidP="00296A9E">
      <w:pPr>
        <w:pStyle w:val="ListBullet2"/>
      </w:pPr>
      <w:r w:rsidRPr="00296A9E">
        <w:t xml:space="preserve">cleaning methods </w:t>
      </w:r>
    </w:p>
    <w:p w:rsidR="00000000" w:rsidRPr="00296A9E" w:rsidP="00296A9E">
      <w:pPr>
        <w:pStyle w:val="ListBullet"/>
      </w:pPr>
      <w:r w:rsidRPr="00296A9E">
        <w:t>procedures for final inspection of vehicle component operation.</w:t>
      </w:r>
    </w:p>
    <w:p w:rsidR="00000000" w:rsidRPr="00296A9E" w:rsidP="00296A9E">
      <w:pPr>
        <w:pStyle w:val="AllowPageBreak"/>
      </w:pPr>
    </w:p>
    <w:p w:rsidR="00000000" w:rsidRPr="00296A9E" w:rsidP="00296A9E">
      <w:pPr>
        <w:pStyle w:val="Heading1"/>
      </w:pPr>
      <w:bookmarkStart w:id="4" w:name="O_804033"/>
      <w:bookmarkEnd w:id="4"/>
      <w:r w:rsidRPr="00296A9E">
        <w:t>Assessment Conditions</w:t>
      </w:r>
    </w:p>
    <w:p w:rsidR="00000000" w:rsidRPr="00296A9E" w:rsidP="00A83519">
      <w:pPr>
        <w:pStyle w:val="BodyText"/>
      </w:pPr>
      <w:r w:rsidRPr="00296A9E">
        <w:t>Assessors must satisfy NVR/AQTF assessor requirements.</w:t>
      </w:r>
    </w:p>
    <w:p w:rsidR="00000000" w:rsidRPr="00296A9E" w:rsidP="00A83519">
      <w:pPr>
        <w:pStyle w:val="BodyText"/>
      </w:pPr>
      <w:r w:rsidRPr="00296A9E">
        <w:t>Competency is to be assessed in the workplace or a simulated environment that accurately reflects performance in a real workplace setting.</w:t>
      </w:r>
    </w:p>
    <w:p w:rsidR="00000000" w:rsidRPr="00296A9E" w:rsidP="00A83519">
      <w:pPr>
        <w:pStyle w:val="BodyText"/>
      </w:pPr>
      <w:r w:rsidRPr="00296A9E">
        <w:t>Assessment must include direct observa</w:t>
      </w:r>
      <w:r w:rsidRPr="00296A9E">
        <w:t>tion of tasks.</w:t>
      </w:r>
    </w:p>
    <w:p w:rsidR="00000000" w:rsidRPr="00296A9E" w:rsidP="00A83519">
      <w:pPr>
        <w:pStyle w:val="BodyText"/>
      </w:pPr>
      <w:r w:rsidRPr="00296A9E">
        <w:t>Where assessment of competency includes third-party evidence, individuals must provide evidence that links them to the vehicle units and components that they have tested, e.g. repair orders.</w:t>
      </w:r>
    </w:p>
    <w:p w:rsidR="00000000" w:rsidRPr="00296A9E" w:rsidP="00A83519">
      <w:pPr>
        <w:pStyle w:val="BodyText"/>
      </w:pPr>
      <w:r w:rsidRPr="00296A9E">
        <w:t>Assessors must verify performance evidence throu</w:t>
      </w:r>
      <w:r w:rsidRPr="00296A9E">
        <w:t>gh questioning on skills and knowledge to ensure correct interpretation and application.</w:t>
      </w:r>
    </w:p>
    <w:p w:rsidR="00000000" w:rsidRPr="00296A9E" w:rsidP="00A83519">
      <w:pPr>
        <w:pStyle w:val="BodyText"/>
      </w:pPr>
      <w:r w:rsidRPr="00296A9E">
        <w:t>The following resources must be made available:</w:t>
      </w:r>
    </w:p>
    <w:p w:rsidR="00000000" w:rsidRPr="00296A9E" w:rsidP="00296A9E">
      <w:pPr>
        <w:pStyle w:val="ListBullet"/>
      </w:pPr>
      <w:r w:rsidRPr="00296A9E">
        <w:t>automotive repair workplace or simulated workplace</w:t>
      </w:r>
    </w:p>
    <w:p w:rsidR="00000000" w:rsidRPr="00296A9E" w:rsidP="00296A9E">
      <w:pPr>
        <w:pStyle w:val="ListBullet"/>
      </w:pPr>
      <w:r w:rsidRPr="00296A9E">
        <w:t>workplace instructions</w:t>
      </w:r>
    </w:p>
    <w:p w:rsidR="00000000" w:rsidRPr="00296A9E" w:rsidP="00296A9E">
      <w:pPr>
        <w:pStyle w:val="ListBullet"/>
      </w:pPr>
      <w:r w:rsidRPr="00296A9E">
        <w:t>vehicle service and repair manuals</w:t>
      </w:r>
    </w:p>
    <w:p w:rsidR="00000000" w:rsidRPr="00296A9E" w:rsidP="00296A9E">
      <w:pPr>
        <w:pStyle w:val="ListBullet"/>
      </w:pPr>
      <w:r w:rsidRPr="00296A9E">
        <w:t>PPE required to remove and test vehicle components</w:t>
      </w:r>
    </w:p>
    <w:p w:rsidR="00000000" w:rsidRPr="00296A9E" w:rsidP="00296A9E">
      <w:pPr>
        <w:pStyle w:val="ListBullet"/>
      </w:pPr>
      <w:r w:rsidRPr="00296A9E">
        <w:t>SDS for cleaning agents</w:t>
      </w:r>
    </w:p>
    <w:p w:rsidR="00000000" w:rsidRPr="00296A9E" w:rsidP="00296A9E">
      <w:pPr>
        <w:pStyle w:val="ListBullet"/>
      </w:pPr>
      <w:r w:rsidRPr="00296A9E">
        <w:t>cleaning agents</w:t>
      </w:r>
    </w:p>
    <w:p w:rsidR="00000000" w:rsidRPr="00296A9E" w:rsidP="00296A9E">
      <w:pPr>
        <w:pStyle w:val="ListBullet"/>
      </w:pPr>
      <w:r w:rsidRPr="00296A9E">
        <w:t>vehicle components that require testing for correct operation, including:</w:t>
      </w:r>
    </w:p>
    <w:p w:rsidR="00000000" w:rsidRPr="00296A9E" w:rsidP="00296A9E">
      <w:pPr>
        <w:pStyle w:val="ListBullet2"/>
      </w:pPr>
      <w:r w:rsidRPr="00296A9E">
        <w:t>three different vehicle mechanical components</w:t>
      </w:r>
    </w:p>
    <w:p w:rsidR="00000000" w:rsidRPr="00296A9E" w:rsidP="00296A9E">
      <w:pPr>
        <w:pStyle w:val="ListBullet2"/>
      </w:pPr>
      <w:r w:rsidRPr="00296A9E">
        <w:t>three different vehicle electrical component</w:t>
      </w:r>
      <w:r w:rsidRPr="00296A9E">
        <w:t>s, including head light assembly</w:t>
      </w:r>
    </w:p>
    <w:p w:rsidR="00000000" w:rsidRPr="00296A9E" w:rsidP="00296A9E">
      <w:pPr>
        <w:pStyle w:val="ListBullet"/>
      </w:pPr>
      <w:r w:rsidRPr="00296A9E">
        <w:t>tools, equipment and materials appropriate for testing vehicle components.</w:t>
      </w:r>
    </w:p>
    <w:p w:rsidR="00000000" w:rsidRPr="00296A9E" w:rsidP="00296A9E">
      <w:pPr>
        <w:pStyle w:val="AllowPageBreak"/>
      </w:pPr>
    </w:p>
    <w:p w:rsidR="00000000" w:rsidRPr="00296A9E" w:rsidP="00296A9E">
      <w:pPr>
        <w:pStyle w:val="Heading1"/>
      </w:pPr>
      <w:bookmarkStart w:id="5" w:name="O_804036"/>
      <w:bookmarkEnd w:id="5"/>
      <w:r w:rsidRPr="00296A9E">
        <w:t>Links</w:t>
      </w:r>
    </w:p>
    <w:p w:rsidR="00000000" w:rsidRPr="00296A9E" w:rsidP="00A83519">
      <w:pPr>
        <w:pStyle w:val="BodyText"/>
      </w:pPr>
      <w:r w:rsidRPr="00296A9E">
        <w:t>Companion Volume implementation guides are fou</w:t>
      </w:r>
      <w:r w:rsidRPr="00296A9E">
        <w:t xml:space="preserve">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60B0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96A9E" w:rsidP="00A83519">
      <w:pPr>
        <w:pStyle w:val="BodyText"/>
      </w:pPr>
      <w:r w:rsidRPr="00296A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60B0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96A9E" w:rsidP="00296A9E"/>
    <w:sectPr w:rsidSect="00296A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E" w:rsidRPr="00A83519" w:rsidP="00A83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19" w:rsidP="00296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3519" w:rsidP="00296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3519" w:rsidP="00296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A9E" w:rsidRPr="00A83519" w:rsidP="00A83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19" w:rsidRPr="002D2AF8" w:rsidP="00296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AURVTN037 Test vehicle components for correct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83519" w:rsidP="00296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007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7C9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94E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A9E"/>
  </w:style>
  <w:style w:type="character" w:customStyle="1" w:styleId="Heading1Char">
    <w:name w:val="Heading 1 Char"/>
    <w:basedOn w:val="DefaultParagraphFont"/>
    <w:link w:val="Heading1"/>
    <w:rsid w:val="00296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A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A9E"/>
    <w:rPr>
      <w:b/>
      <w:spacing w:val="0"/>
    </w:rPr>
  </w:style>
  <w:style w:type="paragraph" w:styleId="ListBullet2">
    <w:name w:val="List Bullet 2"/>
    <w:basedOn w:val="List2"/>
    <w:rsid w:val="00296A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A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A9E"/>
    <w:rPr>
      <w:i/>
    </w:rPr>
  </w:style>
  <w:style w:type="paragraph" w:styleId="Caption">
    <w:name w:val="caption"/>
    <w:basedOn w:val="BodyText"/>
    <w:next w:val="Normal"/>
    <w:qFormat/>
    <w:rsid w:val="00296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A9E"/>
  </w:style>
  <w:style w:type="paragraph" w:styleId="TableofFigures">
    <w:name w:val="table of figures"/>
    <w:basedOn w:val="Normal"/>
    <w:next w:val="Normal"/>
    <w:semiHidden/>
    <w:rsid w:val="00296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A9E"/>
    <w:pPr>
      <w:numPr>
        <w:numId w:val="11"/>
      </w:numPr>
    </w:pPr>
  </w:style>
  <w:style w:type="character" w:customStyle="1" w:styleId="WingdingSymbols">
    <w:name w:val="Wingding Symbols"/>
    <w:rsid w:val="00296A9E"/>
    <w:rPr>
      <w:rFonts w:ascii="Wingdings" w:hAnsi="Wingdings"/>
    </w:rPr>
  </w:style>
  <w:style w:type="paragraph" w:customStyle="1" w:styleId="TableHeading">
    <w:name w:val="Table Heading"/>
    <w:basedOn w:val="HeadingBase"/>
    <w:rsid w:val="00296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A9E"/>
    <w:rPr>
      <w:color w:val="0033CC"/>
      <w:u w:val="none"/>
    </w:rPr>
  </w:style>
  <w:style w:type="paragraph" w:customStyle="1" w:styleId="BodyTextRight">
    <w:name w:val="Body Text Right"/>
    <w:basedOn w:val="BodyText"/>
    <w:rsid w:val="00296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A9E"/>
    <w:rPr>
      <w:sz w:val="32"/>
    </w:rPr>
  </w:style>
  <w:style w:type="paragraph" w:customStyle="1" w:styleId="HeadingProcedure">
    <w:name w:val="Heading Procedure"/>
    <w:basedOn w:val="HeadingBase"/>
    <w:next w:val="Normal"/>
    <w:rsid w:val="00296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A9E"/>
    <w:pPr>
      <w:spacing w:before="60" w:after="60"/>
    </w:pPr>
  </w:style>
  <w:style w:type="paragraph" w:styleId="ListContinue">
    <w:name w:val="List Continue"/>
    <w:basedOn w:val="List"/>
    <w:rsid w:val="00296A9E"/>
    <w:pPr>
      <w:ind w:firstLine="0"/>
    </w:pPr>
  </w:style>
  <w:style w:type="paragraph" w:customStyle="1" w:styleId="ListNote">
    <w:name w:val="List Note"/>
    <w:basedOn w:val="List"/>
    <w:rsid w:val="00296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A9E"/>
    <w:rPr>
      <w:rFonts w:ascii="Courier New" w:hAnsi="Courier New"/>
    </w:rPr>
  </w:style>
  <w:style w:type="paragraph" w:customStyle="1" w:styleId="NoteBullet">
    <w:name w:val="Note Bullet"/>
    <w:basedOn w:val="Note"/>
    <w:rsid w:val="00296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A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6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A9E"/>
    <w:rPr>
      <w:b/>
      <w:smallCaps/>
    </w:rPr>
  </w:style>
  <w:style w:type="paragraph" w:customStyle="1" w:styleId="TableListNumber">
    <w:name w:val="Table List Number"/>
    <w:basedOn w:val="ListNumber"/>
    <w:rsid w:val="00296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A9E"/>
    <w:pPr>
      <w:numPr>
        <w:numId w:val="9"/>
      </w:numPr>
    </w:pPr>
  </w:style>
  <w:style w:type="paragraph" w:customStyle="1" w:styleId="ListAlpha2">
    <w:name w:val="List Alpha 2"/>
    <w:basedOn w:val="List2"/>
    <w:rsid w:val="00296A9E"/>
    <w:pPr>
      <w:numPr>
        <w:numId w:val="8"/>
      </w:numPr>
    </w:pPr>
  </w:style>
  <w:style w:type="paragraph" w:styleId="List2">
    <w:name w:val="List 2"/>
    <w:basedOn w:val="BodyText"/>
    <w:rsid w:val="00296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A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A9E"/>
    <w:pPr>
      <w:numPr>
        <w:numId w:val="4"/>
      </w:numPr>
    </w:pPr>
  </w:style>
  <w:style w:type="paragraph" w:styleId="ListContinue2">
    <w:name w:val="List Continue 2"/>
    <w:basedOn w:val="List2"/>
    <w:rsid w:val="00296A9E"/>
    <w:pPr>
      <w:ind w:firstLine="0"/>
    </w:pPr>
  </w:style>
  <w:style w:type="paragraph" w:styleId="ListContinue3">
    <w:name w:val="List Continue 3"/>
    <w:basedOn w:val="List3"/>
    <w:rsid w:val="00296A9E"/>
    <w:pPr>
      <w:ind w:left="1021" w:firstLine="0"/>
    </w:pPr>
  </w:style>
  <w:style w:type="paragraph" w:styleId="ListContinue4">
    <w:name w:val="List Continue 4"/>
    <w:basedOn w:val="List4"/>
    <w:rsid w:val="00296A9E"/>
    <w:pPr>
      <w:ind w:firstLine="0"/>
    </w:pPr>
  </w:style>
  <w:style w:type="paragraph" w:styleId="ListContinue5">
    <w:name w:val="List Continue 5"/>
    <w:basedOn w:val="List5"/>
    <w:rsid w:val="00296A9E"/>
    <w:pPr>
      <w:ind w:firstLine="0"/>
    </w:pPr>
  </w:style>
  <w:style w:type="paragraph" w:styleId="ListNumber3">
    <w:name w:val="List Number 3"/>
    <w:basedOn w:val="List3"/>
    <w:rsid w:val="00296A9E"/>
    <w:pPr>
      <w:numPr>
        <w:numId w:val="5"/>
      </w:numPr>
    </w:pPr>
  </w:style>
  <w:style w:type="paragraph" w:styleId="ListNumber4">
    <w:name w:val="List Number 4"/>
    <w:basedOn w:val="List4"/>
    <w:rsid w:val="00296A9E"/>
    <w:pPr>
      <w:numPr>
        <w:numId w:val="6"/>
      </w:numPr>
    </w:pPr>
  </w:style>
  <w:style w:type="paragraph" w:styleId="ListNumber5">
    <w:name w:val="List Number 5"/>
    <w:basedOn w:val="List5"/>
    <w:rsid w:val="00296A9E"/>
    <w:pPr>
      <w:numPr>
        <w:numId w:val="7"/>
      </w:numPr>
    </w:pPr>
  </w:style>
  <w:style w:type="paragraph" w:styleId="BlockText">
    <w:name w:val="Block Text"/>
    <w:basedOn w:val="Normal"/>
    <w:rsid w:val="00296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A9E"/>
    <w:rPr>
      <w:sz w:val="16"/>
      <w:vertAlign w:val="superscript"/>
    </w:rPr>
  </w:style>
  <w:style w:type="character" w:customStyle="1" w:styleId="Symbols">
    <w:name w:val="Symbols"/>
    <w:basedOn w:val="DefaultParagraphFont"/>
    <w:rsid w:val="00296A9E"/>
    <w:rPr>
      <w:rFonts w:ascii="Symbol" w:hAnsi="Symbol"/>
    </w:rPr>
  </w:style>
  <w:style w:type="character" w:customStyle="1" w:styleId="MenuOptions">
    <w:name w:val="Menu Options"/>
    <w:basedOn w:val="DefaultParagraphFont"/>
    <w:rsid w:val="00296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A9E"/>
    <w:rPr>
      <w:b/>
    </w:rPr>
  </w:style>
  <w:style w:type="character" w:customStyle="1" w:styleId="Underlined">
    <w:name w:val="Underlined"/>
    <w:basedOn w:val="DefaultParagraphFont"/>
    <w:rsid w:val="00296A9E"/>
    <w:rPr>
      <w:u w:val="single"/>
    </w:rPr>
  </w:style>
  <w:style w:type="paragraph" w:customStyle="1" w:styleId="TableBodyTextRight">
    <w:name w:val="Table Body Text Right"/>
    <w:basedOn w:val="TableBodyText"/>
    <w:rsid w:val="00296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A9E"/>
    <w:rPr>
      <w:sz w:val="18"/>
    </w:rPr>
  </w:style>
  <w:style w:type="paragraph" w:customStyle="1" w:styleId="BodySmallRight">
    <w:name w:val="Body Small Right"/>
    <w:basedOn w:val="BodyTextRight"/>
    <w:rsid w:val="00296A9E"/>
    <w:rPr>
      <w:sz w:val="18"/>
      <w:szCs w:val="18"/>
    </w:rPr>
  </w:style>
  <w:style w:type="paragraph" w:customStyle="1" w:styleId="MarginEdition">
    <w:name w:val="Margin Edition"/>
    <w:basedOn w:val="MarginNote"/>
    <w:rsid w:val="00296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A9E"/>
    <w:rPr>
      <w:sz w:val="2"/>
      <w:szCs w:val="2"/>
    </w:rPr>
  </w:style>
  <w:style w:type="character" w:customStyle="1" w:styleId="Small">
    <w:name w:val="Small"/>
    <w:basedOn w:val="DefaultParagraphFont"/>
    <w:rsid w:val="00296A9E"/>
    <w:rPr>
      <w:sz w:val="16"/>
    </w:rPr>
  </w:style>
  <w:style w:type="paragraph" w:customStyle="1" w:styleId="WideTable">
    <w:name w:val="Wide Table"/>
    <w:basedOn w:val="Normal"/>
    <w:rsid w:val="00296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A9E"/>
  </w:style>
  <w:style w:type="paragraph" w:styleId="Quote">
    <w:name w:val="Quote"/>
    <w:basedOn w:val="Heading1"/>
    <w:link w:val="QuoteChar"/>
    <w:qFormat/>
    <w:rsid w:val="00296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A9E"/>
    <w:pPr>
      <w:pageBreakBefore/>
    </w:pPr>
  </w:style>
  <w:style w:type="paragraph" w:customStyle="1" w:styleId="Border">
    <w:name w:val="Border"/>
    <w:basedOn w:val="Normal"/>
    <w:qFormat/>
    <w:rsid w:val="00296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A9E"/>
    <w:rPr>
      <w:u w:val="single"/>
    </w:rPr>
  </w:style>
  <w:style w:type="character" w:customStyle="1" w:styleId="BoldandItalics">
    <w:name w:val="Bold and Italics"/>
    <w:qFormat/>
    <w:rsid w:val="00296A9E"/>
    <w:rPr>
      <w:b/>
      <w:i/>
      <w:u w:val="none"/>
    </w:rPr>
  </w:style>
  <w:style w:type="paragraph" w:styleId="BalloonText">
    <w:name w:val="Balloon Text"/>
    <w:basedOn w:val="Normal"/>
    <w:link w:val="BalloonTextChar"/>
    <w:rsid w:val="00296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A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3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2836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AURVTN037 Test vehicle components for correct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2018-12-07T01:20:00Z</dcterms:created>
  <dcterms:modified xsi:type="dcterms:W3CDTF">2018-12-07T01:20:00Z</dcterms:modified>
</cp:coreProperties>
</file>