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555F" w:rsidP="00CD55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AURVTN032 Inspect vehicle damage and determine repair procedures</w:t>
      </w:r>
      <w:r>
        <w:fldChar w:fldCharType="end"/>
      </w:r>
    </w:p>
    <w:p w:rsidR="00CD555F" w:rsidP="00CD555F">
      <w:pPr>
        <w:pStyle w:val="Version"/>
        <w:sectPr w:rsidSect="00FE48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488F" w:rsidP="00FE488F">
      <w:pPr>
        <w:pStyle w:val="SuperHeading"/>
      </w:pPr>
      <w:r w:rsidRPr="00FE488F">
        <w:t>Assessment Requirements for AURVTN032 Inspect vehicle damage and determine repair procedures</w:t>
      </w:r>
    </w:p>
    <w:p w:rsidR="00000000" w:rsidRPr="00FE488F" w:rsidP="00FE488F">
      <w:pPr>
        <w:pStyle w:val="Heading1"/>
      </w:pPr>
      <w:bookmarkStart w:id="1" w:name="O_803973"/>
      <w:bookmarkEnd w:id="1"/>
      <w:r w:rsidRPr="00FE488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D555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88F" w:rsidP="00FE488F">
            <w:pPr>
              <w:pStyle w:val="BodyText"/>
            </w:pPr>
            <w:r w:rsidRPr="00FE488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88F">
            <w:pPr>
              <w:pStyle w:val="BodyText"/>
              <w:rPr>
                <w:lang w:val="en-NZ"/>
              </w:rPr>
            </w:pPr>
            <w:r w:rsidRPr="00FE488F">
              <w:rPr>
                <w:rStyle w:val="SpecialBold"/>
              </w:rPr>
              <w:t>Comment</w:t>
            </w:r>
          </w:p>
        </w:tc>
      </w:tr>
      <w:tr w:rsidTr="00CD555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88F">
            <w:pPr>
              <w:pStyle w:val="BodyText"/>
              <w:rPr>
                <w:lang w:val="en-NZ"/>
              </w:rPr>
            </w:pPr>
            <w:r w:rsidRPr="00FE488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88F" w:rsidP="00FE488F">
            <w:pPr>
              <w:pStyle w:val="BodyText"/>
            </w:pPr>
            <w:r w:rsidRPr="00FE488F">
              <w:t>New unit of competency.</w:t>
            </w:r>
          </w:p>
        </w:tc>
      </w:tr>
    </w:tbl>
    <w:p w:rsidR="00000000" w:rsidRPr="00FE488F" w:rsidP="00FE488F">
      <w:pPr>
        <w:pStyle w:val="BodyText"/>
      </w:pPr>
    </w:p>
    <w:p w:rsidR="00000000" w:rsidRPr="00FE488F" w:rsidP="00FE488F">
      <w:pPr>
        <w:pStyle w:val="AllowPageBreak"/>
      </w:pPr>
    </w:p>
    <w:p w:rsidR="00000000" w:rsidRPr="00FE488F" w:rsidP="00FE488F">
      <w:pPr>
        <w:pStyle w:val="Heading1"/>
      </w:pPr>
      <w:bookmarkStart w:id="2" w:name="O_803974"/>
      <w:bookmarkEnd w:id="2"/>
      <w:r w:rsidRPr="00FE488F">
        <w:t>Performance Evidence</w:t>
      </w:r>
    </w:p>
    <w:p w:rsidR="00000000" w:rsidRPr="00FE488F" w:rsidP="00CD555F">
      <w:pPr>
        <w:pStyle w:val="BodyText"/>
      </w:pPr>
      <w:r w:rsidRPr="00FE488F">
        <w:t>Before compe</w:t>
      </w:r>
      <w:r w:rsidRPr="00FE488F">
        <w:t>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FE488F" w:rsidP="00FE488F">
      <w:pPr>
        <w:pStyle w:val="ListBullet"/>
      </w:pPr>
      <w:r w:rsidRPr="00FE488F">
        <w:t>inspect three different damaged vehicles and l</w:t>
      </w:r>
      <w:r w:rsidRPr="00FE488F">
        <w:t>egibly prepare damage inspection reports and recommended repair plans for each.</w:t>
      </w:r>
    </w:p>
    <w:p w:rsidR="00000000" w:rsidRPr="00FE488F" w:rsidP="00FE488F">
      <w:pPr>
        <w:pStyle w:val="AllowPageBreak"/>
      </w:pPr>
    </w:p>
    <w:p w:rsidR="00000000" w:rsidRPr="00FE488F" w:rsidP="00FE488F">
      <w:pPr>
        <w:pStyle w:val="Heading1"/>
      </w:pPr>
      <w:bookmarkStart w:id="3" w:name="O_803975"/>
      <w:bookmarkEnd w:id="3"/>
      <w:r w:rsidRPr="00FE488F">
        <w:t>Knowledge Evidence</w:t>
      </w:r>
    </w:p>
    <w:p w:rsidR="00000000" w:rsidRPr="00FE488F" w:rsidP="00CD555F">
      <w:pPr>
        <w:pStyle w:val="BodyText"/>
      </w:pPr>
      <w:r w:rsidRPr="00FE488F">
        <w:t>Individuals must be able to demonstrate knowledge of:</w:t>
      </w:r>
    </w:p>
    <w:p w:rsidR="00000000" w:rsidRPr="00FE488F" w:rsidP="00FE488F">
      <w:pPr>
        <w:pStyle w:val="ListBullet"/>
      </w:pPr>
      <w:r w:rsidRPr="00FE488F">
        <w:t>work health and safety (WHS) and occupational health and safety (OHS) requirements relating to inspecting vehicle damage and determining repair procedures, including procedures for:</w:t>
      </w:r>
    </w:p>
    <w:p w:rsidR="00000000" w:rsidRPr="00FE488F" w:rsidP="00FE488F">
      <w:pPr>
        <w:pStyle w:val="ListBullet2"/>
      </w:pPr>
      <w:r w:rsidRPr="00FE488F">
        <w:t>selecting and using personal protective equipment (PPE)</w:t>
      </w:r>
    </w:p>
    <w:p w:rsidR="00000000" w:rsidRPr="00FE488F" w:rsidP="00FE488F">
      <w:pPr>
        <w:pStyle w:val="ListBullet2"/>
      </w:pPr>
      <w:r w:rsidRPr="00FE488F">
        <w:t>using measuring e</w:t>
      </w:r>
      <w:r w:rsidRPr="00FE488F">
        <w:t>quipment</w:t>
      </w:r>
    </w:p>
    <w:p w:rsidR="00000000" w:rsidRPr="00FE488F" w:rsidP="00FE488F">
      <w:pPr>
        <w:pStyle w:val="ListBullet"/>
      </w:pPr>
      <w:r w:rsidRPr="00FE488F">
        <w:t>original equipment manufacturer (OEM) or authorised agency’s vehicle specifications and repair procedures</w:t>
      </w:r>
    </w:p>
    <w:p w:rsidR="00000000" w:rsidRPr="00FE488F" w:rsidP="00FE488F">
      <w:pPr>
        <w:pStyle w:val="ListBullet"/>
      </w:pPr>
      <w:r w:rsidRPr="00FE488F">
        <w:t>types and application of vehicle inspection methods, including:</w:t>
      </w:r>
    </w:p>
    <w:p w:rsidR="00000000" w:rsidRPr="00FE488F" w:rsidP="00FE488F">
      <w:pPr>
        <w:pStyle w:val="ListBullet2"/>
      </w:pPr>
      <w:r w:rsidRPr="00FE488F">
        <w:t>visual checking</w:t>
      </w:r>
    </w:p>
    <w:p w:rsidR="00000000" w:rsidRPr="00FE488F" w:rsidP="00FE488F">
      <w:pPr>
        <w:pStyle w:val="ListBullet2"/>
      </w:pPr>
      <w:r w:rsidRPr="00FE488F">
        <w:t>physical checking, including:</w:t>
      </w:r>
    </w:p>
    <w:p w:rsidR="00000000" w:rsidRPr="00FE488F" w:rsidP="00FE488F">
      <w:pPr>
        <w:pStyle w:val="ListBullet3"/>
      </w:pPr>
      <w:r w:rsidRPr="00FE488F">
        <w:t>taking measurements</w:t>
      </w:r>
    </w:p>
    <w:p w:rsidR="00000000" w:rsidRPr="00FE488F" w:rsidP="00FE488F">
      <w:pPr>
        <w:pStyle w:val="ListBullet3"/>
      </w:pPr>
      <w:r w:rsidRPr="00FE488F">
        <w:t>partial dismantling</w:t>
      </w:r>
    </w:p>
    <w:p w:rsidR="00000000" w:rsidRPr="00FE488F" w:rsidP="00FE488F">
      <w:pPr>
        <w:pStyle w:val="ListBullet2"/>
      </w:pPr>
      <w:r w:rsidRPr="00FE488F">
        <w:t>referencing OEM or authorised agency’s specifications</w:t>
      </w:r>
    </w:p>
    <w:p w:rsidR="00000000" w:rsidRPr="00FE488F" w:rsidP="00FE488F">
      <w:pPr>
        <w:pStyle w:val="ListBullet"/>
      </w:pPr>
      <w:r w:rsidRPr="00FE488F">
        <w:t xml:space="preserve">procedures to determine indirect damage </w:t>
      </w:r>
    </w:p>
    <w:p w:rsidR="00000000" w:rsidRPr="00FE488F" w:rsidP="00FE488F">
      <w:pPr>
        <w:pStyle w:val="ListBullet"/>
      </w:pPr>
      <w:r w:rsidRPr="00FE488F">
        <w:t>reporting requirements.</w:t>
      </w:r>
    </w:p>
    <w:p w:rsidR="00000000" w:rsidRPr="00FE488F" w:rsidP="00FE488F">
      <w:pPr>
        <w:pStyle w:val="AllowPageBreak"/>
      </w:pPr>
    </w:p>
    <w:p w:rsidR="00000000" w:rsidRPr="00FE488F" w:rsidP="00FE488F">
      <w:pPr>
        <w:pStyle w:val="Heading1"/>
      </w:pPr>
      <w:bookmarkStart w:id="4" w:name="O_803976"/>
      <w:bookmarkEnd w:id="4"/>
      <w:r w:rsidRPr="00FE488F">
        <w:t>Assessment Conditions</w:t>
      </w:r>
    </w:p>
    <w:p w:rsidR="00000000" w:rsidRPr="00FE488F" w:rsidP="00CD555F">
      <w:pPr>
        <w:pStyle w:val="BodyText"/>
      </w:pPr>
      <w:r w:rsidRPr="00FE488F">
        <w:t>Assessors must satisfy NVR/AQTF assessor requirements.</w:t>
      </w:r>
    </w:p>
    <w:p w:rsidR="00000000" w:rsidRPr="00FE488F" w:rsidP="00CD555F">
      <w:pPr>
        <w:pStyle w:val="BodyText"/>
      </w:pPr>
      <w:r w:rsidRPr="00FE488F">
        <w:t>Competency is to be assessed in the workplace or a simulated environment that accurately reflects performance in a real workplace setting.</w:t>
      </w:r>
    </w:p>
    <w:p w:rsidR="00000000" w:rsidRPr="00FE488F" w:rsidP="00CD555F">
      <w:pPr>
        <w:pStyle w:val="BodyText"/>
      </w:pPr>
      <w:r w:rsidRPr="00FE488F">
        <w:t>Assessment must include direct observation of tasks.</w:t>
      </w:r>
    </w:p>
    <w:p w:rsidR="00000000" w:rsidRPr="00FE488F" w:rsidP="00CD555F">
      <w:pPr>
        <w:pStyle w:val="BodyText"/>
      </w:pPr>
      <w:r w:rsidRPr="00FE488F">
        <w:t xml:space="preserve">Where assessment of competency includes third-party evidence, </w:t>
      </w:r>
      <w:r w:rsidRPr="00FE488F">
        <w:t>individuals must provide evidence that links them to the damaged vehicles that they have inspected, e.g. work orders.</w:t>
      </w:r>
    </w:p>
    <w:p w:rsidR="00000000" w:rsidRPr="00FE488F" w:rsidP="00CD555F">
      <w:pPr>
        <w:pStyle w:val="BodyText"/>
      </w:pPr>
      <w:r w:rsidRPr="00FE488F">
        <w:t>Assessors must verify performance evidence through questioning on skills and knowledge to ensure correct interpretation and application.</w:t>
      </w:r>
    </w:p>
    <w:p w:rsidR="00000000" w:rsidRPr="00FE488F" w:rsidP="00CD555F">
      <w:pPr>
        <w:pStyle w:val="BodyText"/>
      </w:pPr>
      <w:r w:rsidRPr="00FE488F">
        <w:t>The following resources must be made available:</w:t>
      </w:r>
    </w:p>
    <w:p w:rsidR="00000000" w:rsidRPr="00FE488F" w:rsidP="00FE488F">
      <w:pPr>
        <w:pStyle w:val="ListBullet"/>
      </w:pPr>
      <w:r w:rsidRPr="00FE488F">
        <w:t>automotive workplace or simulated workplace</w:t>
      </w:r>
    </w:p>
    <w:p w:rsidR="00000000" w:rsidRPr="00FE488F" w:rsidP="00FE488F">
      <w:pPr>
        <w:pStyle w:val="ListBullet"/>
      </w:pPr>
      <w:r w:rsidRPr="00FE488F">
        <w:t>workplace instructions</w:t>
      </w:r>
    </w:p>
    <w:p w:rsidR="00000000" w:rsidRPr="00FE488F" w:rsidP="00FE488F">
      <w:pPr>
        <w:pStyle w:val="ListBullet"/>
      </w:pPr>
      <w:r w:rsidRPr="00FE488F">
        <w:t>OEM or authorised agency’s vehicle specifications and repair procedures</w:t>
      </w:r>
    </w:p>
    <w:p w:rsidR="00000000" w:rsidRPr="00FE488F" w:rsidP="00FE488F">
      <w:pPr>
        <w:pStyle w:val="ListBullet"/>
      </w:pPr>
      <w:r w:rsidRPr="00FE488F">
        <w:t xml:space="preserve">three different damaged vehicles requiring inspection </w:t>
      </w:r>
    </w:p>
    <w:p w:rsidR="00000000" w:rsidRPr="00FE488F" w:rsidP="00FE488F">
      <w:pPr>
        <w:pStyle w:val="ListBullet"/>
      </w:pPr>
      <w:r w:rsidRPr="00FE488F">
        <w:t>tools, equip</w:t>
      </w:r>
      <w:r w:rsidRPr="00FE488F">
        <w:t>ment and materials appropriate for inspecting vehicle damage and determining repair procedures.</w:t>
      </w:r>
    </w:p>
    <w:p w:rsidR="00000000" w:rsidRPr="00FE488F" w:rsidP="00FE488F">
      <w:pPr>
        <w:pStyle w:val="AllowPageBreak"/>
      </w:pPr>
    </w:p>
    <w:p w:rsidR="00000000" w:rsidRPr="00FE488F" w:rsidP="00FE488F">
      <w:pPr>
        <w:pStyle w:val="Heading1"/>
      </w:pPr>
      <w:bookmarkStart w:id="5" w:name="O_803979"/>
      <w:bookmarkEnd w:id="5"/>
      <w:r w:rsidRPr="00FE488F">
        <w:t>Links</w:t>
      </w:r>
    </w:p>
    <w:p w:rsidR="00000000" w:rsidRPr="00FE488F" w:rsidP="00CD555F">
      <w:pPr>
        <w:pStyle w:val="BodyText"/>
      </w:pPr>
      <w:r w:rsidRPr="00FE48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468E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E488F" w:rsidP="00CD555F">
      <w:pPr>
        <w:pStyle w:val="BodyText"/>
      </w:pPr>
      <w:r w:rsidRPr="00FE48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468E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E488F" w:rsidP="00FE488F"/>
    <w:sectPr w:rsidSect="00FE48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8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88F" w:rsidRPr="00CD555F" w:rsidP="00CD55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8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55F" w:rsidP="00FE48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555F" w:rsidP="00FE48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555F" w:rsidP="00FE48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8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5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488F" w:rsidRPr="00CD555F" w:rsidP="00CD55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8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55F" w:rsidRPr="002D2AF8" w:rsidP="00FE48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AURVTN032 Inspect vehicle damage and determine repair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CD555F" w:rsidP="00FE48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6E75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E2BF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0E02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8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48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48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48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48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48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48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48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48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48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48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488F"/>
  </w:style>
  <w:style w:type="character" w:customStyle="1" w:styleId="Heading1Char">
    <w:name w:val="Heading 1 Char"/>
    <w:basedOn w:val="DefaultParagraphFont"/>
    <w:link w:val="Heading1"/>
    <w:rsid w:val="00FE48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48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48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488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488F"/>
    <w:rPr>
      <w:b/>
      <w:spacing w:val="0"/>
    </w:rPr>
  </w:style>
  <w:style w:type="paragraph" w:styleId="ListBullet2">
    <w:name w:val="List Bullet 2"/>
    <w:basedOn w:val="List2"/>
    <w:rsid w:val="00FE488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48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48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E488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E48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48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48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48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48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48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48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48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48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48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48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48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48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48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48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48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48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48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48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48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48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48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48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48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48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48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48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48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48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48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48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48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488F"/>
    <w:rPr>
      <w:i/>
    </w:rPr>
  </w:style>
  <w:style w:type="paragraph" w:styleId="Caption">
    <w:name w:val="caption"/>
    <w:basedOn w:val="BodyText"/>
    <w:next w:val="Normal"/>
    <w:qFormat/>
    <w:rsid w:val="00FE48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48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48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488F"/>
  </w:style>
  <w:style w:type="paragraph" w:styleId="TableofFigures">
    <w:name w:val="table of figures"/>
    <w:basedOn w:val="Normal"/>
    <w:next w:val="Normal"/>
    <w:semiHidden/>
    <w:rsid w:val="00FE48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488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E488F"/>
    <w:rPr>
      <w:rFonts w:ascii="Wingdings" w:hAnsi="Wingdings"/>
    </w:rPr>
  </w:style>
  <w:style w:type="paragraph" w:customStyle="1" w:styleId="TableHeading">
    <w:name w:val="Table Heading"/>
    <w:basedOn w:val="HeadingBase"/>
    <w:rsid w:val="00FE48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488F"/>
    <w:rPr>
      <w:color w:val="0033CC"/>
      <w:u w:val="none"/>
    </w:rPr>
  </w:style>
  <w:style w:type="paragraph" w:customStyle="1" w:styleId="BodyTextRight">
    <w:name w:val="Body Text Right"/>
    <w:basedOn w:val="BodyText"/>
    <w:rsid w:val="00FE48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48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488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48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48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48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488F"/>
    <w:rPr>
      <w:sz w:val="32"/>
    </w:rPr>
  </w:style>
  <w:style w:type="paragraph" w:customStyle="1" w:styleId="HeadingProcedure">
    <w:name w:val="Heading Procedure"/>
    <w:basedOn w:val="HeadingBase"/>
    <w:next w:val="Normal"/>
    <w:rsid w:val="00FE48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488F"/>
    <w:pPr>
      <w:spacing w:before="60" w:after="60"/>
    </w:pPr>
  </w:style>
  <w:style w:type="paragraph" w:styleId="ListContinue">
    <w:name w:val="List Continue"/>
    <w:basedOn w:val="List"/>
    <w:rsid w:val="00FE488F"/>
    <w:pPr>
      <w:ind w:firstLine="0"/>
    </w:pPr>
  </w:style>
  <w:style w:type="paragraph" w:customStyle="1" w:styleId="ListNote">
    <w:name w:val="List Note"/>
    <w:basedOn w:val="List"/>
    <w:rsid w:val="00FE48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48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48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488F"/>
    <w:rPr>
      <w:rFonts w:ascii="Courier New" w:hAnsi="Courier New"/>
    </w:rPr>
  </w:style>
  <w:style w:type="paragraph" w:customStyle="1" w:styleId="NoteBullet">
    <w:name w:val="Note Bullet"/>
    <w:basedOn w:val="Note"/>
    <w:rsid w:val="00FE48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48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48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48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488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E48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48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488F"/>
    <w:rPr>
      <w:b/>
      <w:smallCaps/>
    </w:rPr>
  </w:style>
  <w:style w:type="paragraph" w:customStyle="1" w:styleId="TableListNumber">
    <w:name w:val="Table List Number"/>
    <w:basedOn w:val="ListNumber"/>
    <w:rsid w:val="00FE48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48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488F"/>
    <w:pPr>
      <w:numPr>
        <w:numId w:val="10"/>
      </w:numPr>
    </w:pPr>
  </w:style>
  <w:style w:type="paragraph" w:customStyle="1" w:styleId="ListAlpha2">
    <w:name w:val="List Alpha 2"/>
    <w:basedOn w:val="List2"/>
    <w:rsid w:val="00FE488F"/>
    <w:pPr>
      <w:numPr>
        <w:numId w:val="9"/>
      </w:numPr>
    </w:pPr>
  </w:style>
  <w:style w:type="paragraph" w:styleId="List2">
    <w:name w:val="List 2"/>
    <w:basedOn w:val="BodyText"/>
    <w:rsid w:val="00FE48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48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48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488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E488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E488F"/>
    <w:pPr>
      <w:numPr>
        <w:numId w:val="5"/>
      </w:numPr>
    </w:pPr>
  </w:style>
  <w:style w:type="paragraph" w:styleId="ListContinue2">
    <w:name w:val="List Continue 2"/>
    <w:basedOn w:val="List2"/>
    <w:rsid w:val="00FE488F"/>
    <w:pPr>
      <w:ind w:firstLine="0"/>
    </w:pPr>
  </w:style>
  <w:style w:type="paragraph" w:styleId="ListContinue3">
    <w:name w:val="List Continue 3"/>
    <w:basedOn w:val="List3"/>
    <w:rsid w:val="00FE488F"/>
    <w:pPr>
      <w:ind w:left="1021" w:firstLine="0"/>
    </w:pPr>
  </w:style>
  <w:style w:type="paragraph" w:styleId="ListContinue4">
    <w:name w:val="List Continue 4"/>
    <w:basedOn w:val="List4"/>
    <w:rsid w:val="00FE488F"/>
    <w:pPr>
      <w:ind w:firstLine="0"/>
    </w:pPr>
  </w:style>
  <w:style w:type="paragraph" w:styleId="ListContinue5">
    <w:name w:val="List Continue 5"/>
    <w:basedOn w:val="List5"/>
    <w:rsid w:val="00FE488F"/>
    <w:pPr>
      <w:ind w:firstLine="0"/>
    </w:pPr>
  </w:style>
  <w:style w:type="paragraph" w:styleId="ListNumber3">
    <w:name w:val="List Number 3"/>
    <w:basedOn w:val="List3"/>
    <w:rsid w:val="00FE488F"/>
    <w:pPr>
      <w:numPr>
        <w:numId w:val="6"/>
      </w:numPr>
    </w:pPr>
  </w:style>
  <w:style w:type="paragraph" w:styleId="ListNumber4">
    <w:name w:val="List Number 4"/>
    <w:basedOn w:val="List4"/>
    <w:rsid w:val="00FE488F"/>
    <w:pPr>
      <w:numPr>
        <w:numId w:val="7"/>
      </w:numPr>
    </w:pPr>
  </w:style>
  <w:style w:type="paragraph" w:styleId="ListNumber5">
    <w:name w:val="List Number 5"/>
    <w:basedOn w:val="List5"/>
    <w:rsid w:val="00FE488F"/>
    <w:pPr>
      <w:numPr>
        <w:numId w:val="8"/>
      </w:numPr>
    </w:pPr>
  </w:style>
  <w:style w:type="paragraph" w:styleId="BlockText">
    <w:name w:val="Block Text"/>
    <w:basedOn w:val="Normal"/>
    <w:rsid w:val="00FE48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48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488F"/>
    <w:rPr>
      <w:sz w:val="16"/>
      <w:vertAlign w:val="superscript"/>
    </w:rPr>
  </w:style>
  <w:style w:type="character" w:customStyle="1" w:styleId="Symbols">
    <w:name w:val="Symbols"/>
    <w:basedOn w:val="DefaultParagraphFont"/>
    <w:rsid w:val="00FE488F"/>
    <w:rPr>
      <w:rFonts w:ascii="Symbol" w:hAnsi="Symbol"/>
    </w:rPr>
  </w:style>
  <w:style w:type="character" w:customStyle="1" w:styleId="MenuOptions">
    <w:name w:val="Menu Options"/>
    <w:basedOn w:val="DefaultParagraphFont"/>
    <w:rsid w:val="00FE48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488F"/>
    <w:rPr>
      <w:b/>
    </w:rPr>
  </w:style>
  <w:style w:type="character" w:customStyle="1" w:styleId="Underlined">
    <w:name w:val="Underlined"/>
    <w:basedOn w:val="DefaultParagraphFont"/>
    <w:rsid w:val="00FE488F"/>
    <w:rPr>
      <w:u w:val="single"/>
    </w:rPr>
  </w:style>
  <w:style w:type="paragraph" w:customStyle="1" w:styleId="TableBodyTextRight">
    <w:name w:val="Table Body Text Right"/>
    <w:basedOn w:val="TableBodyText"/>
    <w:rsid w:val="00FE48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488F"/>
    <w:rPr>
      <w:sz w:val="18"/>
    </w:rPr>
  </w:style>
  <w:style w:type="paragraph" w:customStyle="1" w:styleId="BodySmallRight">
    <w:name w:val="Body Small Right"/>
    <w:basedOn w:val="BodyTextRight"/>
    <w:rsid w:val="00FE488F"/>
    <w:rPr>
      <w:sz w:val="18"/>
      <w:szCs w:val="18"/>
    </w:rPr>
  </w:style>
  <w:style w:type="paragraph" w:customStyle="1" w:styleId="MarginEdition">
    <w:name w:val="Margin Edition"/>
    <w:basedOn w:val="MarginNote"/>
    <w:rsid w:val="00FE48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488F"/>
    <w:rPr>
      <w:sz w:val="2"/>
      <w:szCs w:val="2"/>
    </w:rPr>
  </w:style>
  <w:style w:type="character" w:customStyle="1" w:styleId="Small">
    <w:name w:val="Small"/>
    <w:basedOn w:val="DefaultParagraphFont"/>
    <w:rsid w:val="00FE488F"/>
    <w:rPr>
      <w:sz w:val="16"/>
    </w:rPr>
  </w:style>
  <w:style w:type="paragraph" w:customStyle="1" w:styleId="WideTable">
    <w:name w:val="Wide Table"/>
    <w:basedOn w:val="Normal"/>
    <w:rsid w:val="00FE48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488F"/>
  </w:style>
  <w:style w:type="paragraph" w:styleId="Quote">
    <w:name w:val="Quote"/>
    <w:basedOn w:val="Heading1"/>
    <w:link w:val="QuoteChar"/>
    <w:qFormat/>
    <w:rsid w:val="00FE48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48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488F"/>
    <w:pPr>
      <w:pageBreakBefore/>
    </w:pPr>
  </w:style>
  <w:style w:type="paragraph" w:customStyle="1" w:styleId="Border">
    <w:name w:val="Border"/>
    <w:basedOn w:val="Normal"/>
    <w:qFormat/>
    <w:rsid w:val="00FE48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48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8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8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48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48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48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48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48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488F"/>
    <w:rPr>
      <w:u w:val="single"/>
    </w:rPr>
  </w:style>
  <w:style w:type="character" w:customStyle="1" w:styleId="BoldandItalics">
    <w:name w:val="Bold and Italics"/>
    <w:qFormat/>
    <w:rsid w:val="00FE488F"/>
    <w:rPr>
      <w:b/>
      <w:i/>
      <w:u w:val="none"/>
    </w:rPr>
  </w:style>
  <w:style w:type="paragraph" w:styleId="BalloonText">
    <w:name w:val="Balloon Text"/>
    <w:basedOn w:val="Normal"/>
    <w:link w:val="BalloonTextChar"/>
    <w:rsid w:val="00FE48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48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48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48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48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48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488F"/>
    <w:pPr>
      <w:spacing w:before="0" w:after="0"/>
    </w:pPr>
  </w:style>
  <w:style w:type="paragraph" w:customStyle="1" w:styleId="BodyTextBold">
    <w:name w:val="Body Text Bold"/>
    <w:basedOn w:val="BodyText"/>
    <w:qFormat/>
    <w:rsid w:val="00FE488F"/>
    <w:rPr>
      <w:b/>
    </w:rPr>
  </w:style>
  <w:style w:type="character" w:styleId="Hyperlink">
    <w:name w:val="Hyperlink"/>
    <w:basedOn w:val="DefaultParagraphFont"/>
    <w:uiPriority w:val="99"/>
    <w:unhideWhenUsed/>
    <w:rsid w:val="00CD55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2520</Characters>
  <Application>Microsoft Office Word</Application>
  <DocSecurity>0</DocSecurity>
  <Lines>74</Lines>
  <Paragraphs>49</Paragraphs>
  <ScaleCrop>false</ScaleCrop>
  <Company>Author-it Software Corporation Ltd.</Company>
  <LinksUpToDate>false</LinksUpToDate>
  <CharactersWithSpaces>2812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AURVTN032 Inspect vehicle damage and determine repair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2022-04-19T09:15:00Z</dcterms:created>
  <dcterms:modified xsi:type="dcterms:W3CDTF">2022-04-19T09:15:00Z</dcterms:modified>
</cp:coreProperties>
</file>