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347" w:rsidP="00B75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AURVTN028 Identify and repair high strength steel vehicle components</w:t>
      </w:r>
      <w:r>
        <w:fldChar w:fldCharType="end"/>
      </w:r>
    </w:p>
    <w:p w:rsidR="00B75347" w:rsidP="00B75347">
      <w:pPr>
        <w:pStyle w:val="Version"/>
        <w:sectPr w:rsidSect="00DD76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63A" w:rsidP="00DD763A">
      <w:pPr>
        <w:pStyle w:val="SuperHeading"/>
      </w:pPr>
      <w:r w:rsidRPr="00DD763A">
        <w:t>Assessment Requirements for AURVTN028 Identify and repair high strength steel vehicle components</w:t>
      </w:r>
    </w:p>
    <w:p w:rsidR="00000000" w:rsidRPr="00DD763A" w:rsidP="00DD763A">
      <w:pPr>
        <w:pStyle w:val="Heading1"/>
      </w:pPr>
      <w:bookmarkStart w:id="1" w:name="O_803916"/>
      <w:bookmarkEnd w:id="1"/>
      <w:r w:rsidRPr="00DD763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753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63A" w:rsidP="00DD763A">
            <w:pPr>
              <w:pStyle w:val="BodyText"/>
            </w:pPr>
            <w:r w:rsidRPr="00DD763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3A">
            <w:pPr>
              <w:pStyle w:val="BodyText"/>
              <w:rPr>
                <w:lang w:val="en-NZ"/>
              </w:rPr>
            </w:pPr>
            <w:r w:rsidRPr="00DD763A">
              <w:rPr>
                <w:rStyle w:val="SpecialBold"/>
              </w:rPr>
              <w:t>Comment</w:t>
            </w:r>
          </w:p>
        </w:tc>
      </w:tr>
      <w:tr w:rsidTr="00B753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63A">
            <w:pPr>
              <w:pStyle w:val="BodyText"/>
              <w:rPr>
                <w:lang w:val="en-NZ"/>
              </w:rPr>
            </w:pPr>
            <w:r w:rsidRPr="00DD763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63A" w:rsidP="00DD763A">
            <w:pPr>
              <w:pStyle w:val="BodyText"/>
            </w:pPr>
            <w:r w:rsidRPr="00DD763A">
              <w:t>New unit of competency.</w:t>
            </w:r>
          </w:p>
        </w:tc>
      </w:tr>
    </w:tbl>
    <w:p w:rsidR="00000000" w:rsidRPr="00DD763A" w:rsidP="00DD763A">
      <w:pPr>
        <w:pStyle w:val="BodyText"/>
      </w:pPr>
    </w:p>
    <w:p w:rsidR="00000000" w:rsidRPr="00DD763A" w:rsidP="00DD763A">
      <w:pPr>
        <w:pStyle w:val="AllowPageBreak"/>
      </w:pPr>
    </w:p>
    <w:p w:rsidR="00000000" w:rsidRPr="00DD763A" w:rsidP="00DD763A">
      <w:pPr>
        <w:pStyle w:val="Heading1"/>
      </w:pPr>
      <w:bookmarkStart w:id="2" w:name="O_803917"/>
      <w:bookmarkEnd w:id="2"/>
      <w:r w:rsidRPr="00DD763A">
        <w:t>Performance Evidence</w:t>
      </w:r>
    </w:p>
    <w:p w:rsidR="00000000" w:rsidRPr="00DD763A" w:rsidP="00B75347">
      <w:pPr>
        <w:pStyle w:val="BodyText"/>
      </w:pPr>
      <w:r w:rsidRPr="00DD763A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D763A" w:rsidP="00DD763A">
      <w:pPr>
        <w:pStyle w:val="ListBullet"/>
      </w:pPr>
      <w:r w:rsidRPr="00DD763A">
        <w:t xml:space="preserve">identify and repair high strength </w:t>
      </w:r>
      <w:r w:rsidRPr="00DD763A">
        <w:t>steel (HSS) components to pre-paint condition on three different damaged vehicles.</w:t>
      </w:r>
    </w:p>
    <w:p w:rsidR="00000000" w:rsidRPr="00DD763A" w:rsidP="00DD763A">
      <w:pPr>
        <w:pStyle w:val="AllowPageBreak"/>
      </w:pPr>
    </w:p>
    <w:p w:rsidR="00000000" w:rsidRPr="00DD763A" w:rsidP="00DD763A">
      <w:pPr>
        <w:pStyle w:val="Heading1"/>
      </w:pPr>
      <w:bookmarkStart w:id="3" w:name="O_803918"/>
      <w:bookmarkEnd w:id="3"/>
      <w:r w:rsidRPr="00DD763A">
        <w:t>Knowledge Evidence</w:t>
      </w:r>
    </w:p>
    <w:p w:rsidR="00000000" w:rsidRPr="00DD763A" w:rsidP="00B75347">
      <w:pPr>
        <w:pStyle w:val="BodyText"/>
      </w:pPr>
      <w:r w:rsidRPr="00DD763A">
        <w:t>Individuals must be able to demonstrate knowledge of:</w:t>
      </w:r>
    </w:p>
    <w:p w:rsidR="00000000" w:rsidRPr="00DD763A" w:rsidP="00DD763A">
      <w:pPr>
        <w:pStyle w:val="ListBullet"/>
      </w:pPr>
      <w:r w:rsidRPr="00DD763A">
        <w:t>work health and safety (WHS) and occupational health and safety (OHS) requirements relating to identifying and repairing HSS vehicle components, including procedures for:</w:t>
      </w:r>
    </w:p>
    <w:p w:rsidR="00000000" w:rsidRPr="00DD763A" w:rsidP="00DD763A">
      <w:pPr>
        <w:pStyle w:val="ListBullet2"/>
      </w:pPr>
      <w:r w:rsidRPr="00DD763A">
        <w:t>selecting and using personal protective equipment (PPE)</w:t>
      </w:r>
    </w:p>
    <w:p w:rsidR="00000000" w:rsidRPr="00DD763A" w:rsidP="00DD763A">
      <w:pPr>
        <w:pStyle w:val="ListBullet2"/>
      </w:pPr>
      <w:r w:rsidRPr="00DD763A">
        <w:t>manually handling vehicle co</w:t>
      </w:r>
      <w:r w:rsidRPr="00DD763A">
        <w:t>mponents</w:t>
      </w:r>
    </w:p>
    <w:p w:rsidR="00000000" w:rsidRPr="00DD763A" w:rsidP="00DD763A">
      <w:pPr>
        <w:pStyle w:val="ListBullet2"/>
      </w:pPr>
      <w:r w:rsidRPr="00DD763A">
        <w:t>using tools and equipment</w:t>
      </w:r>
    </w:p>
    <w:p w:rsidR="00000000" w:rsidRPr="00DD763A" w:rsidP="00DD763A">
      <w:pPr>
        <w:pStyle w:val="ListBullet"/>
      </w:pPr>
      <w:r w:rsidRPr="00DD763A">
        <w:t>environmental requirements, including procedures for trapping, storing and disposing of waste materials</w:t>
      </w:r>
    </w:p>
    <w:p w:rsidR="00000000" w:rsidRPr="00DD763A" w:rsidP="00DD763A">
      <w:pPr>
        <w:pStyle w:val="ListBullet"/>
      </w:pPr>
      <w:r w:rsidRPr="00DD763A">
        <w:t>original equipment manufacturer (OEM) or authorised agency’s:</w:t>
      </w:r>
    </w:p>
    <w:p w:rsidR="00000000" w:rsidRPr="00DD763A" w:rsidP="00DD763A">
      <w:pPr>
        <w:pStyle w:val="ListBullet2"/>
      </w:pPr>
      <w:r w:rsidRPr="00DD763A">
        <w:t>vehicle specifications and measurements</w:t>
      </w:r>
    </w:p>
    <w:p w:rsidR="00000000" w:rsidRPr="00DD763A" w:rsidP="00DD763A">
      <w:pPr>
        <w:pStyle w:val="ListBullet2"/>
      </w:pPr>
      <w:r w:rsidRPr="00DD763A">
        <w:t>approved repa</w:t>
      </w:r>
      <w:r w:rsidRPr="00DD763A">
        <w:t>ir procedures and quality processes</w:t>
      </w:r>
    </w:p>
    <w:p w:rsidR="00000000" w:rsidRPr="00DD763A" w:rsidP="00DD763A">
      <w:pPr>
        <w:pStyle w:val="ListBullet"/>
      </w:pPr>
      <w:r w:rsidRPr="00DD763A">
        <w:t>HSS repair, replacement and welding methods and procedures, including:</w:t>
      </w:r>
    </w:p>
    <w:p w:rsidR="00000000" w:rsidRPr="00DD763A" w:rsidP="00DD763A">
      <w:pPr>
        <w:pStyle w:val="ListBullet2"/>
      </w:pPr>
      <w:r w:rsidRPr="00DD763A">
        <w:t>HSS recommended tools and equipment, including welding equipment</w:t>
      </w:r>
    </w:p>
    <w:p w:rsidR="00000000" w:rsidRPr="00DD763A" w:rsidP="00DD763A">
      <w:pPr>
        <w:pStyle w:val="ListBullet2"/>
      </w:pPr>
      <w:r w:rsidRPr="00DD763A">
        <w:t>types and location of HSS components</w:t>
      </w:r>
    </w:p>
    <w:p w:rsidR="00000000" w:rsidRPr="00DD763A" w:rsidP="00DD763A">
      <w:pPr>
        <w:pStyle w:val="ListBullet2"/>
      </w:pPr>
      <w:r w:rsidRPr="00DD763A">
        <w:t>pre-repair destruction testing of welds on similar material</w:t>
      </w:r>
    </w:p>
    <w:p w:rsidR="00000000" w:rsidRPr="00DD763A" w:rsidP="00DD763A">
      <w:pPr>
        <w:pStyle w:val="ListBullet2"/>
      </w:pPr>
      <w:r w:rsidRPr="00DD763A">
        <w:t>body and panel alignment</w:t>
      </w:r>
    </w:p>
    <w:p w:rsidR="00000000" w:rsidRPr="00DD763A" w:rsidP="00DD763A">
      <w:pPr>
        <w:pStyle w:val="ListBullet2"/>
      </w:pPr>
      <w:r w:rsidRPr="00DD763A">
        <w:t>bonding, riveting and welding</w:t>
      </w:r>
    </w:p>
    <w:p w:rsidR="00000000" w:rsidRPr="00DD763A" w:rsidP="00DD763A">
      <w:pPr>
        <w:pStyle w:val="ListBullet"/>
      </w:pPr>
      <w:r w:rsidRPr="00DD763A">
        <w:t xml:space="preserve">procedures for protecting vehicle and components during repair work </w:t>
      </w:r>
    </w:p>
    <w:p w:rsidR="00000000" w:rsidRPr="00DD763A" w:rsidP="00DD763A">
      <w:pPr>
        <w:pStyle w:val="ListBullet"/>
      </w:pPr>
      <w:r w:rsidRPr="00DD763A">
        <w:t>procedures for final inspection of HSS repair.</w:t>
      </w:r>
    </w:p>
    <w:p w:rsidR="00000000" w:rsidRPr="00DD763A" w:rsidP="00DD763A">
      <w:pPr>
        <w:pStyle w:val="AllowPageBreak"/>
      </w:pPr>
    </w:p>
    <w:p w:rsidR="00000000" w:rsidRPr="00DD763A" w:rsidP="00DD763A">
      <w:pPr>
        <w:pStyle w:val="Heading1"/>
      </w:pPr>
      <w:bookmarkStart w:id="4" w:name="O_803919"/>
      <w:bookmarkEnd w:id="4"/>
      <w:r w:rsidRPr="00DD763A">
        <w:t>Assessm</w:t>
      </w:r>
      <w:r w:rsidRPr="00DD763A">
        <w:t>ent Conditions</w:t>
      </w:r>
    </w:p>
    <w:p w:rsidR="00000000" w:rsidRPr="00DD763A" w:rsidP="00B75347">
      <w:pPr>
        <w:pStyle w:val="BodyText"/>
      </w:pPr>
      <w:r w:rsidRPr="00DD763A">
        <w:t>Assessors must satisfy NVR/AQTF assessor requirements.</w:t>
      </w:r>
    </w:p>
    <w:p w:rsidR="00000000" w:rsidRPr="00DD763A" w:rsidP="00B75347">
      <w:pPr>
        <w:pStyle w:val="BodyText"/>
      </w:pPr>
      <w:r w:rsidRPr="00DD763A">
        <w:t>Competency is to be assessed in the workplace or a simulated environment that accurately reflects performance in a real workplace setting.</w:t>
      </w:r>
    </w:p>
    <w:p w:rsidR="00000000" w:rsidRPr="00DD763A" w:rsidP="00B75347">
      <w:pPr>
        <w:pStyle w:val="BodyText"/>
      </w:pPr>
      <w:r w:rsidRPr="00DD763A">
        <w:t>Assessment must include direct observation of</w:t>
      </w:r>
      <w:r w:rsidRPr="00DD763A">
        <w:t xml:space="preserve"> tasks.</w:t>
      </w:r>
    </w:p>
    <w:p w:rsidR="00000000" w:rsidRPr="00DD763A" w:rsidP="00B75347">
      <w:pPr>
        <w:pStyle w:val="BodyText"/>
      </w:pPr>
      <w:r w:rsidRPr="00DD763A">
        <w:t>Where assessment of competency includes third-party evidence, individuals must provide evidence that links them to the damaged HSS vehicle components that they have repaired, e.g. repair orders.</w:t>
      </w:r>
    </w:p>
    <w:p w:rsidR="00000000" w:rsidRPr="00DD763A" w:rsidP="00B75347">
      <w:pPr>
        <w:pStyle w:val="BodyText"/>
      </w:pPr>
      <w:r w:rsidRPr="00DD763A">
        <w:t>Assessors must verify performance evidence through questioning on skills and knowledge to ensure correct interpretation and application.</w:t>
      </w:r>
    </w:p>
    <w:p w:rsidR="00000000" w:rsidRPr="00DD763A" w:rsidP="00B75347">
      <w:pPr>
        <w:pStyle w:val="BodyText"/>
      </w:pPr>
      <w:r w:rsidRPr="00DD763A">
        <w:t>The following resources must be made available:</w:t>
      </w:r>
    </w:p>
    <w:p w:rsidR="00000000" w:rsidRPr="00DD763A" w:rsidP="00DD763A">
      <w:pPr>
        <w:pStyle w:val="ListBullet"/>
      </w:pPr>
      <w:r w:rsidRPr="00DD763A">
        <w:t>automotive repair workplace or simulated workplace</w:t>
      </w:r>
    </w:p>
    <w:p w:rsidR="00000000" w:rsidRPr="00DD763A" w:rsidP="00DD763A">
      <w:pPr>
        <w:pStyle w:val="ListBullet"/>
      </w:pPr>
      <w:r w:rsidRPr="00DD763A">
        <w:t>workplace instruct</w:t>
      </w:r>
      <w:r w:rsidRPr="00DD763A">
        <w:t>ions</w:t>
      </w:r>
    </w:p>
    <w:p w:rsidR="00000000" w:rsidRPr="00DD763A" w:rsidP="00DD763A">
      <w:pPr>
        <w:pStyle w:val="ListBullet"/>
      </w:pPr>
      <w:r w:rsidRPr="00DD763A">
        <w:t>OEM or authorised agency’s approved specifications and recommended repair procedures</w:t>
      </w:r>
    </w:p>
    <w:p w:rsidR="00000000" w:rsidRPr="00DD763A" w:rsidP="00DD763A">
      <w:pPr>
        <w:pStyle w:val="ListBullet"/>
      </w:pPr>
      <w:r w:rsidRPr="00DD763A">
        <w:t>OEM or authorised agency’s approved welding equipment</w:t>
      </w:r>
    </w:p>
    <w:p w:rsidR="00000000" w:rsidRPr="00DD763A" w:rsidP="00DD763A">
      <w:pPr>
        <w:pStyle w:val="ListBullet"/>
      </w:pPr>
      <w:r w:rsidRPr="00DD763A">
        <w:t>PPE required to repair HSS components</w:t>
      </w:r>
    </w:p>
    <w:p w:rsidR="00000000" w:rsidRPr="00DD763A" w:rsidP="00DD763A">
      <w:pPr>
        <w:pStyle w:val="ListBullet"/>
      </w:pPr>
      <w:r w:rsidRPr="00DD763A">
        <w:t xml:space="preserve">three different damaged vehicles requiring HSS component repairs </w:t>
      </w:r>
    </w:p>
    <w:p w:rsidR="00000000" w:rsidRPr="00DD763A" w:rsidP="00DD763A">
      <w:pPr>
        <w:pStyle w:val="ListBullet"/>
      </w:pPr>
      <w:r w:rsidRPr="00DD763A">
        <w:t>tools, e</w:t>
      </w:r>
      <w:r w:rsidRPr="00DD763A">
        <w:t>quipment and materials appropriate for identifying and repairing HSS vehicle components.</w:t>
      </w:r>
    </w:p>
    <w:p w:rsidR="00000000" w:rsidRPr="00DD763A" w:rsidP="00DD763A">
      <w:pPr>
        <w:pStyle w:val="AllowPageBreak"/>
      </w:pPr>
    </w:p>
    <w:p w:rsidR="00000000" w:rsidRPr="00DD763A" w:rsidP="00DD763A">
      <w:pPr>
        <w:pStyle w:val="Heading1"/>
      </w:pPr>
      <w:bookmarkStart w:id="5" w:name="O_803922"/>
      <w:bookmarkEnd w:id="5"/>
      <w:r w:rsidRPr="00DD763A">
        <w:t>Links</w:t>
      </w:r>
    </w:p>
    <w:p w:rsidR="00000000" w:rsidRPr="00DD763A" w:rsidP="00B75347">
      <w:pPr>
        <w:pStyle w:val="BodyText"/>
      </w:pPr>
      <w:r w:rsidRPr="00DD76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1D3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D763A" w:rsidP="00B75347">
      <w:pPr>
        <w:pStyle w:val="BodyText"/>
      </w:pPr>
      <w:r w:rsidRPr="00DD76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1D3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D763A" w:rsidP="00DD763A"/>
    <w:sectPr w:rsidSect="00DD76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3A" w:rsidRPr="00B75347" w:rsidP="00B75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347" w:rsidP="00DD7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5347" w:rsidP="00DD7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75347" w:rsidP="00DD76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63A" w:rsidRPr="00B75347" w:rsidP="00B75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6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347" w:rsidRPr="002D2AF8" w:rsidP="00DD7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AURVTN028 Identify and repair high strength steel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75347" w:rsidP="00DD76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860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72B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A479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6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6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6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6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6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6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6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6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6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6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6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63A"/>
  </w:style>
  <w:style w:type="character" w:customStyle="1" w:styleId="Heading1Char">
    <w:name w:val="Heading 1 Char"/>
    <w:basedOn w:val="DefaultParagraphFont"/>
    <w:link w:val="Heading1"/>
    <w:rsid w:val="00DD76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6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6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6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63A"/>
    <w:rPr>
      <w:b/>
      <w:spacing w:val="0"/>
    </w:rPr>
  </w:style>
  <w:style w:type="paragraph" w:styleId="ListBullet2">
    <w:name w:val="List Bullet 2"/>
    <w:basedOn w:val="List2"/>
    <w:rsid w:val="00DD76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76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6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6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6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6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6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6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6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6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6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6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6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6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6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6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6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6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6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6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6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6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6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6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6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6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6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6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6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6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6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63A"/>
    <w:rPr>
      <w:i/>
    </w:rPr>
  </w:style>
  <w:style w:type="paragraph" w:styleId="Caption">
    <w:name w:val="caption"/>
    <w:basedOn w:val="BodyText"/>
    <w:next w:val="Normal"/>
    <w:qFormat/>
    <w:rsid w:val="00DD76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6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6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63A"/>
  </w:style>
  <w:style w:type="paragraph" w:styleId="TableofFigures">
    <w:name w:val="table of figures"/>
    <w:basedOn w:val="Normal"/>
    <w:next w:val="Normal"/>
    <w:semiHidden/>
    <w:rsid w:val="00DD76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6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763A"/>
    <w:rPr>
      <w:rFonts w:ascii="Wingdings" w:hAnsi="Wingdings"/>
    </w:rPr>
  </w:style>
  <w:style w:type="paragraph" w:customStyle="1" w:styleId="TableHeading">
    <w:name w:val="Table Heading"/>
    <w:basedOn w:val="HeadingBase"/>
    <w:rsid w:val="00DD76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63A"/>
    <w:rPr>
      <w:color w:val="0033CC"/>
      <w:u w:val="none"/>
    </w:rPr>
  </w:style>
  <w:style w:type="paragraph" w:customStyle="1" w:styleId="BodyTextRight">
    <w:name w:val="Body Text Right"/>
    <w:basedOn w:val="BodyText"/>
    <w:rsid w:val="00DD76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6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6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6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6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6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63A"/>
    <w:rPr>
      <w:sz w:val="32"/>
    </w:rPr>
  </w:style>
  <w:style w:type="paragraph" w:customStyle="1" w:styleId="HeadingProcedure">
    <w:name w:val="Heading Procedure"/>
    <w:basedOn w:val="HeadingBase"/>
    <w:next w:val="Normal"/>
    <w:rsid w:val="00DD76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63A"/>
    <w:pPr>
      <w:spacing w:before="60" w:after="60"/>
    </w:pPr>
  </w:style>
  <w:style w:type="paragraph" w:styleId="ListContinue">
    <w:name w:val="List Continue"/>
    <w:basedOn w:val="List"/>
    <w:rsid w:val="00DD763A"/>
    <w:pPr>
      <w:ind w:firstLine="0"/>
    </w:pPr>
  </w:style>
  <w:style w:type="paragraph" w:customStyle="1" w:styleId="ListNote">
    <w:name w:val="List Note"/>
    <w:basedOn w:val="List"/>
    <w:rsid w:val="00DD76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6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6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63A"/>
    <w:rPr>
      <w:rFonts w:ascii="Courier New" w:hAnsi="Courier New"/>
    </w:rPr>
  </w:style>
  <w:style w:type="paragraph" w:customStyle="1" w:styleId="NoteBullet">
    <w:name w:val="Note Bullet"/>
    <w:basedOn w:val="Note"/>
    <w:rsid w:val="00DD76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6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6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6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6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76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6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63A"/>
    <w:rPr>
      <w:b/>
      <w:smallCaps/>
    </w:rPr>
  </w:style>
  <w:style w:type="paragraph" w:customStyle="1" w:styleId="TableListNumber">
    <w:name w:val="Table List Number"/>
    <w:basedOn w:val="ListNumber"/>
    <w:rsid w:val="00DD76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6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63A"/>
    <w:pPr>
      <w:numPr>
        <w:numId w:val="9"/>
      </w:numPr>
    </w:pPr>
  </w:style>
  <w:style w:type="paragraph" w:customStyle="1" w:styleId="ListAlpha2">
    <w:name w:val="List Alpha 2"/>
    <w:basedOn w:val="List2"/>
    <w:rsid w:val="00DD763A"/>
    <w:pPr>
      <w:numPr>
        <w:numId w:val="8"/>
      </w:numPr>
    </w:pPr>
  </w:style>
  <w:style w:type="paragraph" w:styleId="List2">
    <w:name w:val="List 2"/>
    <w:basedOn w:val="BodyText"/>
    <w:rsid w:val="00DD76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6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6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6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6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6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763A"/>
    <w:pPr>
      <w:numPr>
        <w:numId w:val="4"/>
      </w:numPr>
    </w:pPr>
  </w:style>
  <w:style w:type="paragraph" w:styleId="ListContinue2">
    <w:name w:val="List Continue 2"/>
    <w:basedOn w:val="List2"/>
    <w:rsid w:val="00DD763A"/>
    <w:pPr>
      <w:ind w:firstLine="0"/>
    </w:pPr>
  </w:style>
  <w:style w:type="paragraph" w:styleId="ListContinue3">
    <w:name w:val="List Continue 3"/>
    <w:basedOn w:val="List3"/>
    <w:rsid w:val="00DD763A"/>
    <w:pPr>
      <w:ind w:left="1021" w:firstLine="0"/>
    </w:pPr>
  </w:style>
  <w:style w:type="paragraph" w:styleId="ListContinue4">
    <w:name w:val="List Continue 4"/>
    <w:basedOn w:val="List4"/>
    <w:rsid w:val="00DD763A"/>
    <w:pPr>
      <w:ind w:firstLine="0"/>
    </w:pPr>
  </w:style>
  <w:style w:type="paragraph" w:styleId="ListContinue5">
    <w:name w:val="List Continue 5"/>
    <w:basedOn w:val="List5"/>
    <w:rsid w:val="00DD763A"/>
    <w:pPr>
      <w:ind w:firstLine="0"/>
    </w:pPr>
  </w:style>
  <w:style w:type="paragraph" w:styleId="ListNumber3">
    <w:name w:val="List Number 3"/>
    <w:basedOn w:val="List3"/>
    <w:rsid w:val="00DD763A"/>
    <w:pPr>
      <w:numPr>
        <w:numId w:val="5"/>
      </w:numPr>
    </w:pPr>
  </w:style>
  <w:style w:type="paragraph" w:styleId="ListNumber4">
    <w:name w:val="List Number 4"/>
    <w:basedOn w:val="List4"/>
    <w:rsid w:val="00DD763A"/>
    <w:pPr>
      <w:numPr>
        <w:numId w:val="6"/>
      </w:numPr>
    </w:pPr>
  </w:style>
  <w:style w:type="paragraph" w:styleId="ListNumber5">
    <w:name w:val="List Number 5"/>
    <w:basedOn w:val="List5"/>
    <w:rsid w:val="00DD763A"/>
    <w:pPr>
      <w:numPr>
        <w:numId w:val="7"/>
      </w:numPr>
    </w:pPr>
  </w:style>
  <w:style w:type="paragraph" w:styleId="BlockText">
    <w:name w:val="Block Text"/>
    <w:basedOn w:val="Normal"/>
    <w:rsid w:val="00DD76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6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63A"/>
    <w:rPr>
      <w:sz w:val="16"/>
      <w:vertAlign w:val="superscript"/>
    </w:rPr>
  </w:style>
  <w:style w:type="character" w:customStyle="1" w:styleId="Symbols">
    <w:name w:val="Symbols"/>
    <w:basedOn w:val="DefaultParagraphFont"/>
    <w:rsid w:val="00DD763A"/>
    <w:rPr>
      <w:rFonts w:ascii="Symbol" w:hAnsi="Symbol"/>
    </w:rPr>
  </w:style>
  <w:style w:type="character" w:customStyle="1" w:styleId="MenuOptions">
    <w:name w:val="Menu Options"/>
    <w:basedOn w:val="DefaultParagraphFont"/>
    <w:rsid w:val="00DD76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63A"/>
    <w:rPr>
      <w:b/>
    </w:rPr>
  </w:style>
  <w:style w:type="character" w:customStyle="1" w:styleId="Underlined">
    <w:name w:val="Underlined"/>
    <w:basedOn w:val="DefaultParagraphFont"/>
    <w:rsid w:val="00DD763A"/>
    <w:rPr>
      <w:u w:val="single"/>
    </w:rPr>
  </w:style>
  <w:style w:type="paragraph" w:customStyle="1" w:styleId="TableBodyTextRight">
    <w:name w:val="Table Body Text Right"/>
    <w:basedOn w:val="TableBodyText"/>
    <w:rsid w:val="00DD76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63A"/>
    <w:rPr>
      <w:sz w:val="18"/>
    </w:rPr>
  </w:style>
  <w:style w:type="paragraph" w:customStyle="1" w:styleId="BodySmallRight">
    <w:name w:val="Body Small Right"/>
    <w:basedOn w:val="BodyTextRight"/>
    <w:rsid w:val="00DD763A"/>
    <w:rPr>
      <w:sz w:val="18"/>
      <w:szCs w:val="18"/>
    </w:rPr>
  </w:style>
  <w:style w:type="paragraph" w:customStyle="1" w:styleId="MarginEdition">
    <w:name w:val="Margin Edition"/>
    <w:basedOn w:val="MarginNote"/>
    <w:rsid w:val="00DD76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63A"/>
    <w:rPr>
      <w:sz w:val="2"/>
      <w:szCs w:val="2"/>
    </w:rPr>
  </w:style>
  <w:style w:type="character" w:customStyle="1" w:styleId="Small">
    <w:name w:val="Small"/>
    <w:basedOn w:val="DefaultParagraphFont"/>
    <w:rsid w:val="00DD763A"/>
    <w:rPr>
      <w:sz w:val="16"/>
    </w:rPr>
  </w:style>
  <w:style w:type="paragraph" w:customStyle="1" w:styleId="WideTable">
    <w:name w:val="Wide Table"/>
    <w:basedOn w:val="Normal"/>
    <w:rsid w:val="00DD76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63A"/>
  </w:style>
  <w:style w:type="paragraph" w:styleId="Quote">
    <w:name w:val="Quote"/>
    <w:basedOn w:val="Heading1"/>
    <w:link w:val="QuoteChar"/>
    <w:qFormat/>
    <w:rsid w:val="00DD76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6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63A"/>
    <w:pPr>
      <w:pageBreakBefore/>
    </w:pPr>
  </w:style>
  <w:style w:type="paragraph" w:customStyle="1" w:styleId="Border">
    <w:name w:val="Border"/>
    <w:basedOn w:val="Normal"/>
    <w:qFormat/>
    <w:rsid w:val="00DD76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6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6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6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6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6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6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6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63A"/>
    <w:rPr>
      <w:u w:val="single"/>
    </w:rPr>
  </w:style>
  <w:style w:type="character" w:customStyle="1" w:styleId="BoldandItalics">
    <w:name w:val="Bold and Italics"/>
    <w:qFormat/>
    <w:rsid w:val="00DD763A"/>
    <w:rPr>
      <w:b/>
      <w:i/>
      <w:u w:val="none"/>
    </w:rPr>
  </w:style>
  <w:style w:type="paragraph" w:styleId="BalloonText">
    <w:name w:val="Balloon Text"/>
    <w:basedOn w:val="Normal"/>
    <w:link w:val="BalloonTextChar"/>
    <w:rsid w:val="00DD7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6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6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6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6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6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63A"/>
    <w:pPr>
      <w:spacing w:before="0" w:after="0"/>
    </w:pPr>
  </w:style>
  <w:style w:type="paragraph" w:customStyle="1" w:styleId="BodyTextBold">
    <w:name w:val="Body Text Bold"/>
    <w:basedOn w:val="BodyText"/>
    <w:qFormat/>
    <w:rsid w:val="00DD763A"/>
    <w:rPr>
      <w:b/>
    </w:rPr>
  </w:style>
  <w:style w:type="character" w:styleId="Hyperlink">
    <w:name w:val="Hyperlink"/>
    <w:basedOn w:val="DefaultParagraphFont"/>
    <w:uiPriority w:val="99"/>
    <w:unhideWhenUsed/>
    <w:rsid w:val="00B75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2890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AURVTN028 Identify and repair high strength steel vehicle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