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113" w:rsidP="00042113">
      <w:pPr>
        <w:pStyle w:val="Title"/>
      </w:pPr>
      <w:r>
        <w:fldChar w:fldCharType="begin"/>
      </w:r>
      <w:r>
        <w:instrText xml:space="preserve"> TITLE   \* MERGEFORMAT </w:instrText>
      </w:r>
      <w:r>
        <w:fldChar w:fldCharType="separate"/>
      </w:r>
      <w:r>
        <w:t>AURVTN023 Repair adhesive bonded structural damage on vehicles</w:t>
      </w:r>
      <w:r>
        <w:fldChar w:fldCharType="end"/>
      </w:r>
    </w:p>
    <w:p w:rsidR="00042113" w:rsidP="00042113">
      <w:pPr>
        <w:pStyle w:val="Version"/>
        <w:sectPr w:rsidSect="00EC41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41DA" w:rsidP="00EC41DA">
      <w:pPr>
        <w:pStyle w:val="SuperHeading"/>
      </w:pPr>
      <w:r w:rsidRPr="00EC41DA">
        <w:t>AURVTN023 Repair adhesive bonded structural damage on vehicles</w:t>
      </w:r>
    </w:p>
    <w:p w:rsidR="00000000" w:rsidRPr="00EC41DA" w:rsidP="00EC41DA">
      <w:pPr>
        <w:pStyle w:val="Heading1"/>
      </w:pPr>
      <w:bookmarkStart w:id="1" w:name="O_803830"/>
      <w:bookmarkEnd w:id="1"/>
      <w:r w:rsidRPr="00EC41DA">
        <w:t>Modification History</w:t>
      </w:r>
    </w:p>
    <w:tbl>
      <w:tblPr>
        <w:tblW w:w="9639" w:type="dxa"/>
        <w:tblLayout w:type="fixed"/>
        <w:tblCellMar>
          <w:left w:w="62" w:type="dxa"/>
          <w:right w:w="62" w:type="dxa"/>
        </w:tblCellMar>
        <w:tblLook w:val="0000"/>
      </w:tblPr>
      <w:tblGrid>
        <w:gridCol w:w="2835"/>
        <w:gridCol w:w="6804"/>
      </w:tblGrid>
      <w:tr w:rsidTr="0004211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1DA" w:rsidP="00EC41DA">
            <w:pPr>
              <w:pStyle w:val="BodyText"/>
            </w:pPr>
            <w:r w:rsidRPr="00EC41D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1DA">
            <w:pPr>
              <w:pStyle w:val="BodyText"/>
              <w:rPr>
                <w:lang w:val="en-NZ"/>
              </w:rPr>
            </w:pPr>
            <w:r w:rsidRPr="00EC41DA">
              <w:rPr>
                <w:rStyle w:val="SpecialBold"/>
              </w:rPr>
              <w:t>Comment</w:t>
            </w:r>
          </w:p>
        </w:tc>
      </w:tr>
      <w:tr w:rsidTr="0004211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1DA">
            <w:pPr>
              <w:pStyle w:val="BodyText"/>
              <w:rPr>
                <w:lang w:val="en-NZ"/>
              </w:rPr>
            </w:pPr>
            <w:r w:rsidRPr="00EC41D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1DA" w:rsidP="00EC41DA">
            <w:pPr>
              <w:pStyle w:val="BodyText"/>
            </w:pPr>
            <w:r w:rsidRPr="00EC41DA">
              <w:t>New unit of competency.</w:t>
            </w:r>
          </w:p>
        </w:tc>
      </w:tr>
    </w:tbl>
    <w:p w:rsidR="00000000" w:rsidRPr="00EC41DA" w:rsidP="00EC41DA">
      <w:pPr>
        <w:pStyle w:val="BodyText"/>
      </w:pPr>
    </w:p>
    <w:p w:rsidR="00000000" w:rsidRPr="00EC41DA" w:rsidP="00EC41DA">
      <w:pPr>
        <w:pStyle w:val="AllowPageBreak"/>
      </w:pPr>
    </w:p>
    <w:p w:rsidR="00000000" w:rsidRPr="00EC41DA" w:rsidP="00EC41DA">
      <w:pPr>
        <w:pStyle w:val="Heading1"/>
      </w:pPr>
      <w:bookmarkStart w:id="2" w:name="O_803831"/>
      <w:bookmarkEnd w:id="2"/>
      <w:r w:rsidRPr="00EC41DA">
        <w:t>Application</w:t>
      </w:r>
    </w:p>
    <w:p w:rsidR="00000000" w:rsidRPr="00EC41DA" w:rsidP="00042113">
      <w:pPr>
        <w:pStyle w:val="BodyText"/>
      </w:pPr>
      <w:r w:rsidRPr="00EC41DA">
        <w:t>This unit describes the performance outcomes required to repair bonded vehicle body panels and structures using an adhesive attachment method. It involves preparing for the task, selecting and using specialist tools and equipment, removing bonded structura</w:t>
      </w:r>
      <w:r w:rsidRPr="00EC41DA">
        <w:t>l damage, repairing panel sections, applying approved adhesives and realigning the structural repair, and completing workplace processes and documentation.</w:t>
      </w:r>
    </w:p>
    <w:p w:rsidR="00000000" w:rsidRPr="00EC41DA" w:rsidP="00042113">
      <w:pPr>
        <w:pStyle w:val="BodyText"/>
      </w:pPr>
      <w:r w:rsidRPr="00EC41DA">
        <w:t>It applies to those working in the automotive body repair industry.</w:t>
      </w:r>
    </w:p>
    <w:p w:rsidR="00000000" w:rsidRPr="00EC41DA" w:rsidP="00042113">
      <w:pPr>
        <w:pStyle w:val="BodyText"/>
      </w:pPr>
      <w:r w:rsidRPr="00EC41DA">
        <w:t>No licensing, legislative, regulatory or certification requirements apply to this unit at the time of publication.</w:t>
      </w:r>
    </w:p>
    <w:p w:rsidR="00000000" w:rsidRPr="00EC41DA" w:rsidP="00EC41DA">
      <w:pPr>
        <w:pStyle w:val="Heading1"/>
      </w:pPr>
      <w:bookmarkStart w:id="3" w:name="O_803833"/>
      <w:bookmarkEnd w:id="3"/>
      <w:r w:rsidRPr="00EC41DA">
        <w:t>Competency Field</w:t>
      </w:r>
    </w:p>
    <w:p w:rsidR="00000000" w:rsidRPr="00EC41DA" w:rsidP="00042113">
      <w:pPr>
        <w:pStyle w:val="BodyText"/>
      </w:pPr>
      <w:r w:rsidRPr="00EC41DA">
        <w:t>Vehicle Body</w:t>
      </w:r>
    </w:p>
    <w:p w:rsidR="00000000" w:rsidRPr="00EC41DA" w:rsidP="00EC41DA">
      <w:pPr>
        <w:pStyle w:val="Heading1"/>
      </w:pPr>
      <w:bookmarkStart w:id="4" w:name="O_803834"/>
      <w:bookmarkEnd w:id="4"/>
      <w:r w:rsidRPr="00EC41DA">
        <w:t>Unit Sector</w:t>
      </w:r>
    </w:p>
    <w:p w:rsidR="00000000" w:rsidRPr="00EC41DA" w:rsidP="00042113">
      <w:pPr>
        <w:pStyle w:val="BodyText"/>
      </w:pPr>
      <w:r w:rsidRPr="00EC41DA">
        <w:t>Technical - Body</w:t>
      </w:r>
    </w:p>
    <w:p w:rsidR="00000000" w:rsidRPr="00EC41DA" w:rsidP="00EC41DA">
      <w:pPr>
        <w:pStyle w:val="Heading1"/>
      </w:pPr>
      <w:bookmarkStart w:id="5" w:name="O_803835"/>
      <w:bookmarkEnd w:id="5"/>
      <w:r w:rsidRPr="00EC41DA">
        <w:t>Elements and Performance Criter</w:t>
      </w:r>
      <w:r w:rsidRPr="00EC41DA">
        <w:t>ia</w:t>
      </w:r>
    </w:p>
    <w:tbl>
      <w:tblPr>
        <w:tblW w:w="9639" w:type="dxa"/>
        <w:tblLayout w:type="fixed"/>
        <w:tblCellMar>
          <w:left w:w="62" w:type="dxa"/>
          <w:right w:w="62" w:type="dxa"/>
        </w:tblCellMar>
        <w:tblLook w:val="0000"/>
      </w:tblPr>
      <w:tblGrid>
        <w:gridCol w:w="2835"/>
        <w:gridCol w:w="6804"/>
      </w:tblGrid>
      <w:tr w:rsidTr="00EC41D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1DA" w:rsidP="00EC41DA">
            <w:pPr>
              <w:pStyle w:val="BodyText"/>
            </w:pPr>
            <w:r w:rsidRPr="00EC41DA">
              <w:rPr>
                <w:rStyle w:val="SpecialBold"/>
              </w:rPr>
              <w:t>Elements</w:t>
            </w:r>
          </w:p>
          <w:p w:rsidR="00000000" w:rsidRPr="00EC41DA" w:rsidP="00EC41DA">
            <w:pPr>
              <w:pStyle w:val="BodyText"/>
            </w:pPr>
            <w:r w:rsidRPr="00EC41D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1DA" w:rsidP="00EC41DA">
            <w:pPr>
              <w:pStyle w:val="BodyText"/>
            </w:pPr>
            <w:r w:rsidRPr="00EC41DA">
              <w:rPr>
                <w:rStyle w:val="SpecialBold"/>
              </w:rPr>
              <w:t>Performance Criteria</w:t>
            </w:r>
          </w:p>
          <w:p w:rsidR="00000000" w:rsidP="00EC41DA">
            <w:pPr>
              <w:pStyle w:val="BodyText"/>
              <w:rPr>
                <w:lang w:val="en-NZ"/>
              </w:rPr>
            </w:pPr>
            <w:r w:rsidRPr="00EC41DA">
              <w:t xml:space="preserve">Performance criteria describe the performance needed to demonstrate achievement of the element. Where bold and italicised text is used, further information is detailed in the range </w:t>
            </w:r>
            <w:r w:rsidRPr="00EC41DA">
              <w:t>of conditions section.</w:t>
            </w:r>
          </w:p>
        </w:tc>
      </w:tr>
      <w:tr w:rsidTr="00EC41D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1DA">
            <w:pPr>
              <w:pStyle w:val="List"/>
              <w:rPr>
                <w:lang w:val="en-NZ"/>
              </w:rPr>
            </w:pPr>
            <w:r w:rsidRPr="00EC41DA">
              <w:t>1.</w:t>
            </w:r>
            <w:r w:rsidRPr="00EC41DA">
              <w:tab/>
              <w:t>Prepare to repair adhesive bonded structural damage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1DA" w:rsidP="00EC41DA">
            <w:pPr>
              <w:pStyle w:val="List"/>
            </w:pPr>
            <w:r w:rsidRPr="00EC41DA">
              <w:t>1.1</w:t>
            </w:r>
            <w:r w:rsidRPr="00EC41DA">
              <w:tab/>
              <w:t>Job requirements are determined from workplace instructions</w:t>
            </w:r>
          </w:p>
          <w:p w:rsidR="00000000" w:rsidRPr="00EC41DA" w:rsidP="00EC41DA">
            <w:pPr>
              <w:pStyle w:val="List"/>
            </w:pPr>
            <w:r w:rsidRPr="00EC41DA">
              <w:t>1.2</w:t>
            </w:r>
            <w:r w:rsidRPr="00EC41DA">
              <w:tab/>
              <w:t>Original equipment manufacturer (OEM) or authorised agency’s recommended bonding and repair procedures are ac</w:t>
            </w:r>
            <w:r w:rsidRPr="00EC41DA">
              <w:t>cessed and interpreted</w:t>
            </w:r>
          </w:p>
          <w:p w:rsidR="00000000" w:rsidRPr="00EC41DA" w:rsidP="00EC41DA">
            <w:pPr>
              <w:pStyle w:val="List"/>
            </w:pPr>
            <w:r w:rsidRPr="00EC41DA">
              <w:t>1.3</w:t>
            </w:r>
            <w:r w:rsidRPr="00EC41DA">
              <w:tab/>
              <w:t>Adhesive specifications and application instructions, including safety data sheets (SDS), and bonding materials are selected and prepared</w:t>
            </w:r>
          </w:p>
          <w:p w:rsidR="00000000" w:rsidRPr="00EC41DA" w:rsidP="00EC41DA">
            <w:pPr>
              <w:pStyle w:val="List"/>
            </w:pPr>
            <w:r w:rsidRPr="00EC41DA">
              <w:t>1.4</w:t>
            </w:r>
            <w:r w:rsidRPr="00EC41DA">
              <w:tab/>
              <w:t>Hazards associated with the work are identified and risks are managed</w:t>
            </w:r>
          </w:p>
          <w:p w:rsidR="00000000" w:rsidRPr="00EC41DA" w:rsidP="00EC41DA">
            <w:pPr>
              <w:pStyle w:val="List"/>
            </w:pPr>
            <w:r w:rsidRPr="00EC41DA">
              <w:t>1.5</w:t>
            </w:r>
            <w:r w:rsidRPr="00EC41DA">
              <w:tab/>
            </w:r>
            <w:r w:rsidRPr="00EC41DA">
              <w:t xml:space="preserve">Adhesive application </w:t>
            </w:r>
            <w:r w:rsidRPr="00EC41DA">
              <w:rPr>
                <w:rStyle w:val="BoldandItalics"/>
              </w:rPr>
              <w:t>tools and equipment</w:t>
            </w:r>
            <w:r w:rsidRPr="00EC41DA">
              <w:t xml:space="preserve"> and personal protective equipment (PPE) are selected and checked for serviceability</w:t>
            </w:r>
          </w:p>
          <w:p w:rsidR="00000000" w:rsidP="00EC41DA">
            <w:pPr>
              <w:pStyle w:val="List"/>
              <w:rPr>
                <w:lang w:val="en-NZ"/>
              </w:rPr>
            </w:pPr>
            <w:r w:rsidRPr="00EC41DA">
              <w:t>1.6</w:t>
            </w:r>
            <w:r w:rsidRPr="00EC41DA">
              <w:tab/>
              <w:t>Work is planned to identify adhesive bonding methods, minimise waste, and use time efficiently</w:t>
            </w:r>
          </w:p>
        </w:tc>
      </w:tr>
      <w:tr w:rsidTr="00EC41D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1DA">
            <w:pPr>
              <w:pStyle w:val="List"/>
              <w:rPr>
                <w:lang w:val="en-NZ"/>
              </w:rPr>
            </w:pPr>
            <w:r w:rsidRPr="00EC41DA">
              <w:t>2.</w:t>
            </w:r>
            <w:r w:rsidRPr="00EC41DA">
              <w:tab/>
              <w:t>Remove and replace bonded se</w:t>
            </w:r>
            <w:r w:rsidRPr="00EC41DA">
              <w:t>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1DA" w:rsidP="00EC41DA">
            <w:pPr>
              <w:pStyle w:val="List"/>
            </w:pPr>
            <w:r w:rsidRPr="00EC41DA">
              <w:t>2.1</w:t>
            </w:r>
            <w:r w:rsidRPr="00EC41DA">
              <w:tab/>
              <w:t>Replacement panels and components are checked against vehicle specifications and for quality</w:t>
            </w:r>
          </w:p>
          <w:p w:rsidR="00000000" w:rsidRPr="00EC41DA" w:rsidP="00EC41DA">
            <w:pPr>
              <w:pStyle w:val="List"/>
            </w:pPr>
            <w:r w:rsidRPr="00EC41DA">
              <w:t>2.2</w:t>
            </w:r>
            <w:r w:rsidRPr="00EC41DA">
              <w:tab/>
              <w:t>Bonded panels and structures are removed according to OEM procedures and without causing damage to system or components</w:t>
            </w:r>
          </w:p>
          <w:p w:rsidR="00000000" w:rsidRPr="00EC41DA" w:rsidP="00EC41DA">
            <w:pPr>
              <w:pStyle w:val="List"/>
            </w:pPr>
            <w:r w:rsidRPr="00EC41DA">
              <w:t>2.3</w:t>
            </w:r>
            <w:r w:rsidRPr="00EC41DA">
              <w:tab/>
              <w:t>Bonded panels and struct</w:t>
            </w:r>
            <w:r w:rsidRPr="00EC41DA">
              <w:t>ures are repaired according to OEM procedures and stored until required</w:t>
            </w:r>
          </w:p>
          <w:p w:rsidR="00000000" w:rsidRPr="00EC41DA" w:rsidP="00EC41DA">
            <w:pPr>
              <w:pStyle w:val="List"/>
            </w:pPr>
            <w:r w:rsidRPr="00EC41DA">
              <w:t>2.4</w:t>
            </w:r>
            <w:r w:rsidRPr="00EC41DA">
              <w:tab/>
              <w:t xml:space="preserve">Bonded panels and structures are refitted using approved bonding methods, adhesives, materials and equipment according to OEM or authorised agency specifications, and </w:t>
            </w:r>
            <w:r w:rsidRPr="00EC41DA">
              <w:rPr>
                <w:rStyle w:val="BoldandItalics"/>
              </w:rPr>
              <w:t>safety and en</w:t>
            </w:r>
            <w:r w:rsidRPr="00EC41DA">
              <w:rPr>
                <w:rStyle w:val="BoldandItalics"/>
              </w:rPr>
              <w:t>vironmental requirements</w:t>
            </w:r>
          </w:p>
          <w:p w:rsidR="00000000" w:rsidRPr="00EC41DA" w:rsidP="00EC41DA">
            <w:pPr>
              <w:pStyle w:val="List"/>
            </w:pPr>
            <w:r w:rsidRPr="00EC41DA">
              <w:t>2.5</w:t>
            </w:r>
            <w:r w:rsidRPr="00EC41DA">
              <w:tab/>
              <w:t>Sealants are selected and applied according to OEM or authorised agency’s specifications and workplace procedures</w:t>
            </w:r>
          </w:p>
          <w:p w:rsidR="00000000" w:rsidP="00EC41DA">
            <w:pPr>
              <w:pStyle w:val="List"/>
              <w:rPr>
                <w:lang w:val="en-NZ"/>
              </w:rPr>
            </w:pPr>
            <w:r w:rsidRPr="00EC41DA">
              <w:t>2.6</w:t>
            </w:r>
            <w:r w:rsidRPr="00EC41DA">
              <w:tab/>
              <w:t>Bonded panels and structures are cleaned without causing damage to systems or components</w:t>
            </w:r>
          </w:p>
        </w:tc>
      </w:tr>
      <w:tr w:rsidTr="00EC41D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1DA">
            <w:pPr>
              <w:pStyle w:val="List"/>
              <w:rPr>
                <w:lang w:val="en-NZ"/>
              </w:rPr>
            </w:pPr>
            <w:r w:rsidRPr="00EC41DA">
              <w:t>3.</w:t>
            </w:r>
            <w:r w:rsidRPr="00EC41DA">
              <w:tab/>
              <w:t>Complete work pr</w:t>
            </w:r>
            <w:r w:rsidRPr="00EC41DA">
              <w:t>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1DA" w:rsidP="00EC41DA">
            <w:pPr>
              <w:pStyle w:val="List"/>
            </w:pPr>
            <w:r w:rsidRPr="00EC41DA">
              <w:t>3.1</w:t>
            </w:r>
            <w:r w:rsidRPr="00EC41DA">
              <w:tab/>
              <w:t>Final inspection is made to ensure work meets workplace expectations and manufacturer specifications, and bonded vehicle panels and structures are presented ready for painting</w:t>
            </w:r>
          </w:p>
          <w:p w:rsidR="00000000" w:rsidRPr="00EC41DA" w:rsidP="00EC41DA">
            <w:pPr>
              <w:pStyle w:val="List"/>
            </w:pPr>
            <w:r w:rsidRPr="00EC41DA">
              <w:t>3.2</w:t>
            </w:r>
            <w:r w:rsidRPr="00EC41DA">
              <w:tab/>
              <w:t>Work area is cleaned, waste and non-recyclable materials are dis</w:t>
            </w:r>
            <w:r w:rsidRPr="00EC41DA">
              <w:t>posed of, and recyclable material is collected and stored</w:t>
            </w:r>
          </w:p>
          <w:p w:rsidR="00000000" w:rsidRPr="00EC41DA" w:rsidP="00EC41DA">
            <w:pPr>
              <w:pStyle w:val="List"/>
            </w:pPr>
            <w:r w:rsidRPr="00EC41DA">
              <w:t>3.3</w:t>
            </w:r>
            <w:r w:rsidRPr="00EC41DA">
              <w:tab/>
              <w:t>Tools and equipment are checked, reported if faulty, and stored according to workplace procedures</w:t>
            </w:r>
          </w:p>
          <w:p w:rsidR="00000000" w:rsidRPr="00EC41DA" w:rsidP="00EC41DA">
            <w:pPr>
              <w:pStyle w:val="List"/>
            </w:pPr>
            <w:r w:rsidRPr="00EC41DA">
              <w:t>3.4</w:t>
            </w:r>
            <w:r w:rsidRPr="00EC41DA">
              <w:tab/>
              <w:t>Workplace documentation is processed according to workplace procedures</w:t>
            </w:r>
          </w:p>
        </w:tc>
      </w:tr>
    </w:tbl>
    <w:p w:rsidR="00000000" w:rsidRPr="00EC41DA" w:rsidP="00EC41DA">
      <w:pPr>
        <w:pStyle w:val="BodyText"/>
      </w:pPr>
    </w:p>
    <w:p w:rsidR="00000000" w:rsidRPr="00EC41DA" w:rsidP="00EC41DA">
      <w:pPr>
        <w:pStyle w:val="AllowPageBreak"/>
      </w:pPr>
    </w:p>
    <w:p w:rsidR="00000000" w:rsidRPr="00EC41DA" w:rsidP="00EC41DA">
      <w:pPr>
        <w:pStyle w:val="Heading1"/>
      </w:pPr>
      <w:bookmarkStart w:id="6" w:name="O_803836"/>
      <w:bookmarkEnd w:id="6"/>
      <w:r w:rsidRPr="00EC41DA">
        <w:t>Fo</w:t>
      </w:r>
      <w:r w:rsidRPr="00EC41DA">
        <w:t>undation Skills</w:t>
      </w:r>
    </w:p>
    <w:p w:rsidR="00000000" w:rsidRPr="00EC41DA" w:rsidP="00042113">
      <w:pPr>
        <w:pStyle w:val="BodyText"/>
      </w:pPr>
      <w:r w:rsidRPr="00EC41D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C41D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1DA" w:rsidP="00EC41DA">
            <w:pPr>
              <w:pStyle w:val="BodyText"/>
            </w:pPr>
            <w:r w:rsidRPr="00EC41D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1DA">
            <w:pPr>
              <w:pStyle w:val="BodyText"/>
              <w:rPr>
                <w:lang w:val="en-NZ"/>
              </w:rPr>
            </w:pPr>
            <w:r w:rsidRPr="00EC41DA">
              <w:rPr>
                <w:rStyle w:val="SpecialBold"/>
              </w:rPr>
              <w:t>Description</w:t>
            </w:r>
          </w:p>
        </w:tc>
      </w:tr>
      <w:tr w:rsidTr="00EC41D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1DA">
            <w:pPr>
              <w:pStyle w:val="BodyText"/>
              <w:rPr>
                <w:lang w:val="en-NZ"/>
              </w:rPr>
            </w:pPr>
            <w:r w:rsidRPr="00EC41D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1DA">
            <w:pPr>
              <w:pStyle w:val="ListBullet"/>
              <w:rPr>
                <w:lang w:val="en-NZ"/>
              </w:rPr>
            </w:pPr>
            <w:r w:rsidRPr="00EC41DA">
              <w:t>locate specifications and relevant information efficiently.</w:t>
            </w:r>
          </w:p>
        </w:tc>
      </w:tr>
      <w:tr w:rsidTr="00EC41D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1DA">
            <w:pPr>
              <w:pStyle w:val="BodyText"/>
              <w:rPr>
                <w:lang w:val="en-NZ"/>
              </w:rPr>
            </w:pPr>
            <w:r w:rsidRPr="00EC41D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1DA">
            <w:pPr>
              <w:pStyle w:val="ListBullet"/>
              <w:rPr>
                <w:lang w:val="en-NZ"/>
              </w:rPr>
            </w:pPr>
            <w:r w:rsidRPr="00EC41DA">
              <w:t>legibly and accurately fill out workplace documentation.</w:t>
            </w:r>
          </w:p>
        </w:tc>
      </w:tr>
      <w:tr w:rsidTr="00EC41D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1DA">
            <w:pPr>
              <w:pStyle w:val="BodyText"/>
              <w:rPr>
                <w:lang w:val="en-NZ"/>
              </w:rPr>
            </w:pPr>
            <w:r w:rsidRPr="00EC41D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1DA" w:rsidP="00EC41DA">
            <w:pPr>
              <w:pStyle w:val="ListBullet"/>
            </w:pPr>
            <w:r w:rsidRPr="00EC41DA">
              <w:t>clarify instructions and procedures</w:t>
            </w:r>
          </w:p>
          <w:p w:rsidR="00000000" w:rsidP="00EC41DA">
            <w:pPr>
              <w:pStyle w:val="ListBullet"/>
              <w:rPr>
                <w:lang w:val="en-NZ"/>
              </w:rPr>
            </w:pPr>
            <w:r w:rsidRPr="00EC41DA">
              <w:t>clearly report issues or outcomes.</w:t>
            </w:r>
          </w:p>
        </w:tc>
      </w:tr>
      <w:tr w:rsidTr="00EC41D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1DA">
            <w:pPr>
              <w:pStyle w:val="BodyText"/>
              <w:rPr>
                <w:lang w:val="en-NZ"/>
              </w:rPr>
            </w:pPr>
            <w:r w:rsidRPr="00EC41D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1DA" w:rsidP="00EC41DA">
            <w:pPr>
              <w:pStyle w:val="ListBullet"/>
            </w:pPr>
            <w:r w:rsidRPr="00EC41DA">
              <w:t>read tape measure and take accurate measurements</w:t>
            </w:r>
          </w:p>
          <w:p w:rsidR="00000000" w:rsidRPr="00EC41DA" w:rsidP="00EC41DA">
            <w:pPr>
              <w:pStyle w:val="ListBullet"/>
            </w:pPr>
            <w:r w:rsidRPr="00EC41DA">
              <w:t>use basic mathematical operations, including addition, subtraction, multiplication and division, to:</w:t>
            </w:r>
          </w:p>
          <w:p w:rsidR="00000000" w:rsidRPr="00EC41DA" w:rsidP="00EC41DA">
            <w:pPr>
              <w:pStyle w:val="ListBullet2"/>
            </w:pPr>
            <w:r w:rsidRPr="00EC41DA">
              <w:t>estimate surface area according to bonding instructions</w:t>
            </w:r>
          </w:p>
          <w:p w:rsidR="00000000" w:rsidRPr="00EC41DA" w:rsidP="00EC41DA">
            <w:pPr>
              <w:pStyle w:val="ListBullet2"/>
            </w:pPr>
            <w:r w:rsidRPr="00EC41DA">
              <w:t>estimate adhesive curing times</w:t>
            </w:r>
          </w:p>
          <w:p w:rsidR="00000000" w:rsidRPr="00EC41DA" w:rsidP="00EC41DA">
            <w:pPr>
              <w:pStyle w:val="ListBullet2"/>
            </w:pPr>
            <w:r w:rsidRPr="00EC41DA">
              <w:t>calculate quantities of required materials</w:t>
            </w:r>
          </w:p>
          <w:p w:rsidR="00000000" w:rsidP="00EC41DA">
            <w:pPr>
              <w:pStyle w:val="ListBullet"/>
              <w:rPr>
                <w:lang w:val="en-NZ"/>
              </w:rPr>
            </w:pPr>
            <w:r w:rsidRPr="00EC41DA">
              <w:t>interpret adhesive code, type and grade.</w:t>
            </w:r>
          </w:p>
        </w:tc>
      </w:tr>
      <w:tr w:rsidTr="00EC41D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1DA">
            <w:pPr>
              <w:pStyle w:val="BodyText"/>
              <w:rPr>
                <w:lang w:val="en-NZ"/>
              </w:rPr>
            </w:pPr>
            <w:r w:rsidRPr="00EC41D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1DA">
            <w:pPr>
              <w:pStyle w:val="ListBullet"/>
              <w:rPr>
                <w:lang w:val="en-NZ"/>
              </w:rPr>
            </w:pPr>
            <w:r w:rsidRPr="00EC41DA">
              <w:t>plan own work requirements and prioritise actions to achieve required outcomes and ensure tasks are com</w:t>
            </w:r>
            <w:r w:rsidRPr="00EC41DA">
              <w:t>pleted within workplace timeframes.</w:t>
            </w:r>
          </w:p>
        </w:tc>
      </w:tr>
      <w:tr w:rsidTr="00EC41D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1DA">
            <w:pPr>
              <w:pStyle w:val="BodyText"/>
              <w:rPr>
                <w:lang w:val="en-NZ"/>
              </w:rPr>
            </w:pPr>
            <w:r w:rsidRPr="00EC41DA">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1DA">
            <w:pPr>
              <w:pStyle w:val="ListBullet"/>
              <w:rPr>
                <w:lang w:val="en-NZ"/>
              </w:rPr>
            </w:pPr>
            <w:r w:rsidRPr="00EC41DA">
              <w:t>identify quality issues and potential problems associated with repair of adhesive bonded structural damage.</w:t>
            </w:r>
          </w:p>
        </w:tc>
      </w:tr>
      <w:tr w:rsidTr="00EC41D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1DA">
            <w:pPr>
              <w:pStyle w:val="BodyText"/>
              <w:rPr>
                <w:lang w:val="en-NZ"/>
              </w:rPr>
            </w:pPr>
            <w:r w:rsidRPr="00EC41D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1DA" w:rsidP="00EC41DA">
            <w:pPr>
              <w:pStyle w:val="ListBullet"/>
            </w:pPr>
            <w:r w:rsidRPr="00EC41DA">
              <w:t>use specialist removal and installation equipment.</w:t>
            </w:r>
          </w:p>
        </w:tc>
      </w:tr>
    </w:tbl>
    <w:p w:rsidR="00000000" w:rsidRPr="00EC41DA" w:rsidP="00EC41DA">
      <w:pPr>
        <w:pStyle w:val="BodyText"/>
      </w:pPr>
    </w:p>
    <w:p w:rsidR="00000000" w:rsidRPr="00EC41DA" w:rsidP="00EC41DA">
      <w:pPr>
        <w:pStyle w:val="AllowPageBreak"/>
      </w:pPr>
    </w:p>
    <w:p w:rsidR="00000000" w:rsidRPr="00EC41DA" w:rsidP="00EC41DA">
      <w:pPr>
        <w:pStyle w:val="Heading1"/>
      </w:pPr>
      <w:bookmarkStart w:id="7" w:name="O_803837"/>
      <w:bookmarkEnd w:id="7"/>
      <w:r w:rsidRPr="00EC41DA">
        <w:t>Range of Conditions</w:t>
      </w:r>
    </w:p>
    <w:p w:rsidR="00000000" w:rsidRPr="00EC41DA" w:rsidP="00042113">
      <w:pPr>
        <w:pStyle w:val="BodyText"/>
      </w:pPr>
      <w:r w:rsidRPr="00EC41DA">
        <w:t>This section specifies work environments and conditions that may affect performance. Essential operating conditions that may be present (depending on the work situation, needs of the candidate, accessibility of the item,</w:t>
      </w:r>
      <w:r w:rsidRPr="00EC41DA">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C41D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1DA">
            <w:pPr>
              <w:pStyle w:val="BodyText"/>
              <w:rPr>
                <w:lang w:val="en-NZ"/>
              </w:rPr>
            </w:pPr>
            <w:r w:rsidRPr="00EC41DA">
              <w:rPr>
                <w:rStyle w:val="BoldandItalics"/>
              </w:rPr>
              <w:t>Tools and equipment</w:t>
            </w:r>
            <w:r w:rsidRPr="00EC41DA">
              <w:t xml:space="preserve"> must</w:t>
            </w:r>
            <w:r w:rsidRPr="00EC41DA">
              <w:rPr>
                <w:rStyle w:val="SpecialBold"/>
              </w:rPr>
              <w:t xml:space="preserve"> </w:t>
            </w:r>
            <w:r w:rsidRPr="00EC41DA">
              <w:t>include</w:t>
            </w:r>
            <w:r w:rsidRPr="00EC41DA">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1DA" w:rsidP="00EC41DA">
            <w:pPr>
              <w:pStyle w:val="ListBullet"/>
            </w:pPr>
            <w:r w:rsidRPr="00EC41DA">
              <w:t>adhesive application equipment</w:t>
            </w:r>
          </w:p>
          <w:p w:rsidR="00000000" w:rsidP="00EC41DA">
            <w:pPr>
              <w:pStyle w:val="ListBullet"/>
              <w:rPr>
                <w:lang w:val="en-NZ"/>
              </w:rPr>
            </w:pPr>
            <w:r w:rsidRPr="00EC41DA">
              <w:t>hand tool and securing clamps.</w:t>
            </w:r>
          </w:p>
        </w:tc>
      </w:tr>
      <w:tr w:rsidTr="00EC41D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1DA">
            <w:pPr>
              <w:pStyle w:val="BodyText"/>
              <w:rPr>
                <w:lang w:val="en-NZ"/>
              </w:rPr>
            </w:pPr>
            <w:r w:rsidRPr="00EC41DA">
              <w:rPr>
                <w:rStyle w:val="BoldandItalics"/>
              </w:rPr>
              <w:t>Safety and environmental requirements</w:t>
            </w:r>
            <w:r w:rsidRPr="00EC41DA">
              <w:t xml:space="preserve"> must include</w:t>
            </w:r>
            <w:r w:rsidRPr="00EC41DA">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1DA" w:rsidP="00EC41DA">
            <w:pPr>
              <w:pStyle w:val="ListBullet"/>
            </w:pPr>
            <w:r w:rsidRPr="00EC41DA">
              <w:t>work health and safety (WHS) and occupational health and safety (OHS) requirements, including procedures for:</w:t>
            </w:r>
          </w:p>
          <w:p w:rsidR="00000000" w:rsidRPr="00EC41DA" w:rsidP="00EC41DA">
            <w:pPr>
              <w:pStyle w:val="ListBullet2"/>
            </w:pPr>
            <w:r w:rsidRPr="00EC41DA">
              <w:t>selecting and using PPE</w:t>
            </w:r>
          </w:p>
          <w:p w:rsidR="00000000" w:rsidRPr="00EC41DA" w:rsidP="00EC41DA">
            <w:pPr>
              <w:pStyle w:val="ListBullet2"/>
            </w:pPr>
            <w:r w:rsidRPr="00EC41DA">
              <w:t>using SDS for adhesives</w:t>
            </w:r>
          </w:p>
          <w:p w:rsidR="00000000" w:rsidRPr="00EC41DA" w:rsidP="00EC41DA">
            <w:pPr>
              <w:pStyle w:val="ListBullet2"/>
            </w:pPr>
            <w:r w:rsidRPr="00EC41DA">
              <w:t>manually handling vehicle panels</w:t>
            </w:r>
          </w:p>
          <w:p w:rsidR="00000000" w:rsidRPr="00EC41DA" w:rsidP="00EC41DA">
            <w:pPr>
              <w:pStyle w:val="ListBullet2"/>
            </w:pPr>
            <w:r w:rsidRPr="00EC41DA">
              <w:t>storing adhesives</w:t>
            </w:r>
          </w:p>
          <w:p w:rsidR="00000000" w:rsidRPr="00EC41DA" w:rsidP="00EC41DA">
            <w:pPr>
              <w:pStyle w:val="ListBullet2"/>
            </w:pPr>
            <w:r w:rsidRPr="00EC41DA">
              <w:t>using tools and equipment</w:t>
            </w:r>
          </w:p>
          <w:p w:rsidR="00000000" w:rsidRPr="00EC41DA" w:rsidP="00EC41DA">
            <w:pPr>
              <w:pStyle w:val="ListBullet"/>
            </w:pPr>
            <w:r w:rsidRPr="00EC41DA">
              <w:t>environmental requirements, including procedures for trapping, storing and disposing of waste materials and adhesives.</w:t>
            </w:r>
          </w:p>
        </w:tc>
      </w:tr>
    </w:tbl>
    <w:p w:rsidR="00000000" w:rsidRPr="00EC41DA" w:rsidP="00EC41DA">
      <w:pPr>
        <w:pStyle w:val="BodyText"/>
      </w:pPr>
    </w:p>
    <w:p w:rsidR="00000000" w:rsidRPr="00EC41DA" w:rsidP="00EC41DA">
      <w:pPr>
        <w:pStyle w:val="AllowPageBreak"/>
      </w:pPr>
    </w:p>
    <w:p w:rsidR="00000000" w:rsidRPr="00EC41DA" w:rsidP="00EC41DA">
      <w:pPr>
        <w:pStyle w:val="Heading1"/>
      </w:pPr>
      <w:bookmarkStart w:id="8" w:name="O_803838"/>
      <w:bookmarkEnd w:id="8"/>
      <w:r w:rsidRPr="00EC41DA">
        <w:t>Unit Mapping Information</w:t>
      </w:r>
    </w:p>
    <w:p w:rsidR="00000000" w:rsidRPr="00EC41DA" w:rsidP="00042113">
      <w:pPr>
        <w:pStyle w:val="BodyText"/>
      </w:pPr>
      <w:r w:rsidRPr="00EC41DA">
        <w:t>Equivalent to AURVTN3023 Remove and replace adhesive bonded panels and structures</w:t>
      </w:r>
    </w:p>
    <w:p w:rsidR="00000000" w:rsidRPr="00EC41DA" w:rsidP="00EC41DA">
      <w:pPr>
        <w:pStyle w:val="Heading1"/>
      </w:pPr>
      <w:bookmarkStart w:id="9" w:name="O_803845"/>
      <w:bookmarkEnd w:id="9"/>
      <w:r w:rsidRPr="00EC41DA">
        <w:t>Links</w:t>
      </w:r>
    </w:p>
    <w:p w:rsidR="00000000" w:rsidRPr="00EC41DA" w:rsidP="00042113">
      <w:pPr>
        <w:pStyle w:val="BodyText"/>
      </w:pPr>
      <w:r w:rsidRPr="00EC41D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96917">
        <w:rPr>
          <w:rStyle w:val="Hyperlink"/>
        </w:rPr>
        <w:t>https://vetnet.gov.au/Pages/TrainingDocs.aspx?q=b4278d82-d487-4070-a8c4-78045ec695b1</w:t>
      </w:r>
      <w:r>
        <w:fldChar w:fldCharType="end"/>
      </w:r>
    </w:p>
    <w:p w:rsidR="00000000" w:rsidRPr="00EC41DA" w:rsidP="00042113">
      <w:pPr>
        <w:pStyle w:val="BodyText"/>
        <w:sectPr w:rsidSect="00EC41DA">
          <w:headerReference w:type="default" r:id="rId10"/>
          <w:footerReference w:type="default" r:id="rId11"/>
          <w:pgSz w:w="11908" w:h="16833"/>
          <w:pgMar w:top="1702" w:right="1418" w:bottom="1702" w:left="1418" w:header="992" w:footer="992" w:gutter="0"/>
          <w:cols w:space="720"/>
          <w:noEndnote/>
          <w:docGrid w:linePitch="299"/>
        </w:sectPr>
      </w:pPr>
    </w:p>
    <w:p w:rsidR="00000000" w:rsidRPr="00EC41DA" w:rsidP="00EC41DA">
      <w:pPr>
        <w:pStyle w:val="SuperHeading"/>
      </w:pPr>
      <w:r w:rsidRPr="00EC41DA">
        <w:t>Assessment Requirements for AURVTN023 Repair adhesive bonded structural damage on vehicles</w:t>
      </w:r>
    </w:p>
    <w:p w:rsidR="00000000" w:rsidRPr="00EC41DA" w:rsidP="00EC41DA">
      <w:pPr>
        <w:pStyle w:val="Heading1"/>
      </w:pPr>
      <w:bookmarkStart w:id="10" w:name="O_803840"/>
      <w:bookmarkEnd w:id="10"/>
      <w:r w:rsidRPr="00EC41DA">
        <w:t>Modification History</w:t>
      </w:r>
    </w:p>
    <w:tbl>
      <w:tblPr>
        <w:tblW w:w="9639" w:type="dxa"/>
        <w:tblLayout w:type="fixed"/>
        <w:tblCellMar>
          <w:left w:w="62" w:type="dxa"/>
          <w:right w:w="62" w:type="dxa"/>
        </w:tblCellMar>
        <w:tblLook w:val="0000"/>
      </w:tblPr>
      <w:tblGrid>
        <w:gridCol w:w="2835"/>
        <w:gridCol w:w="6804"/>
      </w:tblGrid>
      <w:tr w:rsidTr="0004211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1DA" w:rsidP="00EC41DA">
            <w:pPr>
              <w:pStyle w:val="BodyText"/>
            </w:pPr>
            <w:r w:rsidRPr="00EC41D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1DA">
            <w:pPr>
              <w:pStyle w:val="BodyText"/>
              <w:rPr>
                <w:lang w:val="en-NZ"/>
              </w:rPr>
            </w:pPr>
            <w:r w:rsidRPr="00EC41DA">
              <w:rPr>
                <w:rStyle w:val="SpecialBold"/>
              </w:rPr>
              <w:t>Comment</w:t>
            </w:r>
          </w:p>
        </w:tc>
      </w:tr>
      <w:tr w:rsidTr="0004211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1DA">
            <w:pPr>
              <w:pStyle w:val="BodyText"/>
              <w:rPr>
                <w:lang w:val="en-NZ"/>
              </w:rPr>
            </w:pPr>
            <w:r w:rsidRPr="00EC41D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1DA" w:rsidP="00EC41DA">
            <w:pPr>
              <w:pStyle w:val="BodyText"/>
            </w:pPr>
            <w:r w:rsidRPr="00EC41DA">
              <w:t>New unit of competency.</w:t>
            </w:r>
          </w:p>
        </w:tc>
      </w:tr>
    </w:tbl>
    <w:p w:rsidR="00000000" w:rsidRPr="00EC41DA" w:rsidP="00EC41DA">
      <w:pPr>
        <w:pStyle w:val="BodyText"/>
      </w:pPr>
    </w:p>
    <w:p w:rsidR="00000000" w:rsidRPr="00EC41DA" w:rsidP="00EC41DA">
      <w:pPr>
        <w:pStyle w:val="AllowPageBreak"/>
      </w:pPr>
    </w:p>
    <w:p w:rsidR="00000000" w:rsidRPr="00EC41DA" w:rsidP="00EC41DA">
      <w:pPr>
        <w:pStyle w:val="Heading1"/>
      </w:pPr>
      <w:bookmarkStart w:id="11" w:name="O_803841"/>
      <w:bookmarkEnd w:id="11"/>
      <w:r w:rsidRPr="00EC41DA">
        <w:t>Performance Evidence</w:t>
      </w:r>
    </w:p>
    <w:p w:rsidR="00000000" w:rsidRPr="00EC41DA" w:rsidP="00042113">
      <w:pPr>
        <w:pStyle w:val="BodyText"/>
      </w:pPr>
      <w:r w:rsidRPr="00EC41DA">
        <w:t>Before competency can be determined, individuals must demonstrate they can perform the following according to the standard defined in this unit’s elements, performance criteria, range of conditions and foundation skills:</w:t>
      </w:r>
    </w:p>
    <w:p w:rsidR="00000000" w:rsidRPr="00EC41DA" w:rsidP="00EC41DA">
      <w:pPr>
        <w:pStyle w:val="ListBullet"/>
      </w:pPr>
      <w:r w:rsidRPr="00EC41DA">
        <w:t>remove and re</w:t>
      </w:r>
      <w:r w:rsidRPr="00EC41DA">
        <w:t>place bonded panels on two different vehicles, in which the work must include two of the following:</w:t>
      </w:r>
    </w:p>
    <w:p w:rsidR="00000000" w:rsidRPr="00EC41DA" w:rsidP="00EC41DA">
      <w:pPr>
        <w:pStyle w:val="ListBullet2"/>
      </w:pPr>
      <w:r w:rsidRPr="00EC41DA">
        <w:t>door skins</w:t>
      </w:r>
    </w:p>
    <w:p w:rsidR="00000000" w:rsidRPr="00EC41DA" w:rsidP="00EC41DA">
      <w:pPr>
        <w:pStyle w:val="ListBullet2"/>
      </w:pPr>
      <w:r w:rsidRPr="00EC41DA">
        <w:t>vehicle turret</w:t>
      </w:r>
    </w:p>
    <w:p w:rsidR="00000000" w:rsidRPr="00EC41DA" w:rsidP="00EC41DA">
      <w:pPr>
        <w:pStyle w:val="ListBullet2"/>
      </w:pPr>
      <w:r w:rsidRPr="00EC41DA">
        <w:t>quarter panel</w:t>
      </w:r>
    </w:p>
    <w:p w:rsidR="00000000" w:rsidRPr="00EC41DA" w:rsidP="00EC41DA">
      <w:pPr>
        <w:pStyle w:val="ListBullet2"/>
      </w:pPr>
      <w:r w:rsidRPr="00EC41DA">
        <w:t>boot floor section</w:t>
      </w:r>
    </w:p>
    <w:p w:rsidR="00000000" w:rsidRPr="00EC41DA" w:rsidP="00EC41DA">
      <w:pPr>
        <w:pStyle w:val="ListBullet"/>
      </w:pPr>
      <w:r w:rsidRPr="00EC41DA">
        <w:t>use the following bonding methods and securing techniques during above work:</w:t>
      </w:r>
    </w:p>
    <w:p w:rsidR="00000000" w:rsidRPr="00EC41DA" w:rsidP="00EC41DA">
      <w:pPr>
        <w:pStyle w:val="ListBullet2"/>
      </w:pPr>
      <w:r w:rsidRPr="00EC41DA">
        <w:t xml:space="preserve">welding and bonding </w:t>
      </w:r>
    </w:p>
    <w:p w:rsidR="00000000" w:rsidRPr="00EC41DA" w:rsidP="00EC41DA">
      <w:pPr>
        <w:pStyle w:val="ListBullet2"/>
      </w:pPr>
      <w:r w:rsidRPr="00EC41DA">
        <w:t>rivet or screwing and bonding.</w:t>
      </w:r>
    </w:p>
    <w:p w:rsidR="00000000" w:rsidRPr="00EC41DA" w:rsidP="00EC41DA">
      <w:pPr>
        <w:pStyle w:val="AllowPageBreak"/>
      </w:pPr>
    </w:p>
    <w:p w:rsidR="00000000" w:rsidRPr="00EC41DA" w:rsidP="00EC41DA">
      <w:pPr>
        <w:pStyle w:val="Heading1"/>
      </w:pPr>
      <w:bookmarkStart w:id="12" w:name="O_803842"/>
      <w:bookmarkEnd w:id="12"/>
      <w:r w:rsidRPr="00EC41DA">
        <w:t>Knowledge Evidence</w:t>
      </w:r>
    </w:p>
    <w:p w:rsidR="00000000" w:rsidRPr="00EC41DA" w:rsidP="00042113">
      <w:pPr>
        <w:pStyle w:val="BodyText"/>
      </w:pPr>
      <w:r w:rsidRPr="00EC41DA">
        <w:t>Individuals must be able to demonstrate knowledge of:</w:t>
      </w:r>
    </w:p>
    <w:p w:rsidR="00000000" w:rsidRPr="00EC41DA" w:rsidP="00EC41DA">
      <w:pPr>
        <w:pStyle w:val="ListBullet"/>
      </w:pPr>
      <w:r w:rsidRPr="00EC41DA">
        <w:t>work health and safety (WHS) and occupational health and safety (OHS) requirements relating to repairing adhesive</w:t>
      </w:r>
      <w:r w:rsidRPr="00EC41DA">
        <w:t xml:space="preserve"> bonded structural damage on vehicles, including procedures for:</w:t>
      </w:r>
    </w:p>
    <w:p w:rsidR="00000000" w:rsidRPr="00EC41DA" w:rsidP="00EC41DA">
      <w:pPr>
        <w:pStyle w:val="ListBullet2"/>
      </w:pPr>
      <w:r w:rsidRPr="00EC41DA">
        <w:t>selecting and using personal protective equipment (PPE)</w:t>
      </w:r>
    </w:p>
    <w:p w:rsidR="00000000" w:rsidRPr="00EC41DA" w:rsidP="00EC41DA">
      <w:pPr>
        <w:pStyle w:val="ListBullet2"/>
      </w:pPr>
      <w:r w:rsidRPr="00EC41DA">
        <w:t>using safety data sheets (SDS) for adhesives</w:t>
      </w:r>
    </w:p>
    <w:p w:rsidR="00000000" w:rsidRPr="00EC41DA" w:rsidP="00EC41DA">
      <w:pPr>
        <w:pStyle w:val="ListBullet2"/>
      </w:pPr>
      <w:r w:rsidRPr="00EC41DA">
        <w:t>manual handling vehicle panels</w:t>
      </w:r>
    </w:p>
    <w:p w:rsidR="00000000" w:rsidRPr="00EC41DA" w:rsidP="00EC41DA">
      <w:pPr>
        <w:pStyle w:val="ListBullet2"/>
      </w:pPr>
      <w:r w:rsidRPr="00EC41DA">
        <w:t>storing adhesives</w:t>
      </w:r>
    </w:p>
    <w:p w:rsidR="00000000" w:rsidRPr="00EC41DA" w:rsidP="00EC41DA">
      <w:pPr>
        <w:pStyle w:val="ListBullet2"/>
      </w:pPr>
      <w:r w:rsidRPr="00EC41DA">
        <w:t>using tools and equipment</w:t>
      </w:r>
    </w:p>
    <w:p w:rsidR="00000000" w:rsidRPr="00EC41DA" w:rsidP="00EC41DA">
      <w:pPr>
        <w:pStyle w:val="ListBullet"/>
      </w:pPr>
      <w:r w:rsidRPr="00EC41DA">
        <w:t>environmental requirements, including procedures for trapping, storing and disposing of waste materials and adhesives</w:t>
      </w:r>
    </w:p>
    <w:p w:rsidR="00000000" w:rsidRPr="00EC41DA" w:rsidP="00EC41DA">
      <w:pPr>
        <w:pStyle w:val="ListBullet"/>
      </w:pPr>
      <w:r w:rsidRPr="00EC41DA">
        <w:t>original equipment manufacturer (OEM) or authorised agency’s recommended bonding procedures</w:t>
      </w:r>
    </w:p>
    <w:p w:rsidR="00000000" w:rsidRPr="00EC41DA" w:rsidP="00EC41DA">
      <w:pPr>
        <w:pStyle w:val="ListBullet"/>
      </w:pPr>
      <w:r w:rsidRPr="00EC41DA">
        <w:t>location and types of structural foams</w:t>
      </w:r>
    </w:p>
    <w:p w:rsidR="00000000" w:rsidRPr="00EC41DA" w:rsidP="00EC41DA">
      <w:pPr>
        <w:pStyle w:val="ListBullet"/>
      </w:pPr>
      <w:r w:rsidRPr="00EC41DA">
        <w:t>types o</w:t>
      </w:r>
      <w:r w:rsidRPr="00EC41DA">
        <w:t>f adhesives and their application methods and techniques</w:t>
      </w:r>
    </w:p>
    <w:p w:rsidR="00000000" w:rsidRPr="00EC41DA" w:rsidP="00EC41DA">
      <w:pPr>
        <w:pStyle w:val="ListBullet"/>
      </w:pPr>
      <w:r w:rsidRPr="00EC41DA">
        <w:t>removal and replacement techniques for bonded panels</w:t>
      </w:r>
    </w:p>
    <w:p w:rsidR="00000000" w:rsidRPr="00EC41DA" w:rsidP="00EC41DA">
      <w:pPr>
        <w:pStyle w:val="ListBullet"/>
      </w:pPr>
      <w:r w:rsidRPr="00EC41DA">
        <w:t>types of adhesive bonding methods</w:t>
      </w:r>
    </w:p>
    <w:p w:rsidR="00000000" w:rsidRPr="00EC41DA" w:rsidP="00EC41DA">
      <w:pPr>
        <w:pStyle w:val="ListBullet"/>
      </w:pPr>
      <w:r w:rsidRPr="00EC41DA">
        <w:t>securing techniques, including:</w:t>
      </w:r>
    </w:p>
    <w:p w:rsidR="00000000" w:rsidRPr="00EC41DA" w:rsidP="00EC41DA">
      <w:pPr>
        <w:pStyle w:val="ListBullet2"/>
      </w:pPr>
      <w:r w:rsidRPr="00EC41DA">
        <w:t>welding and bonding</w:t>
      </w:r>
    </w:p>
    <w:p w:rsidR="00000000" w:rsidRPr="00EC41DA" w:rsidP="00EC41DA">
      <w:pPr>
        <w:pStyle w:val="ListBullet2"/>
      </w:pPr>
      <w:r w:rsidRPr="00EC41DA">
        <w:t>rivet or screwing and bonding</w:t>
      </w:r>
    </w:p>
    <w:p w:rsidR="00000000" w:rsidRPr="00EC41DA" w:rsidP="00EC41DA">
      <w:pPr>
        <w:pStyle w:val="ListBullet"/>
      </w:pPr>
      <w:r w:rsidRPr="00EC41DA">
        <w:t>procedures for protecting ve</w:t>
      </w:r>
      <w:r w:rsidRPr="00EC41DA">
        <w:t xml:space="preserve">hicle and components when removing and replacing adhesive bonded panels </w:t>
      </w:r>
    </w:p>
    <w:p w:rsidR="00000000" w:rsidRPr="00EC41DA" w:rsidP="00EC41DA">
      <w:pPr>
        <w:pStyle w:val="ListBullet"/>
      </w:pPr>
      <w:r w:rsidRPr="00EC41DA">
        <w:t>procedures for final inspection of bonded structural repair.</w:t>
      </w:r>
    </w:p>
    <w:p w:rsidR="00000000" w:rsidRPr="00EC41DA" w:rsidP="00EC41DA">
      <w:pPr>
        <w:pStyle w:val="AllowPageBreak"/>
      </w:pPr>
    </w:p>
    <w:p w:rsidR="00000000" w:rsidRPr="00EC41DA" w:rsidP="00EC41DA">
      <w:pPr>
        <w:pStyle w:val="Heading1"/>
      </w:pPr>
      <w:bookmarkStart w:id="13" w:name="O_803843"/>
      <w:bookmarkEnd w:id="13"/>
      <w:r w:rsidRPr="00EC41DA">
        <w:t>Assessment Conditions</w:t>
      </w:r>
    </w:p>
    <w:p w:rsidR="00000000" w:rsidRPr="00EC41DA" w:rsidP="00042113">
      <w:pPr>
        <w:pStyle w:val="BodyText"/>
      </w:pPr>
      <w:r w:rsidRPr="00EC41DA">
        <w:t>Assessors must satisfy NVR/AQTF assessor requirements.</w:t>
      </w:r>
    </w:p>
    <w:p w:rsidR="00000000" w:rsidRPr="00EC41DA" w:rsidP="00042113">
      <w:pPr>
        <w:pStyle w:val="BodyText"/>
      </w:pPr>
      <w:r w:rsidRPr="00EC41DA">
        <w:t>Competency is to be assessed in the workplace or a simulated environment that accurately reflects performance in a real workplace setting.</w:t>
      </w:r>
    </w:p>
    <w:p w:rsidR="00000000" w:rsidRPr="00EC41DA" w:rsidP="00042113">
      <w:pPr>
        <w:pStyle w:val="BodyText"/>
      </w:pPr>
      <w:r w:rsidRPr="00EC41DA">
        <w:t>Assessment must include direct observation of tasks.</w:t>
      </w:r>
    </w:p>
    <w:p w:rsidR="00000000" w:rsidRPr="00EC41DA" w:rsidP="00042113">
      <w:pPr>
        <w:pStyle w:val="BodyText"/>
      </w:pPr>
      <w:r w:rsidRPr="00EC41DA">
        <w:t xml:space="preserve">Where assessment of competency includes third-party evidence, </w:t>
      </w:r>
      <w:r w:rsidRPr="00EC41DA">
        <w:t>individuals must provide evidence that links them to vehicle structural damage that they have repaired using adhesive bonding, e.g. repair orders.</w:t>
      </w:r>
    </w:p>
    <w:p w:rsidR="00000000" w:rsidRPr="00EC41DA" w:rsidP="00042113">
      <w:pPr>
        <w:pStyle w:val="BodyText"/>
      </w:pPr>
      <w:r w:rsidRPr="00EC41DA">
        <w:t>Assessors must verify performance evidence through questioning on skills and knowledge to ensure correct int</w:t>
      </w:r>
      <w:r w:rsidRPr="00EC41DA">
        <w:t>erpretation and application.</w:t>
      </w:r>
    </w:p>
    <w:p w:rsidR="00000000" w:rsidRPr="00EC41DA" w:rsidP="00042113">
      <w:pPr>
        <w:pStyle w:val="BodyText"/>
      </w:pPr>
      <w:r w:rsidRPr="00EC41DA">
        <w:t>The following resources must be made available:</w:t>
      </w:r>
    </w:p>
    <w:p w:rsidR="00000000" w:rsidRPr="00EC41DA" w:rsidP="00EC41DA">
      <w:pPr>
        <w:pStyle w:val="ListBullet"/>
      </w:pPr>
      <w:r w:rsidRPr="00EC41DA">
        <w:t>automotive repair workplace or simulated workplace</w:t>
      </w:r>
    </w:p>
    <w:p w:rsidR="00000000" w:rsidRPr="00EC41DA" w:rsidP="00EC41DA">
      <w:pPr>
        <w:pStyle w:val="ListBullet"/>
      </w:pPr>
      <w:r w:rsidRPr="00EC41DA">
        <w:t>workplace instructions</w:t>
      </w:r>
    </w:p>
    <w:p w:rsidR="00000000" w:rsidRPr="00EC41DA" w:rsidP="00EC41DA">
      <w:pPr>
        <w:pStyle w:val="ListBullet"/>
      </w:pPr>
      <w:r w:rsidRPr="00EC41DA">
        <w:t>OEM or authorised agency repair procedures</w:t>
      </w:r>
    </w:p>
    <w:p w:rsidR="00000000" w:rsidRPr="00EC41DA" w:rsidP="00EC41DA">
      <w:pPr>
        <w:pStyle w:val="ListBullet"/>
      </w:pPr>
      <w:r w:rsidRPr="00EC41DA">
        <w:t>PPE required to remove and replace adhesive bonded panels an</w:t>
      </w:r>
      <w:r w:rsidRPr="00EC41DA">
        <w:t>d structures</w:t>
      </w:r>
    </w:p>
    <w:p w:rsidR="00000000" w:rsidRPr="00EC41DA" w:rsidP="00EC41DA">
      <w:pPr>
        <w:pStyle w:val="ListBullet"/>
      </w:pPr>
      <w:r w:rsidRPr="00EC41DA">
        <w:t>SDS for adhesives</w:t>
      </w:r>
    </w:p>
    <w:p w:rsidR="00000000" w:rsidRPr="00EC41DA" w:rsidP="00EC41DA">
      <w:pPr>
        <w:pStyle w:val="ListBullet"/>
      </w:pPr>
      <w:r w:rsidRPr="00EC41DA">
        <w:t>vehicle specifications</w:t>
      </w:r>
    </w:p>
    <w:p w:rsidR="00000000" w:rsidRPr="00EC41DA" w:rsidP="00EC41DA">
      <w:pPr>
        <w:pStyle w:val="ListBullet"/>
      </w:pPr>
      <w:r w:rsidRPr="00EC41DA">
        <w:t>two different vehicles or frames with bonded panels requiring repair</w:t>
      </w:r>
    </w:p>
    <w:p w:rsidR="00000000" w:rsidRPr="00EC41DA" w:rsidP="00EC41DA">
      <w:pPr>
        <w:pStyle w:val="ListBullet"/>
      </w:pPr>
      <w:r w:rsidRPr="00EC41DA">
        <w:t>adhesives</w:t>
      </w:r>
    </w:p>
    <w:p w:rsidR="00000000" w:rsidRPr="00EC41DA" w:rsidP="00EC41DA">
      <w:pPr>
        <w:pStyle w:val="ListBullet"/>
      </w:pPr>
      <w:r w:rsidRPr="00EC41DA">
        <w:t xml:space="preserve">cleaning agents and materials </w:t>
      </w:r>
    </w:p>
    <w:p w:rsidR="00000000" w:rsidRPr="00EC41DA" w:rsidP="00EC41DA">
      <w:pPr>
        <w:pStyle w:val="ListBullet"/>
      </w:pPr>
      <w:r w:rsidRPr="00EC41DA">
        <w:t>tools, equipment and materials appropriate for repairing adhesive bonded panels.</w:t>
      </w:r>
    </w:p>
    <w:p w:rsidR="00000000" w:rsidRPr="00EC41DA" w:rsidP="00EC41DA">
      <w:pPr>
        <w:pStyle w:val="AllowPageBreak"/>
      </w:pPr>
    </w:p>
    <w:p w:rsidR="00000000" w:rsidRPr="00EC41DA" w:rsidP="00EC41DA">
      <w:pPr>
        <w:pStyle w:val="Heading1"/>
      </w:pPr>
      <w:bookmarkStart w:id="14" w:name="O_803846"/>
      <w:bookmarkEnd w:id="14"/>
      <w:r w:rsidRPr="00EC41DA">
        <w:t>Links</w:t>
      </w:r>
    </w:p>
    <w:p w:rsidR="00000000" w:rsidRPr="00EC41DA" w:rsidP="00042113">
      <w:pPr>
        <w:pStyle w:val="BodyText"/>
      </w:pPr>
      <w:r w:rsidRPr="00EC41D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96917">
        <w:rPr>
          <w:rStyle w:val="Hyperlink"/>
        </w:rPr>
        <w:t>https://vetnet.gov.au/Pages/TrainingDocs.aspx?q=b4278d82-d487-4070-a8c4-78045ec695b1</w:t>
      </w:r>
      <w:r>
        <w:fldChar w:fldCharType="end"/>
      </w:r>
    </w:p>
    <w:p w:rsidR="00000000" w:rsidRPr="00EC41DA" w:rsidP="00042113">
      <w:pPr>
        <w:pStyle w:val="BodyText"/>
      </w:pPr>
      <w:r w:rsidRPr="00EC41D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96917">
        <w:rPr>
          <w:rStyle w:val="Hyperlink"/>
        </w:rPr>
        <w:t>https://vetnet.gov.au/Pages/TrainingDocs.aspx?q=b4278d82-d487-4070-a8c4-78045ec695b1</w:t>
      </w:r>
      <w:r>
        <w:fldChar w:fldCharType="end"/>
      </w:r>
    </w:p>
    <w:p w:rsidR="00000000" w:rsidRPr="00EC41DA" w:rsidP="00EC41DA"/>
    <w:sectPr w:rsidSect="00EC41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1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1DA" w:rsidRPr="00042113" w:rsidP="000421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1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113" w:rsidP="00EC41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2113" w:rsidP="00EC41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42113" w:rsidP="00EC41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1DA" w:rsidP="00EC41DA">
    <w:pPr>
      <w:pStyle w:val="Footer"/>
      <w:framePr w:wrap="around"/>
    </w:pPr>
    <w:r>
      <w:fldChar w:fldCharType="begin"/>
    </w:r>
    <w:r>
      <w:instrText xml:space="preserve"> DOCPROPERTY  Subject  \* MERGEFORMAT </w:instrText>
    </w:r>
    <w:r>
      <w:fldChar w:fldCharType="separate"/>
    </w:r>
    <w:r w:rsidR="00042113">
      <w:t>Approved</w:t>
    </w:r>
    <w:r w:rsidR="00042113">
      <w:fldChar w:fldCharType="end"/>
    </w:r>
    <w:r>
      <w:tab/>
      <w:t xml:space="preserve">Page </w:t>
    </w:r>
    <w:r>
      <w:fldChar w:fldCharType="begin"/>
    </w:r>
    <w:r>
      <w:instrText xml:space="preserve"> PAGE  \* Arabic  \* MERGEFORMAT </w:instrText>
    </w:r>
    <w:r>
      <w:fldChar w:fldCharType="separate"/>
    </w:r>
    <w:r w:rsidR="000421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2113">
      <w:rPr>
        <w:noProof/>
      </w:rPr>
      <w:t>5</w:t>
    </w:r>
    <w:r>
      <w:rPr>
        <w:noProof/>
      </w:rPr>
      <w:fldChar w:fldCharType="end"/>
    </w:r>
  </w:p>
  <w:p w:rsidR="00EC41DA" w:rsidP="00EC41DA">
    <w:pPr>
      <w:pStyle w:val="Footer"/>
      <w:framePr w:wrap="around"/>
    </w:pPr>
    <w:r>
      <w:t xml:space="preserve">© Commonwealth of Australia, </w:t>
    </w:r>
    <w:r>
      <w:fldChar w:fldCharType="begin"/>
    </w:r>
    <w:r>
      <w:instrText xml:space="preserve"> DATE  \@ "yyyy"  \* MERGEFORMAT </w:instrText>
    </w:r>
    <w:r>
      <w:fldChar w:fldCharType="separate"/>
    </w:r>
    <w:r w:rsidR="00042113">
      <w:rPr>
        <w:noProof/>
      </w:rPr>
      <w:t>2025</w:t>
    </w:r>
    <w:r>
      <w:fldChar w:fldCharType="end"/>
    </w:r>
    <w:r>
      <w:tab/>
    </w:r>
    <w:r>
      <w:fldChar w:fldCharType="begin"/>
    </w:r>
    <w:r>
      <w:instrText xml:space="preserve"> DOCPROPERTY  Author  \* MERGEFORMAT </w:instrText>
    </w:r>
    <w:r>
      <w:fldChar w:fldCharType="separate"/>
    </w:r>
    <w:r w:rsidR="00042113">
      <w:t>Mining and Automotive Skills Alliance</w:t>
    </w:r>
    <w:r w:rsidR="00042113">
      <w:fldChar w:fldCharType="end"/>
    </w:r>
  </w:p>
  <w:p w:rsidR="00EC41DA" w:rsidP="00EC41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1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1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41DA" w:rsidRPr="00042113" w:rsidP="000421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1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113" w:rsidRPr="002D2AF8" w:rsidP="00EC41DA">
    <w:pPr>
      <w:pStyle w:val="Header"/>
      <w:framePr w:wrap="around"/>
    </w:pPr>
    <w:r>
      <w:fldChar w:fldCharType="begin"/>
    </w:r>
    <w:r>
      <w:instrText xml:space="preserve"> TITLE   \* MERGEFORMAT </w:instrText>
    </w:r>
    <w:r>
      <w:fldChar w:fldCharType="separate"/>
    </w:r>
    <w:r>
      <w:t>AURVTN023 Repair adhesive bonded structural damage 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2113" w:rsidP="00EC41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1DA" w:rsidRPr="002D2AF8" w:rsidP="00EC41DA">
    <w:pPr>
      <w:pStyle w:val="Header"/>
      <w:framePr w:wrap="around"/>
    </w:pPr>
    <w:r>
      <w:fldChar w:fldCharType="begin"/>
    </w:r>
    <w:r>
      <w:instrText xml:space="preserve"> TITLE   \* MERGEFORMAT </w:instrText>
    </w:r>
    <w:r>
      <w:fldChar w:fldCharType="separate"/>
    </w:r>
    <w:r w:rsidR="00042113">
      <w:t>AURVTN023 Repair adhesive bonded structural damage on vehicles</w:t>
    </w:r>
    <w:r w:rsidR="00042113">
      <w:fldChar w:fldCharType="end"/>
    </w:r>
    <w:r>
      <w:tab/>
      <w:t xml:space="preserve">Date this document was generated: </w:t>
    </w:r>
    <w:r>
      <w:fldChar w:fldCharType="begin"/>
    </w:r>
    <w:r>
      <w:instrText xml:space="preserve"> CREATEDATE  \@ "d MMMM yyyy"  \* MERGEFORMAT </w:instrText>
    </w:r>
    <w:r>
      <w:fldChar w:fldCharType="separate"/>
    </w:r>
    <w:r w:rsidR="00042113">
      <w:rPr>
        <w:noProof/>
      </w:rPr>
      <w:t>2 March 2025</w:t>
    </w:r>
    <w:r>
      <w:fldChar w:fldCharType="end"/>
    </w:r>
  </w:p>
  <w:p w:rsidR="00EC41DA" w:rsidP="00EC41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381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764B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F68C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1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41DA"/>
    <w:pPr>
      <w:spacing w:before="360" w:after="60"/>
      <w:outlineLvl w:val="0"/>
    </w:pPr>
    <w:rPr>
      <w:sz w:val="32"/>
    </w:rPr>
  </w:style>
  <w:style w:type="paragraph" w:styleId="Heading2">
    <w:name w:val="heading 2"/>
    <w:basedOn w:val="HeadingBase"/>
    <w:next w:val="BodyText"/>
    <w:link w:val="Heading2Char"/>
    <w:qFormat/>
    <w:rsid w:val="00EC41DA"/>
    <w:pPr>
      <w:keepLines/>
      <w:spacing w:before="240" w:after="120"/>
      <w:outlineLvl w:val="1"/>
    </w:pPr>
    <w:rPr>
      <w:sz w:val="28"/>
      <w:szCs w:val="40"/>
    </w:rPr>
  </w:style>
  <w:style w:type="paragraph" w:styleId="Heading3">
    <w:name w:val="heading 3"/>
    <w:basedOn w:val="HeadingBase"/>
    <w:next w:val="BodyText"/>
    <w:link w:val="Heading3Char"/>
    <w:qFormat/>
    <w:rsid w:val="00EC41DA"/>
    <w:pPr>
      <w:spacing w:before="180" w:after="120"/>
      <w:outlineLvl w:val="2"/>
    </w:pPr>
    <w:rPr>
      <w:spacing w:val="-10"/>
      <w:kern w:val="32"/>
    </w:rPr>
  </w:style>
  <w:style w:type="paragraph" w:styleId="Heading4">
    <w:name w:val="heading 4"/>
    <w:basedOn w:val="HeadingBase"/>
    <w:next w:val="BodyText"/>
    <w:link w:val="Heading4Char"/>
    <w:qFormat/>
    <w:rsid w:val="00EC41DA"/>
    <w:pPr>
      <w:spacing w:before="160" w:after="120"/>
      <w:outlineLvl w:val="3"/>
    </w:pPr>
    <w:rPr>
      <w:sz w:val="22"/>
    </w:rPr>
  </w:style>
  <w:style w:type="paragraph" w:styleId="Heading5">
    <w:name w:val="heading 5"/>
    <w:basedOn w:val="HeadingBase"/>
    <w:next w:val="Normal"/>
    <w:link w:val="Heading5Char"/>
    <w:qFormat/>
    <w:rsid w:val="00EC41DA"/>
    <w:pPr>
      <w:spacing w:before="80"/>
      <w:outlineLvl w:val="4"/>
    </w:pPr>
    <w:rPr>
      <w:color w:val="918585"/>
      <w:sz w:val="20"/>
    </w:rPr>
  </w:style>
  <w:style w:type="paragraph" w:styleId="Heading6">
    <w:name w:val="heading 6"/>
    <w:basedOn w:val="HeadingBase"/>
    <w:next w:val="Normal"/>
    <w:link w:val="Heading6Char"/>
    <w:qFormat/>
    <w:rsid w:val="00EC41DA"/>
    <w:pPr>
      <w:spacing w:before="60"/>
      <w:outlineLvl w:val="5"/>
    </w:pPr>
    <w:rPr>
      <w:color w:val="918585"/>
      <w:sz w:val="20"/>
    </w:rPr>
  </w:style>
  <w:style w:type="paragraph" w:styleId="Heading7">
    <w:name w:val="heading 7"/>
    <w:basedOn w:val="Normal"/>
    <w:next w:val="Normal"/>
    <w:link w:val="Heading7Char"/>
    <w:qFormat/>
    <w:rsid w:val="00EC41DA"/>
    <w:pPr>
      <w:ind w:left="720"/>
      <w:outlineLvl w:val="6"/>
    </w:pPr>
    <w:rPr>
      <w:i/>
    </w:rPr>
  </w:style>
  <w:style w:type="paragraph" w:styleId="Heading8">
    <w:name w:val="heading 8"/>
    <w:basedOn w:val="Normal"/>
    <w:next w:val="Normal"/>
    <w:link w:val="Heading8Char"/>
    <w:qFormat/>
    <w:rsid w:val="00EC41DA"/>
    <w:pPr>
      <w:ind w:left="720"/>
      <w:outlineLvl w:val="7"/>
    </w:pPr>
    <w:rPr>
      <w:i/>
    </w:rPr>
  </w:style>
  <w:style w:type="paragraph" w:styleId="Heading9">
    <w:name w:val="heading 9"/>
    <w:basedOn w:val="Normal"/>
    <w:next w:val="Normal"/>
    <w:link w:val="Heading9Char"/>
    <w:qFormat/>
    <w:rsid w:val="00EC41DA"/>
    <w:pPr>
      <w:ind w:left="720"/>
      <w:outlineLvl w:val="8"/>
    </w:pPr>
    <w:rPr>
      <w:i/>
    </w:rPr>
  </w:style>
  <w:style w:type="character" w:default="1" w:styleId="DefaultParagraphFont">
    <w:name w:val="Default Paragraph Font"/>
    <w:uiPriority w:val="1"/>
    <w:unhideWhenUsed/>
    <w:rsid w:val="00EC41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1DA"/>
  </w:style>
  <w:style w:type="character" w:customStyle="1" w:styleId="Heading1Char">
    <w:name w:val="Heading 1 Char"/>
    <w:basedOn w:val="DefaultParagraphFont"/>
    <w:link w:val="Heading1"/>
    <w:rsid w:val="00EC41DA"/>
    <w:rPr>
      <w:rFonts w:ascii="Times New Roman" w:eastAsia="Times New Roman" w:hAnsi="Times New Roman" w:cs="Times New Roman"/>
      <w:b/>
      <w:sz w:val="32"/>
      <w:szCs w:val="20"/>
      <w:lang w:eastAsia="en-US"/>
    </w:rPr>
  </w:style>
  <w:style w:type="paragraph" w:styleId="BodyText">
    <w:name w:val="Body Text"/>
    <w:basedOn w:val="Normal"/>
    <w:link w:val="BodyTextChar"/>
    <w:rsid w:val="00EC41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41DA"/>
    <w:rPr>
      <w:rFonts w:ascii="Times New Roman" w:eastAsia="Times New Roman" w:hAnsi="Times New Roman" w:cs="Times New Roman"/>
      <w:sz w:val="24"/>
      <w:lang w:eastAsia="en-US"/>
    </w:rPr>
  </w:style>
  <w:style w:type="paragraph" w:styleId="List">
    <w:name w:val="List"/>
    <w:basedOn w:val="BodyText"/>
    <w:next w:val="BodyText"/>
    <w:rsid w:val="00EC41DA"/>
    <w:pPr>
      <w:tabs>
        <w:tab w:val="left" w:pos="340"/>
      </w:tabs>
      <w:spacing w:before="60" w:after="60"/>
      <w:ind w:left="340" w:hanging="340"/>
    </w:pPr>
  </w:style>
  <w:style w:type="paragraph" w:styleId="ListBullet">
    <w:name w:val="List Bullet"/>
    <w:basedOn w:val="List"/>
    <w:rsid w:val="00EC41DA"/>
    <w:pPr>
      <w:numPr>
        <w:numId w:val="12"/>
      </w:numPr>
      <w:tabs>
        <w:tab w:val="clear" w:pos="340"/>
      </w:tabs>
      <w:spacing w:before="40" w:after="40"/>
    </w:pPr>
  </w:style>
  <w:style w:type="character" w:customStyle="1" w:styleId="SpecialBold">
    <w:name w:val="Special Bold"/>
    <w:basedOn w:val="DefaultParagraphFont"/>
    <w:rsid w:val="00EC41DA"/>
    <w:rPr>
      <w:b/>
      <w:spacing w:val="0"/>
    </w:rPr>
  </w:style>
  <w:style w:type="paragraph" w:styleId="ListBullet2">
    <w:name w:val="List Bullet 2"/>
    <w:basedOn w:val="List2"/>
    <w:rsid w:val="00EC41DA"/>
    <w:pPr>
      <w:numPr>
        <w:numId w:val="13"/>
      </w:numPr>
      <w:tabs>
        <w:tab w:val="clear" w:pos="680"/>
      </w:tabs>
    </w:pPr>
  </w:style>
  <w:style w:type="paragraph" w:customStyle="1" w:styleId="SuperHeading">
    <w:name w:val="SuperHeading"/>
    <w:basedOn w:val="Normal"/>
    <w:rsid w:val="00EC41DA"/>
    <w:pPr>
      <w:spacing w:before="240" w:after="120"/>
      <w:outlineLvl w:val="0"/>
    </w:pPr>
    <w:rPr>
      <w:rFonts w:ascii="Times New Roman" w:hAnsi="Times New Roman"/>
      <w:b/>
      <w:sz w:val="32"/>
    </w:rPr>
  </w:style>
  <w:style w:type="paragraph" w:customStyle="1" w:styleId="AllowPageBreak">
    <w:name w:val="AllowPageBreak"/>
    <w:rsid w:val="00EC41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41DA"/>
    <w:rPr>
      <w:b/>
      <w:i/>
      <w:u w:val="none"/>
    </w:rPr>
  </w:style>
  <w:style w:type="character" w:customStyle="1" w:styleId="Heading2Char">
    <w:name w:val="Heading 2 Char"/>
    <w:basedOn w:val="DefaultParagraphFont"/>
    <w:link w:val="Heading2"/>
    <w:rsid w:val="00EC41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1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1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1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1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1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41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41DA"/>
    <w:rPr>
      <w:rFonts w:ascii="Courier New" w:eastAsia="Times New Roman" w:hAnsi="Courier New" w:cs="Times New Roman"/>
      <w:i/>
      <w:szCs w:val="20"/>
      <w:lang w:eastAsia="en-US"/>
    </w:rPr>
  </w:style>
  <w:style w:type="paragraph" w:customStyle="1" w:styleId="HeadingBase">
    <w:name w:val="Heading Base"/>
    <w:rsid w:val="00EC41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1DA"/>
    <w:pPr>
      <w:tabs>
        <w:tab w:val="right" w:leader="dot" w:pos="9072"/>
      </w:tabs>
      <w:ind w:left="567"/>
    </w:pPr>
    <w:rPr>
      <w:szCs w:val="22"/>
    </w:rPr>
  </w:style>
  <w:style w:type="paragraph" w:customStyle="1" w:styleId="TOCBase">
    <w:name w:val="TOC Base"/>
    <w:rsid w:val="00EC41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1DA"/>
    <w:pPr>
      <w:tabs>
        <w:tab w:val="right" w:leader="dot" w:pos="9072"/>
      </w:tabs>
      <w:spacing w:before="40" w:after="40"/>
      <w:ind w:left="284"/>
    </w:pPr>
    <w:rPr>
      <w:rFonts w:ascii="Times New Roman" w:hAnsi="Times New Roman"/>
    </w:rPr>
  </w:style>
  <w:style w:type="paragraph" w:styleId="TOC1">
    <w:name w:val="toc 1"/>
    <w:basedOn w:val="TOCBase"/>
    <w:next w:val="Normal"/>
    <w:rsid w:val="00EC41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41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1DA"/>
    <w:rPr>
      <w:rFonts w:ascii="Times New Roman" w:eastAsia="Times New Roman" w:hAnsi="Times New Roman" w:cs="Times New Roman"/>
      <w:sz w:val="16"/>
      <w:lang w:eastAsia="en-US"/>
    </w:rPr>
  </w:style>
  <w:style w:type="paragraph" w:styleId="Title">
    <w:name w:val="Title"/>
    <w:basedOn w:val="HeadingBase"/>
    <w:link w:val="TitleChar"/>
    <w:qFormat/>
    <w:rsid w:val="00EC41DA"/>
    <w:pPr>
      <w:spacing w:before="5040"/>
      <w:jc w:val="center"/>
    </w:pPr>
    <w:rPr>
      <w:sz w:val="48"/>
      <w:szCs w:val="72"/>
      <w:lang w:val="en-US"/>
    </w:rPr>
  </w:style>
  <w:style w:type="character" w:customStyle="1" w:styleId="TitleChar">
    <w:name w:val="Title Char"/>
    <w:basedOn w:val="DefaultParagraphFont"/>
    <w:link w:val="Title"/>
    <w:rsid w:val="00EC41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1DA"/>
    <w:pPr>
      <w:tabs>
        <w:tab w:val="left" w:pos="3600"/>
        <w:tab w:val="left" w:pos="3958"/>
      </w:tabs>
    </w:pPr>
  </w:style>
  <w:style w:type="paragraph" w:customStyle="1" w:styleId="Note">
    <w:name w:val="Note"/>
    <w:basedOn w:val="BodyText"/>
    <w:rsid w:val="00EC41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41DA"/>
    <w:pPr>
      <w:framePr w:wrap="auto" w:hAnchor="text" w:y="6049"/>
    </w:pPr>
    <w:rPr>
      <w:color w:val="000000"/>
      <w:sz w:val="40"/>
    </w:rPr>
  </w:style>
  <w:style w:type="paragraph" w:customStyle="1" w:styleId="TOCTitle">
    <w:name w:val="TOCTitle"/>
    <w:basedOn w:val="Heading1"/>
    <w:rsid w:val="00EC41DA"/>
    <w:pPr>
      <w:spacing w:after="240"/>
      <w:jc w:val="center"/>
      <w:outlineLvl w:val="9"/>
    </w:pPr>
    <w:rPr>
      <w:caps/>
    </w:rPr>
  </w:style>
  <w:style w:type="paragraph" w:customStyle="1" w:styleId="Version">
    <w:name w:val="Version"/>
    <w:rsid w:val="00EC41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41DA"/>
    <w:pPr>
      <w:keepNext w:val="0"/>
      <w:tabs>
        <w:tab w:val="right" w:pos="4176"/>
      </w:tabs>
      <w:ind w:left="198" w:hanging="198"/>
    </w:pPr>
    <w:rPr>
      <w:rFonts w:ascii="Garamond" w:hAnsi="Garamond"/>
    </w:rPr>
  </w:style>
  <w:style w:type="paragraph" w:styleId="IndexHeading">
    <w:name w:val="index heading"/>
    <w:basedOn w:val="Normal"/>
    <w:next w:val="Index1"/>
    <w:semiHidden/>
    <w:rsid w:val="00EC41DA"/>
    <w:pPr>
      <w:spacing w:before="120" w:after="120"/>
    </w:pPr>
    <w:rPr>
      <w:rFonts w:ascii="Arial" w:hAnsi="Arial"/>
      <w:b/>
      <w:color w:val="918585"/>
      <w:sz w:val="24"/>
    </w:rPr>
  </w:style>
  <w:style w:type="paragraph" w:styleId="Header">
    <w:name w:val="header"/>
    <w:basedOn w:val="Normal"/>
    <w:link w:val="HeaderChar"/>
    <w:rsid w:val="00EC41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1DA"/>
    <w:rPr>
      <w:rFonts w:ascii="Times New Roman" w:eastAsia="Times New Roman" w:hAnsi="Times New Roman" w:cs="Times New Roman"/>
      <w:sz w:val="16"/>
      <w:szCs w:val="20"/>
      <w:lang w:val="en-GB" w:eastAsia="en-US"/>
    </w:rPr>
  </w:style>
  <w:style w:type="paragraph" w:customStyle="1" w:styleId="Chapter">
    <w:name w:val="Chapter"/>
    <w:basedOn w:val="Normal"/>
    <w:rsid w:val="00EC41DA"/>
    <w:pPr>
      <w:spacing w:before="240"/>
    </w:pPr>
    <w:rPr>
      <w:rFonts w:ascii="Times New Roman" w:hAnsi="Times New Roman"/>
      <w:smallCaps/>
      <w:spacing w:val="80"/>
      <w:sz w:val="28"/>
    </w:rPr>
  </w:style>
  <w:style w:type="paragraph" w:customStyle="1" w:styleId="InChapter">
    <w:name w:val="InChapter"/>
    <w:basedOn w:val="Heading3"/>
    <w:rsid w:val="00EC41DA"/>
    <w:pPr>
      <w:spacing w:after="240"/>
      <w:outlineLvl w:val="9"/>
    </w:pPr>
    <w:rPr>
      <w:noProof/>
    </w:rPr>
  </w:style>
  <w:style w:type="paragraph" w:styleId="Index2">
    <w:name w:val="index 2"/>
    <w:basedOn w:val="Normal"/>
    <w:next w:val="Normal"/>
    <w:semiHidden/>
    <w:rsid w:val="00EC41DA"/>
    <w:pPr>
      <w:tabs>
        <w:tab w:val="right" w:pos="4176"/>
      </w:tabs>
      <w:ind w:left="568" w:hanging="284"/>
    </w:pPr>
    <w:rPr>
      <w:rFonts w:ascii="Garamond" w:hAnsi="Garamond"/>
    </w:rPr>
  </w:style>
  <w:style w:type="paragraph" w:customStyle="1" w:styleId="Byline">
    <w:name w:val="Byline"/>
    <w:rsid w:val="00EC41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1DA"/>
    <w:pPr>
      <w:tabs>
        <w:tab w:val="clear" w:pos="3600"/>
        <w:tab w:val="clear" w:pos="3958"/>
      </w:tabs>
      <w:jc w:val="right"/>
    </w:pPr>
  </w:style>
  <w:style w:type="character" w:styleId="Emphasis">
    <w:name w:val="Emphasis"/>
    <w:basedOn w:val="DefaultParagraphFont"/>
    <w:qFormat/>
    <w:rsid w:val="00EC41DA"/>
    <w:rPr>
      <w:i/>
    </w:rPr>
  </w:style>
  <w:style w:type="paragraph" w:styleId="Caption">
    <w:name w:val="caption"/>
    <w:basedOn w:val="BodyText"/>
    <w:next w:val="Normal"/>
    <w:qFormat/>
    <w:rsid w:val="00EC41DA"/>
    <w:pPr>
      <w:framePr w:w="2268" w:hSpace="181" w:vSpace="181" w:wrap="around" w:vAnchor="text" w:hAnchor="page" w:x="1135" w:y="285" w:anchorLock="1"/>
    </w:pPr>
    <w:rPr>
      <w:i/>
    </w:rPr>
  </w:style>
  <w:style w:type="paragraph" w:customStyle="1" w:styleId="MiniTOCTitle">
    <w:name w:val="MiniTOCTitle"/>
    <w:basedOn w:val="Heading4"/>
    <w:rsid w:val="00EC41DA"/>
    <w:pPr>
      <w:spacing w:before="240"/>
      <w:outlineLvl w:val="9"/>
    </w:pPr>
    <w:rPr>
      <w:noProof/>
      <w:sz w:val="24"/>
    </w:rPr>
  </w:style>
  <w:style w:type="paragraph" w:customStyle="1" w:styleId="MiniTOCItem">
    <w:name w:val="MiniTOCItem"/>
    <w:basedOn w:val="ListBullet"/>
    <w:rsid w:val="00EC41DA"/>
    <w:pPr>
      <w:numPr>
        <w:numId w:val="0"/>
      </w:numPr>
      <w:tabs>
        <w:tab w:val="right" w:leader="dot" w:pos="6521"/>
      </w:tabs>
      <w:spacing w:before="0" w:after="0"/>
    </w:pPr>
  </w:style>
  <w:style w:type="paragraph" w:customStyle="1" w:styleId="TOFTitle">
    <w:name w:val="TOFTitle"/>
    <w:basedOn w:val="TOCTitle"/>
    <w:rsid w:val="00EC41DA"/>
  </w:style>
  <w:style w:type="paragraph" w:styleId="TableofFigures">
    <w:name w:val="table of figures"/>
    <w:basedOn w:val="Normal"/>
    <w:next w:val="Normal"/>
    <w:semiHidden/>
    <w:rsid w:val="00EC41DA"/>
    <w:pPr>
      <w:tabs>
        <w:tab w:val="right" w:leader="dot" w:pos="9072"/>
      </w:tabs>
      <w:ind w:left="970" w:hanging="403"/>
    </w:pPr>
    <w:rPr>
      <w:rFonts w:ascii="Times New Roman" w:hAnsi="Times New Roman"/>
      <w:b/>
    </w:rPr>
  </w:style>
  <w:style w:type="paragraph" w:styleId="ListNumber">
    <w:name w:val="List Number"/>
    <w:basedOn w:val="List"/>
    <w:rsid w:val="00EC41DA"/>
    <w:pPr>
      <w:numPr>
        <w:numId w:val="15"/>
      </w:numPr>
      <w:tabs>
        <w:tab w:val="clear" w:pos="340"/>
      </w:tabs>
    </w:pPr>
  </w:style>
  <w:style w:type="character" w:customStyle="1" w:styleId="WingdingSymbols">
    <w:name w:val="Wingding Symbols"/>
    <w:rsid w:val="00EC41DA"/>
    <w:rPr>
      <w:rFonts w:ascii="Wingdings" w:hAnsi="Wingdings"/>
    </w:rPr>
  </w:style>
  <w:style w:type="paragraph" w:customStyle="1" w:styleId="TableHeading">
    <w:name w:val="Table Heading"/>
    <w:basedOn w:val="HeadingBase"/>
    <w:rsid w:val="00EC41DA"/>
    <w:pPr>
      <w:keepLines/>
      <w:pBdr>
        <w:bottom w:val="single" w:sz="6" w:space="1" w:color="918585"/>
      </w:pBdr>
      <w:spacing w:before="240"/>
    </w:pPr>
  </w:style>
  <w:style w:type="character" w:customStyle="1" w:styleId="HotSpot">
    <w:name w:val="HotSpot"/>
    <w:rsid w:val="00EC41DA"/>
    <w:rPr>
      <w:color w:val="0033CC"/>
      <w:u w:val="none"/>
    </w:rPr>
  </w:style>
  <w:style w:type="paragraph" w:customStyle="1" w:styleId="BodyTextRight">
    <w:name w:val="Body Text Right"/>
    <w:basedOn w:val="BodyText"/>
    <w:rsid w:val="00EC41DA"/>
    <w:pPr>
      <w:spacing w:before="0" w:after="0"/>
      <w:jc w:val="right"/>
    </w:pPr>
  </w:style>
  <w:style w:type="paragraph" w:styleId="Index3">
    <w:name w:val="index 3"/>
    <w:basedOn w:val="ListNumber2"/>
    <w:next w:val="Normal"/>
    <w:semiHidden/>
    <w:rsid w:val="00EC41DA"/>
    <w:pPr>
      <w:numPr>
        <w:numId w:val="0"/>
      </w:numPr>
      <w:tabs>
        <w:tab w:val="right" w:leader="dot" w:pos="4176"/>
      </w:tabs>
    </w:pPr>
  </w:style>
  <w:style w:type="paragraph" w:styleId="ListNumber2">
    <w:name w:val="List Number 2"/>
    <w:basedOn w:val="List2"/>
    <w:rsid w:val="00EC41DA"/>
    <w:pPr>
      <w:numPr>
        <w:numId w:val="10"/>
      </w:numPr>
      <w:tabs>
        <w:tab w:val="clear" w:pos="1060"/>
      </w:tabs>
    </w:pPr>
  </w:style>
  <w:style w:type="paragraph" w:customStyle="1" w:styleId="MarginNote">
    <w:name w:val="Margin Note"/>
    <w:basedOn w:val="BodyText"/>
    <w:rsid w:val="00EC41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1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1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41DA"/>
    <w:rPr>
      <w:sz w:val="32"/>
    </w:rPr>
  </w:style>
  <w:style w:type="paragraph" w:customStyle="1" w:styleId="HeadingProcedure">
    <w:name w:val="Heading Procedure"/>
    <w:basedOn w:val="HeadingBase"/>
    <w:next w:val="Normal"/>
    <w:rsid w:val="00EC41DA"/>
    <w:pPr>
      <w:tabs>
        <w:tab w:val="left" w:pos="0"/>
      </w:tabs>
      <w:spacing w:before="120" w:after="60"/>
    </w:pPr>
    <w:rPr>
      <w:i/>
      <w:color w:val="918585"/>
      <w:sz w:val="22"/>
    </w:rPr>
  </w:style>
  <w:style w:type="paragraph" w:customStyle="1" w:styleId="TableBodyText">
    <w:name w:val="Table Body Text"/>
    <w:basedOn w:val="BodyText"/>
    <w:rsid w:val="00EC41DA"/>
    <w:pPr>
      <w:spacing w:before="60" w:after="60"/>
    </w:pPr>
  </w:style>
  <w:style w:type="paragraph" w:styleId="ListContinue">
    <w:name w:val="List Continue"/>
    <w:basedOn w:val="List"/>
    <w:rsid w:val="00EC41DA"/>
    <w:pPr>
      <w:ind w:firstLine="0"/>
    </w:pPr>
  </w:style>
  <w:style w:type="paragraph" w:customStyle="1" w:styleId="ListNote">
    <w:name w:val="List Note"/>
    <w:basedOn w:val="List"/>
    <w:rsid w:val="00EC41DA"/>
    <w:pPr>
      <w:pBdr>
        <w:top w:val="single" w:sz="6" w:space="2" w:color="918585"/>
        <w:bottom w:val="single" w:sz="6" w:space="2" w:color="918585"/>
      </w:pBdr>
      <w:tabs>
        <w:tab w:val="left" w:pos="1021"/>
      </w:tabs>
      <w:ind w:firstLine="0"/>
    </w:pPr>
  </w:style>
  <w:style w:type="paragraph" w:customStyle="1" w:styleId="Warning">
    <w:name w:val="Warning"/>
    <w:basedOn w:val="BodyText"/>
    <w:rsid w:val="00EC41DA"/>
    <w:pPr>
      <w:shd w:val="clear" w:color="auto" w:fill="D9D9D9"/>
      <w:tabs>
        <w:tab w:val="left" w:pos="992"/>
      </w:tabs>
      <w:ind w:left="119" w:right="119"/>
    </w:pPr>
    <w:rPr>
      <w:sz w:val="20"/>
    </w:rPr>
  </w:style>
  <w:style w:type="paragraph" w:customStyle="1" w:styleId="MarginIcons">
    <w:name w:val="Margin Icons"/>
    <w:basedOn w:val="BodyText"/>
    <w:rsid w:val="00EC41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1DA"/>
    <w:rPr>
      <w:rFonts w:ascii="Courier New" w:hAnsi="Courier New"/>
    </w:rPr>
  </w:style>
  <w:style w:type="paragraph" w:customStyle="1" w:styleId="NoteBullet">
    <w:name w:val="Note Bullet"/>
    <w:basedOn w:val="Note"/>
    <w:rsid w:val="00EC41DA"/>
    <w:pPr>
      <w:tabs>
        <w:tab w:val="clear" w:pos="680"/>
      </w:tabs>
      <w:spacing w:before="60" w:after="60"/>
    </w:pPr>
  </w:style>
  <w:style w:type="paragraph" w:customStyle="1" w:styleId="SubHeading2">
    <w:name w:val="SubHeading2"/>
    <w:basedOn w:val="HeadingBase"/>
    <w:rsid w:val="00EC41DA"/>
    <w:pPr>
      <w:spacing w:before="240" w:after="60"/>
    </w:pPr>
    <w:rPr>
      <w:sz w:val="20"/>
    </w:rPr>
  </w:style>
  <w:style w:type="paragraph" w:customStyle="1" w:styleId="SubHeading1">
    <w:name w:val="SubHeading1"/>
    <w:basedOn w:val="HeadingBase"/>
    <w:rsid w:val="00EC41DA"/>
    <w:pPr>
      <w:spacing w:before="240" w:after="60"/>
    </w:pPr>
    <w:rPr>
      <w:color w:val="918585"/>
      <w:sz w:val="22"/>
    </w:rPr>
  </w:style>
  <w:style w:type="paragraph" w:customStyle="1" w:styleId="SideHeading">
    <w:name w:val="Side Heading"/>
    <w:basedOn w:val="HeadingBase"/>
    <w:rsid w:val="00EC41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1DA"/>
    <w:pPr>
      <w:tabs>
        <w:tab w:val="num" w:pos="360"/>
      </w:tabs>
    </w:pPr>
  </w:style>
  <w:style w:type="paragraph" w:styleId="PlainText">
    <w:name w:val="Plain Text"/>
    <w:basedOn w:val="Normal"/>
    <w:link w:val="PlainTextChar"/>
    <w:rsid w:val="00EC41DA"/>
    <w:rPr>
      <w:sz w:val="20"/>
    </w:rPr>
  </w:style>
  <w:style w:type="character" w:customStyle="1" w:styleId="PlainTextChar">
    <w:name w:val="Plain Text Char"/>
    <w:basedOn w:val="DefaultParagraphFont"/>
    <w:link w:val="PlainText"/>
    <w:rsid w:val="00EC41DA"/>
    <w:rPr>
      <w:rFonts w:ascii="Courier New" w:eastAsia="Times New Roman" w:hAnsi="Courier New" w:cs="Times New Roman"/>
      <w:sz w:val="20"/>
      <w:szCs w:val="20"/>
      <w:lang w:eastAsia="en-US"/>
    </w:rPr>
  </w:style>
  <w:style w:type="character" w:customStyle="1" w:styleId="MenuOption">
    <w:name w:val="Menu Option"/>
    <w:basedOn w:val="DefaultParagraphFont"/>
    <w:rsid w:val="00EC41DA"/>
    <w:rPr>
      <w:b/>
      <w:smallCaps/>
    </w:rPr>
  </w:style>
  <w:style w:type="paragraph" w:customStyle="1" w:styleId="TableListNumber">
    <w:name w:val="Table List Number"/>
    <w:basedOn w:val="ListNumber"/>
    <w:rsid w:val="00EC41DA"/>
    <w:pPr>
      <w:numPr>
        <w:numId w:val="0"/>
      </w:numPr>
    </w:pPr>
  </w:style>
  <w:style w:type="paragraph" w:styleId="TOC4">
    <w:name w:val="toc 4"/>
    <w:basedOn w:val="TOCBase"/>
    <w:next w:val="Normal"/>
    <w:semiHidden/>
    <w:rsid w:val="00EC41DA"/>
    <w:pPr>
      <w:tabs>
        <w:tab w:val="right" w:leader="dot" w:pos="9071"/>
      </w:tabs>
      <w:ind w:left="1701"/>
    </w:pPr>
  </w:style>
  <w:style w:type="paragraph" w:customStyle="1" w:styleId="ListAlpha">
    <w:name w:val="List Alpha"/>
    <w:basedOn w:val="List"/>
    <w:rsid w:val="00EC41DA"/>
    <w:pPr>
      <w:numPr>
        <w:numId w:val="9"/>
      </w:numPr>
    </w:pPr>
  </w:style>
  <w:style w:type="paragraph" w:customStyle="1" w:styleId="ListAlpha2">
    <w:name w:val="List Alpha 2"/>
    <w:basedOn w:val="List2"/>
    <w:rsid w:val="00EC41DA"/>
    <w:pPr>
      <w:numPr>
        <w:numId w:val="8"/>
      </w:numPr>
    </w:pPr>
  </w:style>
  <w:style w:type="paragraph" w:styleId="List2">
    <w:name w:val="List 2"/>
    <w:basedOn w:val="BodyText"/>
    <w:rsid w:val="00EC41DA"/>
    <w:pPr>
      <w:tabs>
        <w:tab w:val="left" w:pos="680"/>
      </w:tabs>
      <w:spacing w:before="60" w:after="60"/>
      <w:ind w:left="680" w:hanging="340"/>
    </w:pPr>
  </w:style>
  <w:style w:type="paragraph" w:styleId="List3">
    <w:name w:val="List 3"/>
    <w:basedOn w:val="BodyText"/>
    <w:rsid w:val="00EC41DA"/>
    <w:pPr>
      <w:tabs>
        <w:tab w:val="left" w:pos="1021"/>
      </w:tabs>
      <w:spacing w:before="60" w:after="60"/>
      <w:ind w:left="1020" w:hanging="340"/>
    </w:pPr>
  </w:style>
  <w:style w:type="paragraph" w:styleId="List4">
    <w:name w:val="List 4"/>
    <w:basedOn w:val="BodyText"/>
    <w:rsid w:val="00EC41DA"/>
    <w:pPr>
      <w:tabs>
        <w:tab w:val="left" w:pos="1361"/>
      </w:tabs>
      <w:spacing w:before="60" w:after="60"/>
      <w:ind w:left="1361" w:hanging="340"/>
    </w:pPr>
  </w:style>
  <w:style w:type="paragraph" w:styleId="List5">
    <w:name w:val="List 5"/>
    <w:basedOn w:val="BodyText"/>
    <w:rsid w:val="00EC41DA"/>
    <w:pPr>
      <w:tabs>
        <w:tab w:val="left" w:pos="1701"/>
      </w:tabs>
      <w:spacing w:before="60" w:after="60"/>
      <w:ind w:left="1701" w:hanging="340"/>
    </w:pPr>
  </w:style>
  <w:style w:type="paragraph" w:styleId="ListBullet3">
    <w:name w:val="List Bullet 3"/>
    <w:basedOn w:val="List3"/>
    <w:rsid w:val="00EC41DA"/>
    <w:pPr>
      <w:numPr>
        <w:numId w:val="14"/>
      </w:numPr>
      <w:tabs>
        <w:tab w:val="clear" w:pos="1021"/>
      </w:tabs>
      <w:ind w:left="1037" w:hanging="357"/>
    </w:pPr>
  </w:style>
  <w:style w:type="paragraph" w:styleId="ListBullet4">
    <w:name w:val="List Bullet 4"/>
    <w:basedOn w:val="List4"/>
    <w:rsid w:val="00EC41DA"/>
    <w:pPr>
      <w:numPr>
        <w:numId w:val="3"/>
      </w:numPr>
      <w:tabs>
        <w:tab w:val="clear" w:pos="1361"/>
      </w:tabs>
    </w:pPr>
  </w:style>
  <w:style w:type="paragraph" w:styleId="ListBullet5">
    <w:name w:val="List Bullet 5"/>
    <w:basedOn w:val="List5"/>
    <w:rsid w:val="00EC41DA"/>
    <w:pPr>
      <w:numPr>
        <w:numId w:val="4"/>
      </w:numPr>
    </w:pPr>
  </w:style>
  <w:style w:type="paragraph" w:styleId="ListContinue2">
    <w:name w:val="List Continue 2"/>
    <w:basedOn w:val="List2"/>
    <w:rsid w:val="00EC41DA"/>
    <w:pPr>
      <w:ind w:firstLine="0"/>
    </w:pPr>
  </w:style>
  <w:style w:type="paragraph" w:styleId="ListContinue3">
    <w:name w:val="List Continue 3"/>
    <w:basedOn w:val="List3"/>
    <w:rsid w:val="00EC41DA"/>
    <w:pPr>
      <w:ind w:left="1021" w:firstLine="0"/>
    </w:pPr>
  </w:style>
  <w:style w:type="paragraph" w:styleId="ListContinue4">
    <w:name w:val="List Continue 4"/>
    <w:basedOn w:val="List4"/>
    <w:rsid w:val="00EC41DA"/>
    <w:pPr>
      <w:ind w:firstLine="0"/>
    </w:pPr>
  </w:style>
  <w:style w:type="paragraph" w:styleId="ListContinue5">
    <w:name w:val="List Continue 5"/>
    <w:basedOn w:val="List5"/>
    <w:rsid w:val="00EC41DA"/>
    <w:pPr>
      <w:ind w:firstLine="0"/>
    </w:pPr>
  </w:style>
  <w:style w:type="paragraph" w:styleId="ListNumber3">
    <w:name w:val="List Number 3"/>
    <w:basedOn w:val="List3"/>
    <w:rsid w:val="00EC41DA"/>
    <w:pPr>
      <w:numPr>
        <w:numId w:val="5"/>
      </w:numPr>
    </w:pPr>
  </w:style>
  <w:style w:type="paragraph" w:styleId="ListNumber4">
    <w:name w:val="List Number 4"/>
    <w:basedOn w:val="List4"/>
    <w:rsid w:val="00EC41DA"/>
    <w:pPr>
      <w:numPr>
        <w:numId w:val="6"/>
      </w:numPr>
    </w:pPr>
  </w:style>
  <w:style w:type="paragraph" w:styleId="ListNumber5">
    <w:name w:val="List Number 5"/>
    <w:basedOn w:val="List5"/>
    <w:rsid w:val="00EC41DA"/>
    <w:pPr>
      <w:numPr>
        <w:numId w:val="7"/>
      </w:numPr>
    </w:pPr>
  </w:style>
  <w:style w:type="paragraph" w:styleId="BlockText">
    <w:name w:val="Block Text"/>
    <w:basedOn w:val="Normal"/>
    <w:rsid w:val="00EC41DA"/>
    <w:pPr>
      <w:spacing w:after="120"/>
      <w:ind w:left="1440" w:right="1440"/>
    </w:pPr>
  </w:style>
  <w:style w:type="character" w:customStyle="1" w:styleId="Subscript">
    <w:name w:val="Subscript"/>
    <w:basedOn w:val="DefaultParagraphFont"/>
    <w:rsid w:val="00EC41DA"/>
    <w:rPr>
      <w:sz w:val="16"/>
      <w:vertAlign w:val="subscript"/>
    </w:rPr>
  </w:style>
  <w:style w:type="character" w:customStyle="1" w:styleId="Superscript">
    <w:name w:val="Superscript"/>
    <w:basedOn w:val="DefaultParagraphFont"/>
    <w:rsid w:val="00EC41DA"/>
    <w:rPr>
      <w:sz w:val="16"/>
      <w:vertAlign w:val="superscript"/>
    </w:rPr>
  </w:style>
  <w:style w:type="character" w:customStyle="1" w:styleId="Symbols">
    <w:name w:val="Symbols"/>
    <w:basedOn w:val="DefaultParagraphFont"/>
    <w:rsid w:val="00EC41DA"/>
    <w:rPr>
      <w:rFonts w:ascii="Symbol" w:hAnsi="Symbol"/>
    </w:rPr>
  </w:style>
  <w:style w:type="character" w:customStyle="1" w:styleId="MenuOptions">
    <w:name w:val="Menu Options"/>
    <w:basedOn w:val="DefaultParagraphFont"/>
    <w:rsid w:val="00EC41DA"/>
    <w:rPr>
      <w:rFonts w:ascii="Arial Narrow" w:hAnsi="Arial Narrow"/>
      <w:smallCaps/>
    </w:rPr>
  </w:style>
  <w:style w:type="character" w:customStyle="1" w:styleId="Buttons">
    <w:name w:val="Buttons"/>
    <w:basedOn w:val="DefaultParagraphFont"/>
    <w:rsid w:val="00EC41DA"/>
    <w:rPr>
      <w:b/>
    </w:rPr>
  </w:style>
  <w:style w:type="character" w:customStyle="1" w:styleId="Underlined">
    <w:name w:val="Underlined"/>
    <w:basedOn w:val="DefaultParagraphFont"/>
    <w:rsid w:val="00EC41DA"/>
    <w:rPr>
      <w:u w:val="single"/>
    </w:rPr>
  </w:style>
  <w:style w:type="paragraph" w:customStyle="1" w:styleId="TableBodyTextRight">
    <w:name w:val="Table Body Text Right"/>
    <w:basedOn w:val="TableBodyText"/>
    <w:rsid w:val="00EC41DA"/>
    <w:pPr>
      <w:widowControl w:val="0"/>
      <w:autoSpaceDE w:val="0"/>
      <w:autoSpaceDN w:val="0"/>
      <w:adjustRightInd w:val="0"/>
      <w:jc w:val="right"/>
    </w:pPr>
    <w:rPr>
      <w:rFonts w:cs="Arial"/>
      <w:szCs w:val="18"/>
    </w:rPr>
  </w:style>
  <w:style w:type="paragraph" w:customStyle="1" w:styleId="CopyrightText">
    <w:name w:val="Copyright Text"/>
    <w:basedOn w:val="BodyText"/>
    <w:rsid w:val="00EC41DA"/>
    <w:rPr>
      <w:sz w:val="18"/>
    </w:rPr>
  </w:style>
  <w:style w:type="paragraph" w:customStyle="1" w:styleId="BodySmallRight">
    <w:name w:val="Body Small Right"/>
    <w:basedOn w:val="BodyTextRight"/>
    <w:rsid w:val="00EC41DA"/>
    <w:rPr>
      <w:sz w:val="18"/>
      <w:szCs w:val="18"/>
    </w:rPr>
  </w:style>
  <w:style w:type="paragraph" w:customStyle="1" w:styleId="MarginEdition">
    <w:name w:val="Margin Edition"/>
    <w:basedOn w:val="MarginNote"/>
    <w:rsid w:val="00EC41DA"/>
    <w:pPr>
      <w:spacing w:before="0" w:after="0"/>
    </w:pPr>
    <w:rPr>
      <w:rFonts w:ascii="Times New Roman" w:hAnsi="Times New Roman"/>
      <w:color w:val="999999"/>
    </w:rPr>
  </w:style>
  <w:style w:type="paragraph" w:customStyle="1" w:styleId="Spacer">
    <w:name w:val="Spacer"/>
    <w:basedOn w:val="Normal"/>
    <w:rsid w:val="00EC41DA"/>
    <w:rPr>
      <w:sz w:val="2"/>
      <w:szCs w:val="2"/>
    </w:rPr>
  </w:style>
  <w:style w:type="character" w:customStyle="1" w:styleId="Small">
    <w:name w:val="Small"/>
    <w:basedOn w:val="DefaultParagraphFont"/>
    <w:rsid w:val="00EC41DA"/>
    <w:rPr>
      <w:sz w:val="16"/>
    </w:rPr>
  </w:style>
  <w:style w:type="paragraph" w:customStyle="1" w:styleId="WideTable">
    <w:name w:val="Wide Table"/>
    <w:basedOn w:val="Normal"/>
    <w:rsid w:val="00EC41DA"/>
    <w:pPr>
      <w:ind w:left="-1418"/>
    </w:pPr>
    <w:rPr>
      <w:sz w:val="2"/>
      <w:szCs w:val="2"/>
    </w:rPr>
  </w:style>
  <w:style w:type="character" w:styleId="PageNumber">
    <w:name w:val="page number"/>
    <w:basedOn w:val="DefaultParagraphFont"/>
    <w:rsid w:val="00EC41DA"/>
  </w:style>
  <w:style w:type="paragraph" w:styleId="Quote">
    <w:name w:val="Quote"/>
    <w:basedOn w:val="Heading1"/>
    <w:link w:val="QuoteChar"/>
    <w:qFormat/>
    <w:rsid w:val="00EC41DA"/>
    <w:rPr>
      <w:b w:val="0"/>
      <w:sz w:val="72"/>
      <w:szCs w:val="72"/>
      <w:lang w:val="en-NZ"/>
    </w:rPr>
  </w:style>
  <w:style w:type="character" w:customStyle="1" w:styleId="QuoteChar">
    <w:name w:val="Quote Char"/>
    <w:basedOn w:val="DefaultParagraphFont"/>
    <w:link w:val="Quote"/>
    <w:rsid w:val="00EC41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1DA"/>
    <w:pPr>
      <w:pageBreakBefore/>
    </w:pPr>
  </w:style>
  <w:style w:type="paragraph" w:customStyle="1" w:styleId="Border">
    <w:name w:val="Border"/>
    <w:basedOn w:val="Normal"/>
    <w:qFormat/>
    <w:rsid w:val="00EC41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1DA"/>
    <w:rPr>
      <w:b/>
      <w:bCs/>
      <w:i/>
      <w:iCs/>
      <w:color w:val="auto"/>
    </w:rPr>
  </w:style>
  <w:style w:type="paragraph" w:styleId="IntenseQuote">
    <w:name w:val="Intense Quote"/>
    <w:basedOn w:val="Normal"/>
    <w:next w:val="Normal"/>
    <w:link w:val="IntenseQuoteChar"/>
    <w:uiPriority w:val="30"/>
    <w:qFormat/>
    <w:rsid w:val="00EC41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1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41DA"/>
    <w:rPr>
      <w:smallCaps/>
      <w:color w:val="auto"/>
      <w:u w:val="single"/>
    </w:rPr>
  </w:style>
  <w:style w:type="character" w:styleId="IntenseReference">
    <w:name w:val="Intense Reference"/>
    <w:basedOn w:val="DefaultParagraphFont"/>
    <w:uiPriority w:val="32"/>
    <w:qFormat/>
    <w:rsid w:val="00EC41DA"/>
    <w:rPr>
      <w:b/>
      <w:bCs/>
      <w:smallCaps/>
      <w:color w:val="auto"/>
      <w:spacing w:val="5"/>
      <w:u w:val="single"/>
    </w:rPr>
  </w:style>
  <w:style w:type="paragraph" w:customStyle="1" w:styleId="2ColumnHeading">
    <w:name w:val="2Column Heading"/>
    <w:basedOn w:val="BodyText"/>
    <w:qFormat/>
    <w:rsid w:val="00EC41DA"/>
    <w:pPr>
      <w:spacing w:after="60"/>
      <w:ind w:left="-2268"/>
    </w:pPr>
    <w:rPr>
      <w:b/>
    </w:rPr>
  </w:style>
  <w:style w:type="paragraph" w:customStyle="1" w:styleId="Heading1TOC">
    <w:name w:val="Heading1 TOC"/>
    <w:basedOn w:val="Normal"/>
    <w:qFormat/>
    <w:rsid w:val="00EC41DA"/>
    <w:pPr>
      <w:spacing w:before="240" w:after="120"/>
    </w:pPr>
    <w:rPr>
      <w:rFonts w:ascii="Times New Roman" w:hAnsi="Times New Roman"/>
      <w:b/>
      <w:sz w:val="32"/>
    </w:rPr>
  </w:style>
  <w:style w:type="paragraph" w:customStyle="1" w:styleId="Heading2TOC">
    <w:name w:val="Heading2 TOC"/>
    <w:basedOn w:val="Normal"/>
    <w:qFormat/>
    <w:rsid w:val="00EC41DA"/>
    <w:pPr>
      <w:spacing w:before="240" w:after="60"/>
    </w:pPr>
    <w:rPr>
      <w:rFonts w:ascii="Times New Roman" w:hAnsi="Times New Roman"/>
      <w:b/>
      <w:sz w:val="28"/>
    </w:rPr>
  </w:style>
  <w:style w:type="character" w:customStyle="1" w:styleId="Underline">
    <w:name w:val="Underline"/>
    <w:basedOn w:val="DefaultParagraphFont"/>
    <w:qFormat/>
    <w:rsid w:val="00EC41DA"/>
    <w:rPr>
      <w:u w:val="single"/>
    </w:rPr>
  </w:style>
  <w:style w:type="paragraph" w:styleId="BalloonText">
    <w:name w:val="Balloon Text"/>
    <w:basedOn w:val="Normal"/>
    <w:link w:val="BalloonTextChar"/>
    <w:rsid w:val="00EC41DA"/>
    <w:rPr>
      <w:rFonts w:ascii="Tahoma" w:hAnsi="Tahoma" w:cs="Tahoma"/>
      <w:sz w:val="16"/>
      <w:szCs w:val="16"/>
    </w:rPr>
  </w:style>
  <w:style w:type="character" w:customStyle="1" w:styleId="BalloonTextChar">
    <w:name w:val="Balloon Text Char"/>
    <w:basedOn w:val="DefaultParagraphFont"/>
    <w:link w:val="BalloonText"/>
    <w:rsid w:val="00EC41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41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41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41DA"/>
    <w:rPr>
      <w:b/>
      <w:color w:val="660033"/>
      <w:spacing w:val="0"/>
    </w:rPr>
  </w:style>
  <w:style w:type="paragraph" w:customStyle="1" w:styleId="Nameditemlist">
    <w:name w:val="Named item list"/>
    <w:basedOn w:val="BodyText"/>
    <w:qFormat/>
    <w:rsid w:val="00EC41DA"/>
    <w:pPr>
      <w:tabs>
        <w:tab w:val="left" w:pos="2835"/>
      </w:tabs>
      <w:ind w:left="2835" w:hanging="2835"/>
    </w:pPr>
  </w:style>
  <w:style w:type="paragraph" w:customStyle="1" w:styleId="BodyTextnopadding">
    <w:name w:val="Body Text no padding"/>
    <w:basedOn w:val="BodyText"/>
    <w:qFormat/>
    <w:rsid w:val="00EC41DA"/>
    <w:pPr>
      <w:spacing w:before="0" w:after="0"/>
    </w:pPr>
  </w:style>
  <w:style w:type="paragraph" w:customStyle="1" w:styleId="BodyTextBold">
    <w:name w:val="Body Text Bold"/>
    <w:basedOn w:val="BodyText"/>
    <w:qFormat/>
    <w:rsid w:val="00EC41DA"/>
    <w:rPr>
      <w:b/>
    </w:rPr>
  </w:style>
  <w:style w:type="character" w:styleId="Hyperlink">
    <w:name w:val="Hyperlink"/>
    <w:basedOn w:val="DefaultParagraphFont"/>
    <w:uiPriority w:val="99"/>
    <w:unhideWhenUsed/>
    <w:rsid w:val="000421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7870</Characters>
  <Application>Microsoft Office Word</Application>
  <DocSecurity>0</DocSecurity>
  <Lines>245</Lines>
  <Paragraphs>161</Paragraphs>
  <ScaleCrop>false</ScaleCrop>
  <Company>Author-it Software Corporation Ltd.</Company>
  <LinksUpToDate>false</LinksUpToDate>
  <CharactersWithSpaces>8895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AURVTN023 Repair adhesive bonded structural damage on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2025-03-02T00:42:00Z</dcterms:created>
  <dcterms:modified xsi:type="dcterms:W3CDTF">2025-03-02T00:42:00Z</dcterms:modified>
</cp:coreProperties>
</file>