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6E4E" w:rsidP="003F6E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AURVTN021 Repair vehicle body components using lead wiping</w:t>
      </w:r>
      <w:r>
        <w:fldChar w:fldCharType="end"/>
      </w:r>
    </w:p>
    <w:p w:rsidR="003F6E4E" w:rsidP="003F6E4E">
      <w:pPr>
        <w:pStyle w:val="Version"/>
        <w:sectPr w:rsidSect="009E13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13D6" w:rsidP="009E13D6">
      <w:pPr>
        <w:pStyle w:val="SuperHeading"/>
      </w:pPr>
      <w:r w:rsidRPr="009E13D6">
        <w:t>Assessment Requirements for AURVTN021 Repair vehicle body components using lead wiping</w:t>
      </w:r>
    </w:p>
    <w:p w:rsidR="00000000" w:rsidRPr="009E13D6" w:rsidP="009E13D6">
      <w:pPr>
        <w:pStyle w:val="Heading1"/>
      </w:pPr>
      <w:bookmarkStart w:id="1" w:name="O_803802"/>
      <w:bookmarkEnd w:id="1"/>
      <w:r w:rsidRPr="009E13D6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F6E4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3D6" w:rsidP="009E13D6">
            <w:pPr>
              <w:pStyle w:val="BodyText"/>
            </w:pPr>
            <w:r w:rsidRPr="009E13D6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3D6">
            <w:pPr>
              <w:pStyle w:val="BodyText"/>
              <w:rPr>
                <w:lang w:val="en-NZ"/>
              </w:rPr>
            </w:pPr>
            <w:r w:rsidRPr="009E13D6">
              <w:rPr>
                <w:rStyle w:val="SpecialBold"/>
              </w:rPr>
              <w:t>Comment</w:t>
            </w:r>
          </w:p>
        </w:tc>
      </w:tr>
      <w:tr w:rsidTr="003F6E4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3D6">
            <w:pPr>
              <w:pStyle w:val="BodyText"/>
              <w:rPr>
                <w:lang w:val="en-NZ"/>
              </w:rPr>
            </w:pPr>
            <w:r w:rsidRPr="009E13D6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3D6" w:rsidP="009E13D6">
            <w:pPr>
              <w:pStyle w:val="BodyText"/>
            </w:pPr>
            <w:r w:rsidRPr="009E13D6">
              <w:t>New unit of competency.</w:t>
            </w:r>
          </w:p>
        </w:tc>
      </w:tr>
    </w:tbl>
    <w:p w:rsidR="00000000" w:rsidRPr="009E13D6" w:rsidP="009E13D6">
      <w:pPr>
        <w:pStyle w:val="BodyText"/>
      </w:pPr>
    </w:p>
    <w:p w:rsidR="00000000" w:rsidRPr="009E13D6" w:rsidP="009E13D6">
      <w:pPr>
        <w:pStyle w:val="AllowPageBreak"/>
      </w:pPr>
    </w:p>
    <w:p w:rsidR="00000000" w:rsidRPr="009E13D6" w:rsidP="009E13D6">
      <w:pPr>
        <w:pStyle w:val="Heading1"/>
      </w:pPr>
      <w:bookmarkStart w:id="2" w:name="O_803803"/>
      <w:bookmarkEnd w:id="2"/>
      <w:r w:rsidRPr="009E13D6">
        <w:t>Performance Evidence</w:t>
      </w:r>
    </w:p>
    <w:p w:rsidR="00000000" w:rsidRPr="009E13D6" w:rsidP="003F6E4E">
      <w:pPr>
        <w:pStyle w:val="BodyText"/>
      </w:pPr>
      <w:r w:rsidRPr="009E13D6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9E13D6" w:rsidP="009E13D6">
      <w:pPr>
        <w:pStyle w:val="ListBullet"/>
      </w:pPr>
      <w:r w:rsidRPr="009E13D6">
        <w:t>complete a lead wiping repair on t</w:t>
      </w:r>
      <w:r w:rsidRPr="009E13D6">
        <w:t>wo different vehicle body components, including repairing one dent of a minimum size of 100 mm x 50 mm x 2 mm in depth.</w:t>
      </w:r>
    </w:p>
    <w:p w:rsidR="00000000" w:rsidRPr="009E13D6" w:rsidP="009E13D6">
      <w:pPr>
        <w:pStyle w:val="AllowPageBreak"/>
      </w:pPr>
    </w:p>
    <w:p w:rsidR="00000000" w:rsidRPr="009E13D6" w:rsidP="009E13D6">
      <w:pPr>
        <w:pStyle w:val="Heading1"/>
      </w:pPr>
      <w:bookmarkStart w:id="3" w:name="O_803804"/>
      <w:bookmarkEnd w:id="3"/>
      <w:r w:rsidRPr="009E13D6">
        <w:t>Knowledge Evidence</w:t>
      </w:r>
    </w:p>
    <w:p w:rsidR="00000000" w:rsidRPr="009E13D6" w:rsidP="003F6E4E">
      <w:pPr>
        <w:pStyle w:val="BodyText"/>
      </w:pPr>
      <w:r w:rsidRPr="009E13D6">
        <w:t>Individuals must be able to demonstrate knowledge of:</w:t>
      </w:r>
    </w:p>
    <w:p w:rsidR="00000000" w:rsidRPr="009E13D6" w:rsidP="009E13D6">
      <w:pPr>
        <w:pStyle w:val="ListBullet"/>
      </w:pPr>
      <w:r w:rsidRPr="009E13D6">
        <w:t>work health and safety (WHS) and occupational health and safety (OHS) requirements relating to repairing vehicle body components using lead wiping, including procedures for:</w:t>
      </w:r>
    </w:p>
    <w:p w:rsidR="00000000" w:rsidRPr="009E13D6" w:rsidP="009E13D6">
      <w:pPr>
        <w:pStyle w:val="ListBullet2"/>
      </w:pPr>
      <w:r w:rsidRPr="009E13D6">
        <w:t>selecting and using personal protective equipment (PPE)</w:t>
      </w:r>
    </w:p>
    <w:p w:rsidR="00000000" w:rsidRPr="009E13D6" w:rsidP="009E13D6">
      <w:pPr>
        <w:pStyle w:val="ListBullet2"/>
      </w:pPr>
      <w:r w:rsidRPr="009E13D6">
        <w:t xml:space="preserve">using safety data sheets </w:t>
      </w:r>
      <w:r w:rsidRPr="009E13D6">
        <w:t>(SDS) for lead and tinning paste materials</w:t>
      </w:r>
    </w:p>
    <w:p w:rsidR="00000000" w:rsidRPr="009E13D6" w:rsidP="009E13D6">
      <w:pPr>
        <w:pStyle w:val="ListBullet2"/>
      </w:pPr>
      <w:r w:rsidRPr="009E13D6">
        <w:t>handling and storing fluxes and lead</w:t>
      </w:r>
    </w:p>
    <w:p w:rsidR="00000000" w:rsidRPr="009E13D6" w:rsidP="009E13D6">
      <w:pPr>
        <w:pStyle w:val="ListBullet2"/>
      </w:pPr>
      <w:r w:rsidRPr="009E13D6">
        <w:t>using lead wiping tools and equipment</w:t>
      </w:r>
    </w:p>
    <w:p w:rsidR="00000000" w:rsidRPr="009E13D6" w:rsidP="009E13D6">
      <w:pPr>
        <w:pStyle w:val="ListBullet"/>
      </w:pPr>
      <w:r w:rsidRPr="009E13D6">
        <w:t>environmental requirements, including procedures for:</w:t>
      </w:r>
    </w:p>
    <w:p w:rsidR="00000000" w:rsidRPr="009E13D6" w:rsidP="009E13D6">
      <w:pPr>
        <w:pStyle w:val="ListBullet2"/>
      </w:pPr>
      <w:r w:rsidRPr="009E13D6">
        <w:t>storing fluxes and lead</w:t>
      </w:r>
    </w:p>
    <w:p w:rsidR="00000000" w:rsidRPr="009E13D6" w:rsidP="009E13D6">
      <w:pPr>
        <w:pStyle w:val="ListBullet2"/>
      </w:pPr>
      <w:r w:rsidRPr="009E13D6">
        <w:t>trapping, storing and disposing of waste lead materials</w:t>
      </w:r>
    </w:p>
    <w:p w:rsidR="00000000" w:rsidRPr="009E13D6" w:rsidP="009E13D6">
      <w:pPr>
        <w:pStyle w:val="ListBullet"/>
      </w:pPr>
      <w:r w:rsidRPr="009E13D6">
        <w:t>l</w:t>
      </w:r>
      <w:r w:rsidRPr="009E13D6">
        <w:t>ead wiping methods and techniques, including:</w:t>
      </w:r>
    </w:p>
    <w:p w:rsidR="00000000" w:rsidRPr="009E13D6" w:rsidP="009E13D6">
      <w:pPr>
        <w:pStyle w:val="ListBullet2"/>
      </w:pPr>
      <w:r w:rsidRPr="009E13D6">
        <w:t>use of lead wiping equipment and application tools</w:t>
      </w:r>
    </w:p>
    <w:p w:rsidR="00000000" w:rsidRPr="009E13D6" w:rsidP="009E13D6">
      <w:pPr>
        <w:pStyle w:val="ListBullet2"/>
      </w:pPr>
      <w:r w:rsidRPr="009E13D6">
        <w:t>lead wiping materials</w:t>
      </w:r>
    </w:p>
    <w:p w:rsidR="00000000" w:rsidRPr="009E13D6" w:rsidP="009E13D6">
      <w:pPr>
        <w:pStyle w:val="ListBullet2"/>
      </w:pPr>
      <w:r w:rsidRPr="009E13D6">
        <w:t>metal tinning processes</w:t>
      </w:r>
    </w:p>
    <w:p w:rsidR="00000000" w:rsidRPr="009E13D6" w:rsidP="009E13D6">
      <w:pPr>
        <w:pStyle w:val="ListBullet2"/>
      </w:pPr>
      <w:r w:rsidRPr="009E13D6">
        <w:t>cleaning repaired area to prevent corrosion</w:t>
      </w:r>
    </w:p>
    <w:p w:rsidR="00000000" w:rsidRPr="009E13D6" w:rsidP="009E13D6">
      <w:pPr>
        <w:pStyle w:val="ListBullet"/>
      </w:pPr>
      <w:r w:rsidRPr="009E13D6">
        <w:t xml:space="preserve">procedures for protecting vehicle and components during lead wiping repair work </w:t>
      </w:r>
    </w:p>
    <w:p w:rsidR="00000000" w:rsidRPr="009E13D6" w:rsidP="009E13D6">
      <w:pPr>
        <w:pStyle w:val="ListBullet"/>
      </w:pPr>
      <w:r w:rsidRPr="009E13D6">
        <w:t>procedures for final inspection of lead wiped repair.</w:t>
      </w:r>
    </w:p>
    <w:p w:rsidR="00000000" w:rsidRPr="009E13D6" w:rsidP="009E13D6">
      <w:pPr>
        <w:pStyle w:val="AllowPageBreak"/>
      </w:pPr>
    </w:p>
    <w:p w:rsidR="00000000" w:rsidRPr="009E13D6" w:rsidP="009E13D6">
      <w:pPr>
        <w:pStyle w:val="Heading1"/>
      </w:pPr>
      <w:bookmarkStart w:id="4" w:name="O_803805"/>
      <w:bookmarkEnd w:id="4"/>
      <w:r w:rsidRPr="009E13D6">
        <w:t>Assessment Conditions</w:t>
      </w:r>
    </w:p>
    <w:p w:rsidR="00000000" w:rsidRPr="009E13D6" w:rsidP="003F6E4E">
      <w:pPr>
        <w:pStyle w:val="BodyText"/>
      </w:pPr>
      <w:r w:rsidRPr="009E13D6">
        <w:t>Assessors must satisfy NVR/AQTF assessor requirements.</w:t>
      </w:r>
    </w:p>
    <w:p w:rsidR="00000000" w:rsidRPr="009E13D6" w:rsidP="003F6E4E">
      <w:pPr>
        <w:pStyle w:val="BodyText"/>
      </w:pPr>
      <w:r w:rsidRPr="009E13D6">
        <w:t>Competency is to be assess</w:t>
      </w:r>
      <w:r w:rsidRPr="009E13D6">
        <w:t>ed in the workplace or a simulated environment that accurately reflects performance in a real workplace setting.</w:t>
      </w:r>
    </w:p>
    <w:p w:rsidR="00000000" w:rsidRPr="009E13D6" w:rsidP="003F6E4E">
      <w:pPr>
        <w:pStyle w:val="BodyText"/>
      </w:pPr>
      <w:r w:rsidRPr="009E13D6">
        <w:t>Assessment must include direct observation of tasks.</w:t>
      </w:r>
    </w:p>
    <w:p w:rsidR="00000000" w:rsidRPr="009E13D6" w:rsidP="003F6E4E">
      <w:pPr>
        <w:pStyle w:val="BodyText"/>
      </w:pPr>
      <w:r w:rsidRPr="009E13D6">
        <w:t>Where assessment of competency includes third-party evidence, individuals must provide e</w:t>
      </w:r>
      <w:r w:rsidRPr="009E13D6">
        <w:t>vidence that links them to the vehicle body components they have repaired using lead wiping, e.g. repair orders.</w:t>
      </w:r>
    </w:p>
    <w:p w:rsidR="00000000" w:rsidRPr="009E13D6" w:rsidP="003F6E4E">
      <w:pPr>
        <w:pStyle w:val="BodyText"/>
      </w:pPr>
      <w:r w:rsidRPr="009E13D6">
        <w:t>Assessors must verify performance evidence through questioning on skills and knowledge to ensure correct interpretation and application.</w:t>
      </w:r>
    </w:p>
    <w:p w:rsidR="00000000" w:rsidRPr="009E13D6" w:rsidP="003F6E4E">
      <w:pPr>
        <w:pStyle w:val="BodyText"/>
      </w:pPr>
      <w:r w:rsidRPr="009E13D6">
        <w:t>The following resources must be made available:</w:t>
      </w:r>
    </w:p>
    <w:p w:rsidR="00000000" w:rsidRPr="009E13D6" w:rsidP="009E13D6">
      <w:pPr>
        <w:pStyle w:val="ListBullet"/>
      </w:pPr>
      <w:r w:rsidRPr="009E13D6">
        <w:t>automotive repair workplace or simulated workplace</w:t>
      </w:r>
    </w:p>
    <w:p w:rsidR="00000000" w:rsidRPr="009E13D6" w:rsidP="009E13D6">
      <w:pPr>
        <w:pStyle w:val="ListBullet"/>
      </w:pPr>
      <w:r w:rsidRPr="009E13D6">
        <w:t>workplace instructions</w:t>
      </w:r>
    </w:p>
    <w:p w:rsidR="00000000" w:rsidRPr="009E13D6" w:rsidP="009E13D6">
      <w:pPr>
        <w:pStyle w:val="ListBullet"/>
      </w:pPr>
      <w:r w:rsidRPr="009E13D6">
        <w:t>PPE required for lead wiping</w:t>
      </w:r>
    </w:p>
    <w:p w:rsidR="00000000" w:rsidRPr="009E13D6" w:rsidP="009E13D6">
      <w:pPr>
        <w:pStyle w:val="ListBullet"/>
      </w:pPr>
      <w:r w:rsidRPr="009E13D6">
        <w:t>SDS for lead and tinning paste materials</w:t>
      </w:r>
    </w:p>
    <w:p w:rsidR="00000000" w:rsidRPr="009E13D6" w:rsidP="009E13D6">
      <w:pPr>
        <w:pStyle w:val="ListBullet"/>
      </w:pPr>
      <w:r w:rsidRPr="009E13D6">
        <w:t>materials for lead wiping repair of body components</w:t>
      </w:r>
    </w:p>
    <w:p w:rsidR="00000000" w:rsidRPr="009E13D6" w:rsidP="009E13D6">
      <w:pPr>
        <w:pStyle w:val="ListBullet"/>
      </w:pPr>
      <w:r w:rsidRPr="009E13D6">
        <w:t>vehicle bod</w:t>
      </w:r>
      <w:r w:rsidRPr="009E13D6">
        <w:t xml:space="preserve">y components specified in the performance evidence requiring lead wiping repairs </w:t>
      </w:r>
    </w:p>
    <w:p w:rsidR="00000000" w:rsidRPr="009E13D6" w:rsidP="009E13D6">
      <w:pPr>
        <w:pStyle w:val="ListBullet"/>
      </w:pPr>
      <w:r w:rsidRPr="009E13D6">
        <w:t>tools, equipment and materials appropriate for repairing vehicle body components using lead wiping.</w:t>
      </w:r>
    </w:p>
    <w:p w:rsidR="00000000" w:rsidRPr="009E13D6" w:rsidP="009E13D6">
      <w:pPr>
        <w:pStyle w:val="AllowPageBreak"/>
      </w:pPr>
    </w:p>
    <w:p w:rsidR="00000000" w:rsidRPr="009E13D6" w:rsidP="009E13D6">
      <w:pPr>
        <w:pStyle w:val="Heading1"/>
      </w:pPr>
      <w:bookmarkStart w:id="5" w:name="O_803808"/>
      <w:bookmarkEnd w:id="5"/>
      <w:r w:rsidRPr="009E13D6">
        <w:t>Links</w:t>
      </w:r>
    </w:p>
    <w:p w:rsidR="00000000" w:rsidRPr="009E13D6" w:rsidP="003F6E4E">
      <w:pPr>
        <w:pStyle w:val="BodyText"/>
      </w:pPr>
      <w:r w:rsidRPr="009E13D6">
        <w:t>Companion Volume implementation guides are found in</w:t>
      </w:r>
      <w:r w:rsidRPr="009E13D6">
        <w:t xml:space="preserve">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1323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E13D6" w:rsidP="003F6E4E">
      <w:pPr>
        <w:pStyle w:val="BodyText"/>
      </w:pPr>
      <w:r w:rsidRPr="009E13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1323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E13D6" w:rsidP="009E13D6"/>
    <w:sectPr w:rsidSect="009E13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3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3D6" w:rsidRPr="003F6E4E" w:rsidP="003F6E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3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E4E" w:rsidP="009E13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6E4E" w:rsidP="009E13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F6E4E" w:rsidP="009E13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3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E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13D6" w:rsidRPr="003F6E4E" w:rsidP="003F6E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3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E4E" w:rsidRPr="002D2AF8" w:rsidP="009E13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AURVTN021 Repair vehicle body components using lead wiping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3F6E4E" w:rsidP="009E13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040B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9448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6428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3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13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13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13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13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13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13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13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13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13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13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13D6"/>
  </w:style>
  <w:style w:type="character" w:customStyle="1" w:styleId="Heading1Char">
    <w:name w:val="Heading 1 Char"/>
    <w:basedOn w:val="DefaultParagraphFont"/>
    <w:link w:val="Heading1"/>
    <w:rsid w:val="009E13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13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13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13D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13D6"/>
    <w:rPr>
      <w:b/>
      <w:spacing w:val="0"/>
    </w:rPr>
  </w:style>
  <w:style w:type="paragraph" w:styleId="ListBullet2">
    <w:name w:val="List Bullet 2"/>
    <w:basedOn w:val="List2"/>
    <w:rsid w:val="009E13D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13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13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13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13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13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13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13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13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13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13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13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13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13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13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13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13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13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13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13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13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13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13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13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13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13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13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13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13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13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13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13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13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13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13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13D6"/>
    <w:rPr>
      <w:i/>
    </w:rPr>
  </w:style>
  <w:style w:type="paragraph" w:styleId="Caption">
    <w:name w:val="caption"/>
    <w:basedOn w:val="BodyText"/>
    <w:next w:val="Normal"/>
    <w:qFormat/>
    <w:rsid w:val="009E13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13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13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13D6"/>
  </w:style>
  <w:style w:type="paragraph" w:styleId="TableofFigures">
    <w:name w:val="table of figures"/>
    <w:basedOn w:val="Normal"/>
    <w:next w:val="Normal"/>
    <w:semiHidden/>
    <w:rsid w:val="009E13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13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13D6"/>
    <w:rPr>
      <w:rFonts w:ascii="Wingdings" w:hAnsi="Wingdings"/>
    </w:rPr>
  </w:style>
  <w:style w:type="paragraph" w:customStyle="1" w:styleId="TableHeading">
    <w:name w:val="Table Heading"/>
    <w:basedOn w:val="HeadingBase"/>
    <w:rsid w:val="009E13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13D6"/>
    <w:rPr>
      <w:color w:val="0033CC"/>
      <w:u w:val="none"/>
    </w:rPr>
  </w:style>
  <w:style w:type="paragraph" w:customStyle="1" w:styleId="BodyTextRight">
    <w:name w:val="Body Text Right"/>
    <w:basedOn w:val="BodyText"/>
    <w:rsid w:val="009E13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13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13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13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13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13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13D6"/>
    <w:rPr>
      <w:sz w:val="32"/>
    </w:rPr>
  </w:style>
  <w:style w:type="paragraph" w:customStyle="1" w:styleId="HeadingProcedure">
    <w:name w:val="Heading Procedure"/>
    <w:basedOn w:val="HeadingBase"/>
    <w:next w:val="Normal"/>
    <w:rsid w:val="009E13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13D6"/>
    <w:pPr>
      <w:spacing w:before="60" w:after="60"/>
    </w:pPr>
  </w:style>
  <w:style w:type="paragraph" w:styleId="ListContinue">
    <w:name w:val="List Continue"/>
    <w:basedOn w:val="List"/>
    <w:rsid w:val="009E13D6"/>
    <w:pPr>
      <w:ind w:firstLine="0"/>
    </w:pPr>
  </w:style>
  <w:style w:type="paragraph" w:customStyle="1" w:styleId="ListNote">
    <w:name w:val="List Note"/>
    <w:basedOn w:val="List"/>
    <w:rsid w:val="009E13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13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13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13D6"/>
    <w:rPr>
      <w:rFonts w:ascii="Courier New" w:hAnsi="Courier New"/>
    </w:rPr>
  </w:style>
  <w:style w:type="paragraph" w:customStyle="1" w:styleId="NoteBullet">
    <w:name w:val="Note Bullet"/>
    <w:basedOn w:val="Note"/>
    <w:rsid w:val="009E13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13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13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13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13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13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13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13D6"/>
    <w:rPr>
      <w:b/>
      <w:smallCaps/>
    </w:rPr>
  </w:style>
  <w:style w:type="paragraph" w:customStyle="1" w:styleId="TableListNumber">
    <w:name w:val="Table List Number"/>
    <w:basedOn w:val="ListNumber"/>
    <w:rsid w:val="009E13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13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13D6"/>
    <w:pPr>
      <w:numPr>
        <w:numId w:val="9"/>
      </w:numPr>
    </w:pPr>
  </w:style>
  <w:style w:type="paragraph" w:customStyle="1" w:styleId="ListAlpha2">
    <w:name w:val="List Alpha 2"/>
    <w:basedOn w:val="List2"/>
    <w:rsid w:val="009E13D6"/>
    <w:pPr>
      <w:numPr>
        <w:numId w:val="8"/>
      </w:numPr>
    </w:pPr>
  </w:style>
  <w:style w:type="paragraph" w:styleId="List2">
    <w:name w:val="List 2"/>
    <w:basedOn w:val="BodyText"/>
    <w:rsid w:val="009E13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13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13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13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13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13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13D6"/>
    <w:pPr>
      <w:numPr>
        <w:numId w:val="4"/>
      </w:numPr>
    </w:pPr>
  </w:style>
  <w:style w:type="paragraph" w:styleId="ListContinue2">
    <w:name w:val="List Continue 2"/>
    <w:basedOn w:val="List2"/>
    <w:rsid w:val="009E13D6"/>
    <w:pPr>
      <w:ind w:firstLine="0"/>
    </w:pPr>
  </w:style>
  <w:style w:type="paragraph" w:styleId="ListContinue3">
    <w:name w:val="List Continue 3"/>
    <w:basedOn w:val="List3"/>
    <w:rsid w:val="009E13D6"/>
    <w:pPr>
      <w:ind w:left="1021" w:firstLine="0"/>
    </w:pPr>
  </w:style>
  <w:style w:type="paragraph" w:styleId="ListContinue4">
    <w:name w:val="List Continue 4"/>
    <w:basedOn w:val="List4"/>
    <w:rsid w:val="009E13D6"/>
    <w:pPr>
      <w:ind w:firstLine="0"/>
    </w:pPr>
  </w:style>
  <w:style w:type="paragraph" w:styleId="ListContinue5">
    <w:name w:val="List Continue 5"/>
    <w:basedOn w:val="List5"/>
    <w:rsid w:val="009E13D6"/>
    <w:pPr>
      <w:ind w:firstLine="0"/>
    </w:pPr>
  </w:style>
  <w:style w:type="paragraph" w:styleId="ListNumber3">
    <w:name w:val="List Number 3"/>
    <w:basedOn w:val="List3"/>
    <w:rsid w:val="009E13D6"/>
    <w:pPr>
      <w:numPr>
        <w:numId w:val="5"/>
      </w:numPr>
    </w:pPr>
  </w:style>
  <w:style w:type="paragraph" w:styleId="ListNumber4">
    <w:name w:val="List Number 4"/>
    <w:basedOn w:val="List4"/>
    <w:rsid w:val="009E13D6"/>
    <w:pPr>
      <w:numPr>
        <w:numId w:val="6"/>
      </w:numPr>
    </w:pPr>
  </w:style>
  <w:style w:type="paragraph" w:styleId="ListNumber5">
    <w:name w:val="List Number 5"/>
    <w:basedOn w:val="List5"/>
    <w:rsid w:val="009E13D6"/>
    <w:pPr>
      <w:numPr>
        <w:numId w:val="7"/>
      </w:numPr>
    </w:pPr>
  </w:style>
  <w:style w:type="paragraph" w:styleId="BlockText">
    <w:name w:val="Block Text"/>
    <w:basedOn w:val="Normal"/>
    <w:rsid w:val="009E13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13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13D6"/>
    <w:rPr>
      <w:sz w:val="16"/>
      <w:vertAlign w:val="superscript"/>
    </w:rPr>
  </w:style>
  <w:style w:type="character" w:customStyle="1" w:styleId="Symbols">
    <w:name w:val="Symbols"/>
    <w:basedOn w:val="DefaultParagraphFont"/>
    <w:rsid w:val="009E13D6"/>
    <w:rPr>
      <w:rFonts w:ascii="Symbol" w:hAnsi="Symbol"/>
    </w:rPr>
  </w:style>
  <w:style w:type="character" w:customStyle="1" w:styleId="MenuOptions">
    <w:name w:val="Menu Options"/>
    <w:basedOn w:val="DefaultParagraphFont"/>
    <w:rsid w:val="009E13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13D6"/>
    <w:rPr>
      <w:b/>
    </w:rPr>
  </w:style>
  <w:style w:type="character" w:customStyle="1" w:styleId="Underlined">
    <w:name w:val="Underlined"/>
    <w:basedOn w:val="DefaultParagraphFont"/>
    <w:rsid w:val="009E13D6"/>
    <w:rPr>
      <w:u w:val="single"/>
    </w:rPr>
  </w:style>
  <w:style w:type="paragraph" w:customStyle="1" w:styleId="TableBodyTextRight">
    <w:name w:val="Table Body Text Right"/>
    <w:basedOn w:val="TableBodyText"/>
    <w:rsid w:val="009E13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13D6"/>
    <w:rPr>
      <w:sz w:val="18"/>
    </w:rPr>
  </w:style>
  <w:style w:type="paragraph" w:customStyle="1" w:styleId="BodySmallRight">
    <w:name w:val="Body Small Right"/>
    <w:basedOn w:val="BodyTextRight"/>
    <w:rsid w:val="009E13D6"/>
    <w:rPr>
      <w:sz w:val="18"/>
      <w:szCs w:val="18"/>
    </w:rPr>
  </w:style>
  <w:style w:type="paragraph" w:customStyle="1" w:styleId="MarginEdition">
    <w:name w:val="Margin Edition"/>
    <w:basedOn w:val="MarginNote"/>
    <w:rsid w:val="009E13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13D6"/>
    <w:rPr>
      <w:sz w:val="2"/>
      <w:szCs w:val="2"/>
    </w:rPr>
  </w:style>
  <w:style w:type="character" w:customStyle="1" w:styleId="Small">
    <w:name w:val="Small"/>
    <w:basedOn w:val="DefaultParagraphFont"/>
    <w:rsid w:val="009E13D6"/>
    <w:rPr>
      <w:sz w:val="16"/>
    </w:rPr>
  </w:style>
  <w:style w:type="paragraph" w:customStyle="1" w:styleId="WideTable">
    <w:name w:val="Wide Table"/>
    <w:basedOn w:val="Normal"/>
    <w:rsid w:val="009E13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13D6"/>
  </w:style>
  <w:style w:type="paragraph" w:styleId="Quote">
    <w:name w:val="Quote"/>
    <w:basedOn w:val="Heading1"/>
    <w:link w:val="QuoteChar"/>
    <w:qFormat/>
    <w:rsid w:val="009E13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13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13D6"/>
    <w:pPr>
      <w:pageBreakBefore/>
    </w:pPr>
  </w:style>
  <w:style w:type="paragraph" w:customStyle="1" w:styleId="Border">
    <w:name w:val="Border"/>
    <w:basedOn w:val="Normal"/>
    <w:qFormat/>
    <w:rsid w:val="009E13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13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13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13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13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13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13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13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13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13D6"/>
    <w:rPr>
      <w:u w:val="single"/>
    </w:rPr>
  </w:style>
  <w:style w:type="character" w:customStyle="1" w:styleId="BoldandItalics">
    <w:name w:val="Bold and Italics"/>
    <w:qFormat/>
    <w:rsid w:val="009E13D6"/>
    <w:rPr>
      <w:b/>
      <w:i/>
      <w:u w:val="none"/>
    </w:rPr>
  </w:style>
  <w:style w:type="paragraph" w:styleId="BalloonText">
    <w:name w:val="Balloon Text"/>
    <w:basedOn w:val="Normal"/>
    <w:link w:val="BalloonTextChar"/>
    <w:rsid w:val="009E13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13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13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13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13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13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13D6"/>
    <w:pPr>
      <w:spacing w:before="0" w:after="0"/>
    </w:pPr>
  </w:style>
  <w:style w:type="paragraph" w:customStyle="1" w:styleId="BodyTextBold">
    <w:name w:val="Body Text Bold"/>
    <w:basedOn w:val="BodyText"/>
    <w:qFormat/>
    <w:rsid w:val="009E13D6"/>
    <w:rPr>
      <w:b/>
    </w:rPr>
  </w:style>
  <w:style w:type="character" w:styleId="Hyperlink">
    <w:name w:val="Hyperlink"/>
    <w:basedOn w:val="DefaultParagraphFont"/>
    <w:uiPriority w:val="99"/>
    <w:unhideWhenUsed/>
    <w:rsid w:val="003F6E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418</Words>
  <Characters>2758</Characters>
  <Application>Microsoft Office Word</Application>
  <DocSecurity>0</DocSecurity>
  <Lines>78</Lines>
  <Paragraphs>55</Paragraphs>
  <ScaleCrop>false</ScaleCrop>
  <Company>Author-it Software Corporation Ltd.</Company>
  <LinksUpToDate>false</LinksUpToDate>
  <CharactersWithSpaces>3121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AURVTN021 Repair vehicle body components using lead wiping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2022-02-23T11:16:00Z</dcterms:created>
  <dcterms:modified xsi:type="dcterms:W3CDTF">2022-02-23T11:16:00Z</dcterms:modified>
</cp:coreProperties>
</file>