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3A6" w:rsidP="009053A6">
      <w:pPr>
        <w:pStyle w:val="Title"/>
      </w:pPr>
      <w:r>
        <w:fldChar w:fldCharType="begin"/>
      </w:r>
      <w:r>
        <w:instrText xml:space="preserve"> TITLE   \* MERGEFORMAT </w:instrText>
      </w:r>
      <w:r>
        <w:fldChar w:fldCharType="separate"/>
      </w:r>
      <w:r>
        <w:t>AURVTN019 Repair vehicle structural damage by riveting</w:t>
      </w:r>
      <w:r>
        <w:fldChar w:fldCharType="end"/>
      </w:r>
    </w:p>
    <w:p w:rsidR="009053A6" w:rsidP="009053A6">
      <w:pPr>
        <w:pStyle w:val="Version"/>
        <w:sectPr w:rsidSect="00225A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AAE" w:rsidP="00225AAE">
      <w:pPr>
        <w:pStyle w:val="SuperHeading"/>
      </w:pPr>
      <w:r w:rsidRPr="00225AAE">
        <w:t>AURVTN019 Repair vehicle structural damage by riveting</w:t>
      </w:r>
    </w:p>
    <w:p w:rsidR="00000000" w:rsidRPr="00225AAE" w:rsidP="00225AAE">
      <w:pPr>
        <w:pStyle w:val="Heading1"/>
      </w:pPr>
      <w:bookmarkStart w:id="1" w:name="O_803754"/>
      <w:bookmarkEnd w:id="1"/>
      <w:r w:rsidRPr="00225AAE">
        <w:t>Modification History</w:t>
      </w:r>
    </w:p>
    <w:tbl>
      <w:tblPr>
        <w:tblW w:w="9639" w:type="dxa"/>
        <w:tblLayout w:type="fixed"/>
        <w:tblCellMar>
          <w:left w:w="62" w:type="dxa"/>
          <w:right w:w="62" w:type="dxa"/>
        </w:tblCellMar>
        <w:tblLook w:val="0000"/>
      </w:tblPr>
      <w:tblGrid>
        <w:gridCol w:w="2835"/>
        <w:gridCol w:w="6804"/>
      </w:tblGrid>
      <w:tr w:rsidTr="009053A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AAE" w:rsidP="00225AAE">
            <w:pPr>
              <w:pStyle w:val="BodyText"/>
            </w:pPr>
            <w:r w:rsidRPr="00225AA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AAE">
            <w:pPr>
              <w:pStyle w:val="BodyText"/>
              <w:rPr>
                <w:lang w:val="en-NZ"/>
              </w:rPr>
            </w:pPr>
            <w:r w:rsidRPr="00225AAE">
              <w:rPr>
                <w:rStyle w:val="SpecialBold"/>
              </w:rPr>
              <w:t>Comment</w:t>
            </w:r>
          </w:p>
        </w:tc>
      </w:tr>
      <w:tr w:rsidTr="009053A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5AAE">
            <w:pPr>
              <w:pStyle w:val="BodyText"/>
              <w:rPr>
                <w:lang w:val="en-NZ"/>
              </w:rPr>
            </w:pPr>
            <w:r w:rsidRPr="00225AA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5AAE" w:rsidP="00225AAE">
            <w:pPr>
              <w:pStyle w:val="BodyText"/>
            </w:pPr>
            <w:r w:rsidRPr="00225AAE">
              <w:t>New unit of competency.</w:t>
            </w:r>
          </w:p>
        </w:tc>
      </w:tr>
    </w:tbl>
    <w:p w:rsidR="00000000" w:rsidRPr="00225AAE" w:rsidP="00225AAE">
      <w:pPr>
        <w:pStyle w:val="BodyText"/>
      </w:pPr>
    </w:p>
    <w:p w:rsidR="00000000" w:rsidRPr="00225AAE" w:rsidP="00225AAE">
      <w:pPr>
        <w:pStyle w:val="AllowPageBreak"/>
      </w:pPr>
    </w:p>
    <w:p w:rsidR="00000000" w:rsidRPr="00225AAE" w:rsidP="00225AAE">
      <w:pPr>
        <w:pStyle w:val="Heading1"/>
      </w:pPr>
      <w:bookmarkStart w:id="2" w:name="O_803755"/>
      <w:bookmarkEnd w:id="2"/>
      <w:r w:rsidRPr="00225AAE">
        <w:t>Application</w:t>
      </w:r>
    </w:p>
    <w:p w:rsidR="00000000" w:rsidRPr="00225AAE" w:rsidP="009053A6">
      <w:pPr>
        <w:pStyle w:val="BodyText"/>
      </w:pPr>
      <w:r w:rsidRPr="00225AAE">
        <w:t>This unit describes the performance outcomes required to repair a vehicle’s structural damage using riveting techniques. It involves prep</w:t>
      </w:r>
      <w:r w:rsidRPr="00225AAE">
        <w:t>aring for the task, selecting and using specialist tools and equipment, repairing or replacing riveted panels, including straightening, realignment and attachment procedures, finishing repair to pre-paint condition, and completing workplace processes and d</w:t>
      </w:r>
      <w:r w:rsidRPr="00225AAE">
        <w:t>ocumentation.</w:t>
      </w:r>
    </w:p>
    <w:p w:rsidR="00000000" w:rsidRPr="00225AAE" w:rsidP="009053A6">
      <w:pPr>
        <w:pStyle w:val="BodyText"/>
      </w:pPr>
      <w:r w:rsidRPr="00225AAE">
        <w:t>It applies to those working in the automotive body repair industry.</w:t>
      </w:r>
    </w:p>
    <w:p w:rsidR="00000000" w:rsidRPr="00225AAE" w:rsidP="009053A6">
      <w:pPr>
        <w:pStyle w:val="BodyText"/>
      </w:pPr>
      <w:r w:rsidRPr="00225AAE">
        <w:t>No licensing, legislative, regulatory or certification requirements apply to this unit at the time of publication.</w:t>
      </w:r>
    </w:p>
    <w:p w:rsidR="00000000" w:rsidRPr="00225AAE" w:rsidP="00225AAE">
      <w:pPr>
        <w:pStyle w:val="Heading1"/>
      </w:pPr>
      <w:bookmarkStart w:id="3" w:name="O_803757"/>
      <w:bookmarkEnd w:id="3"/>
      <w:r w:rsidRPr="00225AAE">
        <w:t>Competency Field</w:t>
      </w:r>
    </w:p>
    <w:p w:rsidR="00000000" w:rsidRPr="00225AAE" w:rsidP="009053A6">
      <w:pPr>
        <w:pStyle w:val="BodyText"/>
      </w:pPr>
      <w:r w:rsidRPr="00225AAE">
        <w:t>Vehicle Body</w:t>
      </w:r>
    </w:p>
    <w:p w:rsidR="00000000" w:rsidRPr="00225AAE" w:rsidP="00225AAE">
      <w:pPr>
        <w:pStyle w:val="Heading1"/>
      </w:pPr>
      <w:bookmarkStart w:id="4" w:name="O_803758"/>
      <w:bookmarkEnd w:id="4"/>
      <w:r w:rsidRPr="00225AAE">
        <w:t>Unit Sector</w:t>
      </w:r>
    </w:p>
    <w:p w:rsidR="00000000" w:rsidRPr="00225AAE" w:rsidP="009053A6">
      <w:pPr>
        <w:pStyle w:val="BodyText"/>
      </w:pPr>
      <w:r w:rsidRPr="00225AAE">
        <w:t>Technical - Body</w:t>
      </w:r>
    </w:p>
    <w:p w:rsidR="00000000" w:rsidRPr="00225AAE" w:rsidP="00225AAE">
      <w:pPr>
        <w:pStyle w:val="Heading1"/>
      </w:pPr>
      <w:bookmarkStart w:id="5" w:name="O_803759"/>
      <w:bookmarkEnd w:id="5"/>
      <w:r w:rsidRPr="00225AAE">
        <w:t>Elements and Performance Criteria</w:t>
      </w:r>
    </w:p>
    <w:tbl>
      <w:tblPr>
        <w:tblW w:w="9639" w:type="dxa"/>
        <w:tblLayout w:type="fixed"/>
        <w:tblCellMar>
          <w:left w:w="62" w:type="dxa"/>
          <w:right w:w="62" w:type="dxa"/>
        </w:tblCellMar>
        <w:tblLook w:val="0000"/>
      </w:tblPr>
      <w:tblGrid>
        <w:gridCol w:w="2835"/>
        <w:gridCol w:w="6804"/>
      </w:tblGrid>
      <w:tr w:rsidTr="00225AA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BodyText"/>
            </w:pPr>
            <w:r w:rsidRPr="00225AAE">
              <w:rPr>
                <w:rStyle w:val="SpecialBold"/>
              </w:rPr>
              <w:t>Elements</w:t>
            </w:r>
          </w:p>
          <w:p w:rsidR="00000000" w:rsidRPr="00225AAE" w:rsidP="00225AAE">
            <w:pPr>
              <w:pStyle w:val="BodyText"/>
            </w:pPr>
            <w:r w:rsidRPr="00225AA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BodyText"/>
            </w:pPr>
            <w:r w:rsidRPr="00225AAE">
              <w:rPr>
                <w:rStyle w:val="SpecialBold"/>
              </w:rPr>
              <w:t>Performance Criteria</w:t>
            </w:r>
          </w:p>
          <w:p w:rsidR="00000000" w:rsidP="00225AAE">
            <w:pPr>
              <w:pStyle w:val="BodyText"/>
              <w:rPr>
                <w:lang w:val="en-NZ"/>
              </w:rPr>
            </w:pPr>
            <w:r w:rsidRPr="00225AAE">
              <w:t xml:space="preserve">Performance criteria describe the performance needed to demonstrate achievement of the element. </w:t>
            </w:r>
            <w:r w:rsidRPr="00225AAE">
              <w:t>Where bold and italicised text is used, further information is detailed in the range of conditions section.</w:t>
            </w:r>
          </w:p>
        </w:tc>
      </w:tr>
      <w:tr w:rsidTr="00225AA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List"/>
              <w:rPr>
                <w:lang w:val="en-NZ"/>
              </w:rPr>
            </w:pPr>
            <w:r w:rsidRPr="00225AAE">
              <w:t>1.</w:t>
            </w:r>
            <w:r w:rsidRPr="00225AAE">
              <w:tab/>
              <w:t xml:space="preserve">Prepare to repair riveted </w:t>
            </w:r>
            <w:r w:rsidRPr="00225AAE">
              <w:t>structural damage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List"/>
            </w:pPr>
            <w:r w:rsidRPr="00225AAE">
              <w:t>1.1</w:t>
            </w:r>
            <w:r w:rsidRPr="00225AAE">
              <w:tab/>
              <w:t>Job requirements are determined from workplace instructions</w:t>
            </w:r>
          </w:p>
          <w:p w:rsidR="00000000" w:rsidRPr="00225AAE" w:rsidP="00225AAE">
            <w:pPr>
              <w:pStyle w:val="List"/>
            </w:pPr>
            <w:r w:rsidRPr="00225AAE">
              <w:t>1.2</w:t>
            </w:r>
            <w:r w:rsidRPr="00225AAE">
              <w:tab/>
              <w:t>Structural repair and riveting i</w:t>
            </w:r>
            <w:r w:rsidRPr="00225AAE">
              <w:t>nformation is accessed and interpreted from original equipment manufacturer (OEM) or authorised agency’s specifications and workplace procedures</w:t>
            </w:r>
          </w:p>
          <w:p w:rsidR="00000000" w:rsidRPr="00225AAE" w:rsidP="00225AAE">
            <w:pPr>
              <w:pStyle w:val="List"/>
            </w:pPr>
            <w:r w:rsidRPr="00225AAE">
              <w:t>1.3</w:t>
            </w:r>
            <w:r w:rsidRPr="00225AAE">
              <w:tab/>
              <w:t>Materials for repair are selected and checked for quality</w:t>
            </w:r>
          </w:p>
          <w:p w:rsidR="00000000" w:rsidRPr="00225AAE" w:rsidP="00225AAE">
            <w:pPr>
              <w:pStyle w:val="List"/>
            </w:pPr>
            <w:r w:rsidRPr="00225AAE">
              <w:t>1.4</w:t>
            </w:r>
            <w:r w:rsidRPr="00225AAE">
              <w:tab/>
              <w:t>Hazards associated with the work are identifi</w:t>
            </w:r>
            <w:r w:rsidRPr="00225AAE">
              <w:t>ed and risks are managed</w:t>
            </w:r>
          </w:p>
          <w:p w:rsidR="00000000" w:rsidRPr="00225AAE" w:rsidP="00225AAE">
            <w:pPr>
              <w:pStyle w:val="List"/>
            </w:pPr>
            <w:r w:rsidRPr="00225AAE">
              <w:t>1.5</w:t>
            </w:r>
            <w:r w:rsidRPr="00225AAE">
              <w:rPr>
                <w:rStyle w:val="BoldandItalics"/>
              </w:rPr>
              <w:tab/>
              <w:t>Tools and equipment</w:t>
            </w:r>
            <w:r w:rsidRPr="00225AAE">
              <w:t xml:space="preserve"> are selected and checked for serviceability</w:t>
            </w:r>
          </w:p>
          <w:p w:rsidR="00000000" w:rsidP="00225AAE">
            <w:pPr>
              <w:pStyle w:val="List"/>
              <w:rPr>
                <w:lang w:val="en-NZ"/>
              </w:rPr>
            </w:pPr>
            <w:r w:rsidRPr="00225AAE">
              <w:t>1.6</w:t>
            </w:r>
            <w:r w:rsidRPr="00225AAE">
              <w:tab/>
              <w:t>Work area is prepared and work is planned to minimise waste and use time efficiently</w:t>
            </w:r>
          </w:p>
        </w:tc>
      </w:tr>
      <w:tr w:rsidTr="00225AA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List"/>
              <w:rPr>
                <w:lang w:val="en-NZ"/>
              </w:rPr>
            </w:pPr>
            <w:r w:rsidRPr="00225AAE">
              <w:t>2.</w:t>
            </w:r>
            <w:r w:rsidRPr="00225AAE">
              <w:tab/>
              <w:t>Carry out structural riveting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List"/>
            </w:pPr>
            <w:r w:rsidRPr="00225AAE">
              <w:t>2.1</w:t>
            </w:r>
            <w:r w:rsidRPr="00225AAE">
              <w:tab/>
            </w:r>
            <w:r w:rsidRPr="00225AAE">
              <w:rPr>
                <w:rStyle w:val="BoldandItalics"/>
              </w:rPr>
              <w:t>Components</w:t>
            </w:r>
            <w:r w:rsidRPr="00225AAE">
              <w:t xml:space="preserve"> are repaired or replaced according to OEM or approved agency’s riveting procedures, and equipment, </w:t>
            </w:r>
            <w:r w:rsidRPr="00225AAE">
              <w:rPr>
                <w:rStyle w:val="BoldandItalics"/>
              </w:rPr>
              <w:t>safety and environmental requirements</w:t>
            </w:r>
          </w:p>
          <w:p w:rsidR="00000000" w:rsidP="00225AAE">
            <w:pPr>
              <w:pStyle w:val="List"/>
              <w:rPr>
                <w:lang w:val="en-NZ"/>
              </w:rPr>
            </w:pPr>
            <w:r w:rsidRPr="00225AAE">
              <w:t>2.2</w:t>
            </w:r>
            <w:r w:rsidRPr="00225AAE">
              <w:tab/>
              <w:t xml:space="preserve">Assistance is sought from authorised personnel where straightening, realigning and riveting of components disturb </w:t>
            </w:r>
            <w:r w:rsidRPr="00225AAE">
              <w:t>vehicle trim or electrical, mechanical or air conditioning systems</w:t>
            </w:r>
          </w:p>
        </w:tc>
      </w:tr>
      <w:tr w:rsidTr="00225AA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List"/>
              <w:rPr>
                <w:lang w:val="en-NZ"/>
              </w:rPr>
            </w:pPr>
            <w:r w:rsidRPr="00225AAE">
              <w:t>3.</w:t>
            </w:r>
            <w:r w:rsidRPr="00225AAE">
              <w:tab/>
              <w:t>Carry out body measuring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List"/>
            </w:pPr>
            <w:r w:rsidRPr="00225AAE">
              <w:t>3.1</w:t>
            </w:r>
            <w:r w:rsidRPr="00225AAE">
              <w:tab/>
              <w:t>Repaired and riveted structural components are measured using workplace instructions and OEM or authorised agency’s approved methods and equipmen</w:t>
            </w:r>
            <w:r w:rsidRPr="00225AAE">
              <w:t>t</w:t>
            </w:r>
          </w:p>
          <w:p w:rsidR="00000000" w:rsidP="00225AAE">
            <w:pPr>
              <w:pStyle w:val="List"/>
              <w:rPr>
                <w:lang w:val="en-NZ"/>
              </w:rPr>
            </w:pPr>
            <w:r w:rsidRPr="00225AAE">
              <w:t>3.2</w:t>
            </w:r>
            <w:r w:rsidRPr="00225AAE">
              <w:tab/>
              <w:t xml:space="preserve">Measuring activities are carried out and measurements are compared with OEM or authorised agency’s specifications and workplace procedures </w:t>
            </w:r>
          </w:p>
        </w:tc>
      </w:tr>
      <w:tr w:rsidTr="00225AA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List"/>
              <w:rPr>
                <w:lang w:val="en-NZ"/>
              </w:rPr>
            </w:pPr>
            <w:r w:rsidRPr="00225AAE">
              <w:t>4.</w:t>
            </w:r>
            <w:r w:rsidRPr="00225AA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List"/>
            </w:pPr>
            <w:r w:rsidRPr="00225AAE">
              <w:t>4.1</w:t>
            </w:r>
            <w:r w:rsidRPr="00225AAE">
              <w:tab/>
              <w:t>Final inspection is made to ensure work meets workplace expectations and manuf</w:t>
            </w:r>
            <w:r w:rsidRPr="00225AAE">
              <w:t>acturer specifications, and components are presented ready for painting</w:t>
            </w:r>
          </w:p>
          <w:p w:rsidR="00000000" w:rsidRPr="00225AAE" w:rsidP="00225AAE">
            <w:pPr>
              <w:pStyle w:val="List"/>
            </w:pPr>
            <w:r w:rsidRPr="00225AAE">
              <w:t>4.2</w:t>
            </w:r>
            <w:r w:rsidRPr="00225AAE">
              <w:tab/>
              <w:t>Work area is cleaned, waste and non-recyclable materials are disposed of, and recyclable material is collected and stored</w:t>
            </w:r>
          </w:p>
          <w:p w:rsidR="00000000" w:rsidRPr="00225AAE" w:rsidP="00225AAE">
            <w:pPr>
              <w:pStyle w:val="List"/>
            </w:pPr>
            <w:r w:rsidRPr="00225AAE">
              <w:t>4.3</w:t>
            </w:r>
            <w:r w:rsidRPr="00225AAE">
              <w:tab/>
              <w:t>Tools and equipment are checked, reported if faulty, a</w:t>
            </w:r>
            <w:r w:rsidRPr="00225AAE">
              <w:t>nd stored according to workplace procedures</w:t>
            </w:r>
          </w:p>
          <w:p w:rsidR="00000000" w:rsidRPr="00225AAE" w:rsidP="00225AAE">
            <w:pPr>
              <w:pStyle w:val="List"/>
            </w:pPr>
            <w:r w:rsidRPr="00225AAE">
              <w:t>4.4</w:t>
            </w:r>
            <w:r w:rsidRPr="00225AAE">
              <w:tab/>
              <w:t>Workplace documentation is processed according to workplace procedures</w:t>
            </w:r>
          </w:p>
        </w:tc>
      </w:tr>
    </w:tbl>
    <w:p w:rsidR="00000000" w:rsidRPr="00225AAE" w:rsidP="00225AAE">
      <w:pPr>
        <w:pStyle w:val="BodyText"/>
      </w:pPr>
    </w:p>
    <w:p w:rsidR="00000000" w:rsidRPr="00225AAE" w:rsidP="00225AAE">
      <w:pPr>
        <w:pStyle w:val="AllowPageBreak"/>
      </w:pPr>
    </w:p>
    <w:p w:rsidR="00000000" w:rsidRPr="00225AAE" w:rsidP="00225AAE">
      <w:pPr>
        <w:pStyle w:val="Heading1"/>
      </w:pPr>
      <w:bookmarkStart w:id="6" w:name="O_803760"/>
      <w:bookmarkEnd w:id="6"/>
      <w:r w:rsidRPr="00225AAE">
        <w:t>Foundation Skills</w:t>
      </w:r>
    </w:p>
    <w:p w:rsidR="00000000" w:rsidRPr="00225AAE" w:rsidP="009053A6">
      <w:pPr>
        <w:pStyle w:val="BodyText"/>
      </w:pPr>
      <w:r w:rsidRPr="00225AAE">
        <w:t>This section describes those language, literacy, numeracy and employment skills that are essential t</w:t>
      </w:r>
      <w:r w:rsidRPr="00225AAE">
        <w: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25AA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BodyText"/>
            </w:pPr>
            <w:r w:rsidRPr="00225AA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rPr>
                <w:rStyle w:val="SpecialBold"/>
              </w:rPr>
              <w:t>Description</w:t>
            </w:r>
          </w:p>
        </w:tc>
      </w:tr>
      <w:tr w:rsidTr="00225A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ListBullet"/>
              <w:rPr>
                <w:lang w:val="en-NZ"/>
              </w:rPr>
            </w:pPr>
            <w:r w:rsidRPr="00225AAE">
              <w:t>locate specifications and relevant information efficiently.</w:t>
            </w:r>
          </w:p>
        </w:tc>
      </w:tr>
      <w:tr w:rsidTr="00225A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ListBullet"/>
              <w:rPr>
                <w:lang w:val="en-NZ"/>
              </w:rPr>
            </w:pPr>
            <w:r w:rsidRPr="00225AAE">
              <w:t>legibly and accurately fill out workplace documentation.</w:t>
            </w:r>
          </w:p>
        </w:tc>
      </w:tr>
      <w:tr w:rsidTr="00225A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ListBullet"/>
            </w:pPr>
            <w:r w:rsidRPr="00225AAE">
              <w:t>clarify instructions and procedures</w:t>
            </w:r>
          </w:p>
          <w:p w:rsidR="00000000" w:rsidP="00225AAE">
            <w:pPr>
              <w:pStyle w:val="ListBullet"/>
              <w:rPr>
                <w:lang w:val="en-NZ"/>
              </w:rPr>
            </w:pPr>
            <w:r w:rsidRPr="00225AAE">
              <w:t>clearly report issues or outcomes.</w:t>
            </w:r>
          </w:p>
        </w:tc>
      </w:tr>
      <w:tr w:rsidTr="00225A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ListBullet"/>
            </w:pPr>
            <w:r w:rsidRPr="00225AAE">
              <w:t>use basic mathematical operations, including addition and subtraction, to:</w:t>
            </w:r>
          </w:p>
          <w:p w:rsidR="00000000" w:rsidRPr="00225AAE" w:rsidP="00225AAE">
            <w:pPr>
              <w:pStyle w:val="ListBullet2"/>
            </w:pPr>
            <w:r w:rsidRPr="00225AAE">
              <w:t>calculate repair tolerances</w:t>
            </w:r>
          </w:p>
          <w:p w:rsidR="00000000" w:rsidRPr="00225AAE" w:rsidP="00225AAE">
            <w:pPr>
              <w:pStyle w:val="ListBullet2"/>
            </w:pPr>
            <w:r w:rsidRPr="00225AAE">
              <w:t>measure accurately</w:t>
            </w:r>
          </w:p>
          <w:p w:rsidR="00000000" w:rsidP="00225AAE">
            <w:pPr>
              <w:pStyle w:val="ListBullet2"/>
              <w:rPr>
                <w:lang w:val="en-NZ"/>
              </w:rPr>
            </w:pPr>
            <w:r w:rsidRPr="00225AAE">
              <w:t>set and adjust riveting equipment.</w:t>
            </w:r>
          </w:p>
        </w:tc>
      </w:tr>
      <w:tr w:rsidTr="00225A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ListBullet"/>
              <w:rPr>
                <w:lang w:val="en-NZ"/>
              </w:rPr>
            </w:pPr>
            <w:r w:rsidRPr="00225AAE">
              <w:t>plan own work requirements and prioritise actions to achieve required outcomes and ensure tasks are completed within workplace timeframes.</w:t>
            </w:r>
          </w:p>
        </w:tc>
      </w:tr>
      <w:tr w:rsidTr="00225A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ListBullet"/>
              <w:rPr>
                <w:lang w:val="en-NZ"/>
              </w:rPr>
            </w:pPr>
            <w:r w:rsidRPr="00225AAE">
              <w:t>refer problems outside area of responsibility to appropriate person.</w:t>
            </w:r>
          </w:p>
        </w:tc>
      </w:tr>
      <w:tr w:rsidTr="00225A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ListBullet"/>
            </w:pPr>
            <w:r w:rsidRPr="00225AAE">
              <w:t>use specialist repair tools and riveting equipment</w:t>
            </w:r>
          </w:p>
          <w:p w:rsidR="00000000" w:rsidRPr="00225AAE" w:rsidP="00225AAE">
            <w:pPr>
              <w:pStyle w:val="ListBullet"/>
            </w:pPr>
            <w:r w:rsidRPr="00225AAE">
              <w:t>use internet to research OEM procedures.</w:t>
            </w:r>
          </w:p>
        </w:tc>
      </w:tr>
    </w:tbl>
    <w:p w:rsidR="00000000" w:rsidRPr="00225AAE" w:rsidP="00225AAE">
      <w:pPr>
        <w:pStyle w:val="BodyText"/>
      </w:pPr>
    </w:p>
    <w:p w:rsidR="00000000" w:rsidRPr="00225AAE" w:rsidP="00225AAE">
      <w:pPr>
        <w:pStyle w:val="AllowPageBreak"/>
      </w:pPr>
    </w:p>
    <w:p w:rsidR="00000000" w:rsidRPr="00225AAE" w:rsidP="00225AAE">
      <w:pPr>
        <w:pStyle w:val="Heading1"/>
      </w:pPr>
      <w:bookmarkStart w:id="7" w:name="O_803761"/>
      <w:bookmarkEnd w:id="7"/>
      <w:r w:rsidRPr="00225AAE">
        <w:t>Range of Conditions</w:t>
      </w:r>
    </w:p>
    <w:p w:rsidR="00000000" w:rsidRPr="00225AAE" w:rsidP="009053A6">
      <w:pPr>
        <w:pStyle w:val="BodyText"/>
      </w:pPr>
      <w:r w:rsidRPr="00225AAE">
        <w:t>This section specifies work envi</w:t>
      </w:r>
      <w:r w:rsidRPr="00225AAE">
        <w:t>ronments and conditions that may affect performance. Essential operating conditions that may be present (depending on the work situation, needs of the candidate, accessibility of the item, and local industry and regional contexts) are included. Bold italic</w:t>
      </w:r>
      <w:r w:rsidRPr="00225AAE">
        <w:t>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25A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rPr>
                <w:rStyle w:val="BoldandItalics"/>
              </w:rPr>
              <w:t>Tools and equipment</w:t>
            </w:r>
            <w:r w:rsidRPr="00225AAE">
              <w:t xml:space="preserve"> must</w:t>
            </w:r>
            <w:r w:rsidRPr="00225AAE">
              <w:rPr>
                <w:rStyle w:val="SpecialBold"/>
              </w:rPr>
              <w:t xml:space="preserve"> </w:t>
            </w:r>
            <w:r w:rsidRPr="00225AAE">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ListBullet"/>
            </w:pPr>
            <w:r w:rsidRPr="00225AAE">
              <w:t>personal protective equipment (PPE)</w:t>
            </w:r>
          </w:p>
          <w:p w:rsidR="00000000" w:rsidRPr="00225AAE" w:rsidP="00225AAE">
            <w:pPr>
              <w:pStyle w:val="ListBullet"/>
            </w:pPr>
            <w:r w:rsidRPr="00225AAE">
              <w:t>hand and power tools and equipment</w:t>
            </w:r>
          </w:p>
          <w:p w:rsidR="00000000" w:rsidRPr="00225AAE" w:rsidP="00225AAE">
            <w:pPr>
              <w:pStyle w:val="ListBullet"/>
            </w:pPr>
            <w:r w:rsidRPr="00225AAE">
              <w:t>hydraulic pneumatic push/pull equipment</w:t>
            </w:r>
          </w:p>
          <w:p w:rsidR="00000000" w:rsidRPr="00225AAE" w:rsidP="00225AAE">
            <w:pPr>
              <w:pStyle w:val="ListBullet"/>
            </w:pPr>
            <w:r w:rsidRPr="00225AAE">
              <w:t>OEM or authorised agency’</w:t>
            </w:r>
            <w:r w:rsidRPr="00225AAE">
              <w:t>s approved riveting equipment</w:t>
            </w:r>
          </w:p>
          <w:p w:rsidR="00000000" w:rsidRPr="00225AAE" w:rsidP="00225AAE">
            <w:pPr>
              <w:pStyle w:val="ListBullet"/>
            </w:pPr>
            <w:r w:rsidRPr="00225AAE">
              <w:t>OEM or authorised agency’s approved measuring equipment</w:t>
            </w:r>
          </w:p>
          <w:p w:rsidR="00000000" w:rsidP="00225AAE">
            <w:pPr>
              <w:pStyle w:val="ListBullet"/>
              <w:rPr>
                <w:lang w:val="en-NZ"/>
              </w:rPr>
            </w:pPr>
            <w:r w:rsidRPr="00225AAE">
              <w:t>straightening systems.</w:t>
            </w:r>
          </w:p>
        </w:tc>
      </w:tr>
      <w:tr w:rsidTr="00225A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rPr>
                <w:rStyle w:val="BoldandItalics"/>
              </w:rPr>
              <w:t>Components</w:t>
            </w:r>
            <w:r w:rsidRPr="00225A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ListBullet"/>
            </w:pPr>
            <w:r w:rsidRPr="00225AAE">
              <w:t>radiator support riveted assemblies</w:t>
            </w:r>
          </w:p>
          <w:p w:rsidR="00000000" w:rsidP="00225AAE">
            <w:pPr>
              <w:pStyle w:val="ListBullet"/>
              <w:rPr>
                <w:lang w:val="en-NZ"/>
              </w:rPr>
            </w:pPr>
            <w:r w:rsidRPr="00225AAE">
              <w:t>skirt and rail assemblies.</w:t>
            </w:r>
          </w:p>
        </w:tc>
      </w:tr>
      <w:tr w:rsidTr="00225AA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AAE">
            <w:pPr>
              <w:pStyle w:val="BodyText"/>
              <w:rPr>
                <w:lang w:val="en-NZ"/>
              </w:rPr>
            </w:pPr>
            <w:r w:rsidRPr="00225AAE">
              <w:rPr>
                <w:rStyle w:val="BoldandItalics"/>
              </w:rPr>
              <w:t>Safety and environmental requirements</w:t>
            </w:r>
            <w:r w:rsidRPr="00225AA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AAE" w:rsidP="00225AAE">
            <w:pPr>
              <w:pStyle w:val="ListBullet"/>
            </w:pPr>
            <w:r w:rsidRPr="00225AAE">
              <w:t>wor</w:t>
            </w:r>
            <w:r w:rsidRPr="00225AAE">
              <w:t>k health and safety (WHS) and occupational health and safety (OHS) requirements, including procedures for:</w:t>
            </w:r>
          </w:p>
          <w:p w:rsidR="00000000" w:rsidRPr="00225AAE" w:rsidP="00225AAE">
            <w:pPr>
              <w:pStyle w:val="ListBullet2"/>
            </w:pPr>
            <w:r w:rsidRPr="00225AAE">
              <w:t>selecting and using PPE</w:t>
            </w:r>
          </w:p>
          <w:p w:rsidR="00000000" w:rsidRPr="00225AAE" w:rsidP="00225AAE">
            <w:pPr>
              <w:pStyle w:val="ListBullet2"/>
            </w:pPr>
            <w:r w:rsidRPr="00225AAE">
              <w:t>manually handling vehicle panels</w:t>
            </w:r>
          </w:p>
          <w:p w:rsidR="00000000" w:rsidRPr="00225AAE" w:rsidP="00225AAE">
            <w:pPr>
              <w:pStyle w:val="ListBullet2"/>
            </w:pPr>
            <w:r w:rsidRPr="00225AAE">
              <w:t>using tools and equipment</w:t>
            </w:r>
          </w:p>
          <w:p w:rsidR="00000000" w:rsidRPr="00225AAE" w:rsidP="00225AAE">
            <w:pPr>
              <w:pStyle w:val="ListBullet"/>
            </w:pPr>
            <w:r w:rsidRPr="00225AAE">
              <w:t>environmental requirements, including procedures for trapping, storing and disposing of waste materials.</w:t>
            </w:r>
          </w:p>
        </w:tc>
      </w:tr>
    </w:tbl>
    <w:p w:rsidR="00000000" w:rsidRPr="00225AAE" w:rsidP="00225AAE">
      <w:pPr>
        <w:pStyle w:val="BodyText"/>
      </w:pPr>
    </w:p>
    <w:p w:rsidR="00000000" w:rsidRPr="00225AAE" w:rsidP="00225AAE">
      <w:pPr>
        <w:pStyle w:val="AllowPageBreak"/>
      </w:pPr>
    </w:p>
    <w:p w:rsidR="00000000" w:rsidRPr="00225AAE" w:rsidP="00225AAE">
      <w:pPr>
        <w:pStyle w:val="Heading1"/>
      </w:pPr>
      <w:bookmarkStart w:id="8" w:name="O_803762"/>
      <w:bookmarkEnd w:id="8"/>
      <w:r w:rsidRPr="00225AAE">
        <w:t>Unit Mapping Information</w:t>
      </w:r>
    </w:p>
    <w:p w:rsidR="00000000" w:rsidRPr="00225AAE" w:rsidP="009053A6">
      <w:pPr>
        <w:pStyle w:val="BodyText"/>
      </w:pPr>
      <w:r w:rsidRPr="00225AAE">
        <w:t>Equivalent to AURVTN3019 Repair and replace structural damage by riveting</w:t>
      </w:r>
    </w:p>
    <w:p w:rsidR="00000000" w:rsidRPr="00225AAE" w:rsidP="00225AAE">
      <w:pPr>
        <w:pStyle w:val="Heading1"/>
      </w:pPr>
      <w:bookmarkStart w:id="9" w:name="O_803769"/>
      <w:bookmarkEnd w:id="9"/>
      <w:r w:rsidRPr="00225AAE">
        <w:t>Links</w:t>
      </w:r>
    </w:p>
    <w:p w:rsidR="00000000" w:rsidRPr="00225AAE" w:rsidP="009053A6">
      <w:pPr>
        <w:pStyle w:val="BodyText"/>
      </w:pPr>
      <w:r w:rsidRPr="00225AAE">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11CFC">
        <w:rPr>
          <w:rStyle w:val="Hyperlink"/>
        </w:rPr>
        <w:t>https://vetnet.education.gov.au/Pages/TrainingDocs.aspx?q=b4278d82-d487-4070-a8c4-78045ec695b1</w:t>
      </w:r>
      <w:r>
        <w:fldChar w:fldCharType="end"/>
      </w:r>
    </w:p>
    <w:p w:rsidR="00000000" w:rsidRPr="00225AAE" w:rsidP="00225AAE"/>
    <w:sectPr w:rsidSect="00225A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AE" w:rsidRPr="009053A6" w:rsidP="009053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A6" w:rsidP="00225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053A6" w:rsidP="00225AA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053A6" w:rsidP="00225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AAE" w:rsidRPr="009053A6" w:rsidP="009053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3A6" w:rsidRPr="002D2AF8" w:rsidP="00225AAE">
    <w:pPr>
      <w:pStyle w:val="Header"/>
      <w:framePr w:wrap="around"/>
    </w:pPr>
    <w:r>
      <w:fldChar w:fldCharType="begin"/>
    </w:r>
    <w:r>
      <w:instrText xml:space="preserve"> TITLE   \* MERGEFORMAT </w:instrText>
    </w:r>
    <w:r>
      <w:fldChar w:fldCharType="separate"/>
    </w:r>
    <w:r>
      <w:t>AURVTN019 Repair vehicle structural damage by riveting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053A6" w:rsidP="00225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C68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69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1C3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AAE"/>
    <w:pPr>
      <w:spacing w:before="360" w:after="60"/>
      <w:outlineLvl w:val="0"/>
    </w:pPr>
    <w:rPr>
      <w:sz w:val="32"/>
    </w:rPr>
  </w:style>
  <w:style w:type="paragraph" w:styleId="Heading2">
    <w:name w:val="heading 2"/>
    <w:basedOn w:val="HeadingBase"/>
    <w:next w:val="BodyText"/>
    <w:link w:val="Heading2Char"/>
    <w:qFormat/>
    <w:rsid w:val="00225AAE"/>
    <w:pPr>
      <w:keepLines/>
      <w:spacing w:before="240" w:after="120"/>
      <w:outlineLvl w:val="1"/>
    </w:pPr>
    <w:rPr>
      <w:sz w:val="28"/>
      <w:szCs w:val="40"/>
    </w:rPr>
  </w:style>
  <w:style w:type="paragraph" w:styleId="Heading3">
    <w:name w:val="heading 3"/>
    <w:basedOn w:val="HeadingBase"/>
    <w:next w:val="BodyText"/>
    <w:link w:val="Heading3Char"/>
    <w:qFormat/>
    <w:rsid w:val="00225AAE"/>
    <w:pPr>
      <w:spacing w:before="180" w:after="120"/>
      <w:outlineLvl w:val="2"/>
    </w:pPr>
    <w:rPr>
      <w:spacing w:val="-10"/>
      <w:kern w:val="32"/>
    </w:rPr>
  </w:style>
  <w:style w:type="paragraph" w:styleId="Heading4">
    <w:name w:val="heading 4"/>
    <w:basedOn w:val="HeadingBase"/>
    <w:next w:val="BodyText"/>
    <w:link w:val="Heading4Char"/>
    <w:qFormat/>
    <w:rsid w:val="00225AAE"/>
    <w:pPr>
      <w:spacing w:before="160" w:after="120"/>
      <w:outlineLvl w:val="3"/>
    </w:pPr>
    <w:rPr>
      <w:sz w:val="22"/>
    </w:rPr>
  </w:style>
  <w:style w:type="paragraph" w:styleId="Heading5">
    <w:name w:val="heading 5"/>
    <w:basedOn w:val="HeadingBase"/>
    <w:next w:val="Normal"/>
    <w:link w:val="Heading5Char"/>
    <w:qFormat/>
    <w:rsid w:val="00225AAE"/>
    <w:pPr>
      <w:spacing w:before="80"/>
      <w:outlineLvl w:val="4"/>
    </w:pPr>
    <w:rPr>
      <w:color w:val="918585"/>
      <w:sz w:val="20"/>
    </w:rPr>
  </w:style>
  <w:style w:type="paragraph" w:styleId="Heading6">
    <w:name w:val="heading 6"/>
    <w:basedOn w:val="HeadingBase"/>
    <w:next w:val="Normal"/>
    <w:link w:val="Heading6Char"/>
    <w:qFormat/>
    <w:rsid w:val="00225AAE"/>
    <w:pPr>
      <w:spacing w:before="60"/>
      <w:outlineLvl w:val="5"/>
    </w:pPr>
    <w:rPr>
      <w:color w:val="918585"/>
      <w:sz w:val="20"/>
    </w:rPr>
  </w:style>
  <w:style w:type="paragraph" w:styleId="Heading7">
    <w:name w:val="heading 7"/>
    <w:basedOn w:val="Normal"/>
    <w:next w:val="Normal"/>
    <w:link w:val="Heading7Char"/>
    <w:qFormat/>
    <w:rsid w:val="00225AAE"/>
    <w:pPr>
      <w:ind w:left="720"/>
      <w:outlineLvl w:val="6"/>
    </w:pPr>
    <w:rPr>
      <w:i/>
    </w:rPr>
  </w:style>
  <w:style w:type="paragraph" w:styleId="Heading8">
    <w:name w:val="heading 8"/>
    <w:basedOn w:val="Normal"/>
    <w:next w:val="Normal"/>
    <w:link w:val="Heading8Char"/>
    <w:qFormat/>
    <w:rsid w:val="00225AAE"/>
    <w:pPr>
      <w:ind w:left="720"/>
      <w:outlineLvl w:val="7"/>
    </w:pPr>
    <w:rPr>
      <w:i/>
    </w:rPr>
  </w:style>
  <w:style w:type="paragraph" w:styleId="Heading9">
    <w:name w:val="heading 9"/>
    <w:basedOn w:val="Normal"/>
    <w:next w:val="Normal"/>
    <w:link w:val="Heading9Char"/>
    <w:qFormat/>
    <w:rsid w:val="00225AAE"/>
    <w:pPr>
      <w:ind w:left="720"/>
      <w:outlineLvl w:val="8"/>
    </w:pPr>
    <w:rPr>
      <w:i/>
    </w:rPr>
  </w:style>
  <w:style w:type="character" w:default="1" w:styleId="DefaultParagraphFont">
    <w:name w:val="Default Paragraph Font"/>
    <w:uiPriority w:val="1"/>
    <w:unhideWhenUsed/>
    <w:rsid w:val="00225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AAE"/>
  </w:style>
  <w:style w:type="character" w:customStyle="1" w:styleId="Heading1Char">
    <w:name w:val="Heading 1 Char"/>
    <w:basedOn w:val="DefaultParagraphFont"/>
    <w:link w:val="Heading1"/>
    <w:rsid w:val="00225AAE"/>
    <w:rPr>
      <w:rFonts w:ascii="Times New Roman" w:eastAsia="Times New Roman" w:hAnsi="Times New Roman" w:cs="Times New Roman"/>
      <w:b/>
      <w:sz w:val="32"/>
      <w:szCs w:val="20"/>
      <w:lang w:eastAsia="en-US"/>
    </w:rPr>
  </w:style>
  <w:style w:type="paragraph" w:styleId="BodyText">
    <w:name w:val="Body Text"/>
    <w:basedOn w:val="Normal"/>
    <w:link w:val="BodyTextChar"/>
    <w:rsid w:val="00225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AAE"/>
    <w:rPr>
      <w:rFonts w:ascii="Times New Roman" w:eastAsia="Times New Roman" w:hAnsi="Times New Roman" w:cs="Times New Roman"/>
      <w:sz w:val="24"/>
      <w:lang w:eastAsia="en-US"/>
    </w:rPr>
  </w:style>
  <w:style w:type="paragraph" w:styleId="List">
    <w:name w:val="List"/>
    <w:basedOn w:val="BodyText"/>
    <w:next w:val="BodyText"/>
    <w:rsid w:val="00225AAE"/>
    <w:pPr>
      <w:tabs>
        <w:tab w:val="left" w:pos="340"/>
      </w:tabs>
      <w:spacing w:before="60" w:after="60"/>
      <w:ind w:left="340" w:hanging="340"/>
    </w:pPr>
  </w:style>
  <w:style w:type="paragraph" w:styleId="ListBullet">
    <w:name w:val="List Bullet"/>
    <w:basedOn w:val="List"/>
    <w:rsid w:val="00225AAE"/>
    <w:pPr>
      <w:numPr>
        <w:numId w:val="13"/>
      </w:numPr>
      <w:tabs>
        <w:tab w:val="clear" w:pos="340"/>
      </w:tabs>
      <w:spacing w:before="40" w:after="40"/>
    </w:pPr>
  </w:style>
  <w:style w:type="character" w:customStyle="1" w:styleId="SpecialBold">
    <w:name w:val="Special Bold"/>
    <w:basedOn w:val="DefaultParagraphFont"/>
    <w:rsid w:val="00225AAE"/>
    <w:rPr>
      <w:b/>
      <w:spacing w:val="0"/>
    </w:rPr>
  </w:style>
  <w:style w:type="paragraph" w:styleId="ListBullet2">
    <w:name w:val="List Bullet 2"/>
    <w:basedOn w:val="List2"/>
    <w:rsid w:val="00225AAE"/>
    <w:pPr>
      <w:numPr>
        <w:numId w:val="14"/>
      </w:numPr>
      <w:tabs>
        <w:tab w:val="clear" w:pos="680"/>
      </w:tabs>
    </w:pPr>
  </w:style>
  <w:style w:type="paragraph" w:customStyle="1" w:styleId="SuperHeading">
    <w:name w:val="SuperHeading"/>
    <w:basedOn w:val="Normal"/>
    <w:rsid w:val="00225AAE"/>
    <w:pPr>
      <w:spacing w:before="240" w:after="120"/>
      <w:outlineLvl w:val="0"/>
    </w:pPr>
    <w:rPr>
      <w:rFonts w:ascii="Times New Roman" w:hAnsi="Times New Roman"/>
      <w:b/>
      <w:sz w:val="32"/>
    </w:rPr>
  </w:style>
  <w:style w:type="paragraph" w:customStyle="1" w:styleId="AllowPageBreak">
    <w:name w:val="AllowPageBreak"/>
    <w:rsid w:val="00225A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5AAE"/>
    <w:rPr>
      <w:b/>
      <w:i/>
      <w:u w:val="none"/>
    </w:rPr>
  </w:style>
  <w:style w:type="character" w:customStyle="1" w:styleId="Heading2Char">
    <w:name w:val="Heading 2 Char"/>
    <w:basedOn w:val="DefaultParagraphFont"/>
    <w:link w:val="Heading2"/>
    <w:rsid w:val="00225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AAE"/>
    <w:rPr>
      <w:rFonts w:ascii="Courier New" w:eastAsia="Times New Roman" w:hAnsi="Courier New" w:cs="Times New Roman"/>
      <w:i/>
      <w:szCs w:val="20"/>
      <w:lang w:eastAsia="en-US"/>
    </w:rPr>
  </w:style>
  <w:style w:type="paragraph" w:customStyle="1" w:styleId="HeadingBase">
    <w:name w:val="Heading Base"/>
    <w:rsid w:val="00225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AAE"/>
    <w:pPr>
      <w:tabs>
        <w:tab w:val="right" w:leader="dot" w:pos="9072"/>
      </w:tabs>
      <w:ind w:left="567"/>
    </w:pPr>
    <w:rPr>
      <w:szCs w:val="22"/>
    </w:rPr>
  </w:style>
  <w:style w:type="paragraph" w:customStyle="1" w:styleId="TOCBase">
    <w:name w:val="TOC Base"/>
    <w:rsid w:val="00225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AAE"/>
    <w:pPr>
      <w:tabs>
        <w:tab w:val="right" w:leader="dot" w:pos="9072"/>
      </w:tabs>
      <w:spacing w:before="40" w:after="40"/>
      <w:ind w:left="284"/>
    </w:pPr>
    <w:rPr>
      <w:rFonts w:ascii="Times New Roman" w:hAnsi="Times New Roman"/>
    </w:rPr>
  </w:style>
  <w:style w:type="paragraph" w:styleId="TOC1">
    <w:name w:val="toc 1"/>
    <w:basedOn w:val="TOCBase"/>
    <w:next w:val="Normal"/>
    <w:rsid w:val="00225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AAE"/>
    <w:rPr>
      <w:rFonts w:ascii="Times New Roman" w:eastAsia="Times New Roman" w:hAnsi="Times New Roman" w:cs="Times New Roman"/>
      <w:sz w:val="16"/>
      <w:lang w:eastAsia="en-US"/>
    </w:rPr>
  </w:style>
  <w:style w:type="paragraph" w:styleId="Title">
    <w:name w:val="Title"/>
    <w:basedOn w:val="HeadingBase"/>
    <w:link w:val="TitleChar"/>
    <w:qFormat/>
    <w:rsid w:val="00225AAE"/>
    <w:pPr>
      <w:spacing w:before="5040"/>
      <w:jc w:val="center"/>
    </w:pPr>
    <w:rPr>
      <w:sz w:val="48"/>
      <w:szCs w:val="72"/>
      <w:lang w:val="en-US"/>
    </w:rPr>
  </w:style>
  <w:style w:type="character" w:customStyle="1" w:styleId="TitleChar">
    <w:name w:val="Title Char"/>
    <w:basedOn w:val="DefaultParagraphFont"/>
    <w:link w:val="Title"/>
    <w:rsid w:val="00225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AAE"/>
    <w:pPr>
      <w:tabs>
        <w:tab w:val="left" w:pos="3600"/>
        <w:tab w:val="left" w:pos="3958"/>
      </w:tabs>
    </w:pPr>
  </w:style>
  <w:style w:type="paragraph" w:customStyle="1" w:styleId="Note">
    <w:name w:val="Note"/>
    <w:basedOn w:val="BodyText"/>
    <w:rsid w:val="00225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AAE"/>
    <w:pPr>
      <w:framePr w:wrap="auto" w:hAnchor="text" w:y="6049"/>
    </w:pPr>
    <w:rPr>
      <w:color w:val="000000"/>
      <w:sz w:val="40"/>
    </w:rPr>
  </w:style>
  <w:style w:type="paragraph" w:customStyle="1" w:styleId="TOCTitle">
    <w:name w:val="TOCTitle"/>
    <w:basedOn w:val="Heading1"/>
    <w:rsid w:val="00225AAE"/>
    <w:pPr>
      <w:spacing w:after="240"/>
      <w:jc w:val="center"/>
      <w:outlineLvl w:val="9"/>
    </w:pPr>
    <w:rPr>
      <w:caps/>
    </w:rPr>
  </w:style>
  <w:style w:type="paragraph" w:customStyle="1" w:styleId="Version">
    <w:name w:val="Version"/>
    <w:rsid w:val="00225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5AAE"/>
    <w:pPr>
      <w:keepNext w:val="0"/>
      <w:tabs>
        <w:tab w:val="right" w:pos="4176"/>
      </w:tabs>
      <w:ind w:left="198" w:hanging="198"/>
    </w:pPr>
    <w:rPr>
      <w:rFonts w:ascii="Garamond" w:hAnsi="Garamond"/>
    </w:rPr>
  </w:style>
  <w:style w:type="paragraph" w:styleId="IndexHeading">
    <w:name w:val="index heading"/>
    <w:basedOn w:val="Normal"/>
    <w:next w:val="Index1"/>
    <w:semiHidden/>
    <w:rsid w:val="00225AAE"/>
    <w:pPr>
      <w:spacing w:before="120" w:after="120"/>
    </w:pPr>
    <w:rPr>
      <w:rFonts w:ascii="Arial" w:hAnsi="Arial"/>
      <w:b/>
      <w:color w:val="918585"/>
      <w:sz w:val="24"/>
    </w:rPr>
  </w:style>
  <w:style w:type="paragraph" w:styleId="Header">
    <w:name w:val="header"/>
    <w:basedOn w:val="Normal"/>
    <w:link w:val="HeaderChar"/>
    <w:rsid w:val="00225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AAE"/>
    <w:rPr>
      <w:rFonts w:ascii="Times New Roman" w:eastAsia="Times New Roman" w:hAnsi="Times New Roman" w:cs="Times New Roman"/>
      <w:sz w:val="16"/>
      <w:szCs w:val="20"/>
      <w:lang w:val="en-GB" w:eastAsia="en-US"/>
    </w:rPr>
  </w:style>
  <w:style w:type="paragraph" w:customStyle="1" w:styleId="Chapter">
    <w:name w:val="Chapter"/>
    <w:basedOn w:val="Normal"/>
    <w:rsid w:val="00225AAE"/>
    <w:pPr>
      <w:spacing w:before="240"/>
    </w:pPr>
    <w:rPr>
      <w:rFonts w:ascii="Times New Roman" w:hAnsi="Times New Roman"/>
      <w:smallCaps/>
      <w:spacing w:val="80"/>
      <w:sz w:val="28"/>
    </w:rPr>
  </w:style>
  <w:style w:type="paragraph" w:customStyle="1" w:styleId="InChapter">
    <w:name w:val="InChapter"/>
    <w:basedOn w:val="Heading3"/>
    <w:rsid w:val="00225AAE"/>
    <w:pPr>
      <w:spacing w:after="240"/>
      <w:outlineLvl w:val="9"/>
    </w:pPr>
    <w:rPr>
      <w:noProof/>
    </w:rPr>
  </w:style>
  <w:style w:type="paragraph" w:styleId="Index2">
    <w:name w:val="index 2"/>
    <w:basedOn w:val="Normal"/>
    <w:next w:val="Normal"/>
    <w:semiHidden/>
    <w:rsid w:val="00225AAE"/>
    <w:pPr>
      <w:tabs>
        <w:tab w:val="right" w:pos="4176"/>
      </w:tabs>
      <w:ind w:left="568" w:hanging="284"/>
    </w:pPr>
    <w:rPr>
      <w:rFonts w:ascii="Garamond" w:hAnsi="Garamond"/>
    </w:rPr>
  </w:style>
  <w:style w:type="paragraph" w:customStyle="1" w:styleId="Byline">
    <w:name w:val="Byline"/>
    <w:rsid w:val="00225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AAE"/>
    <w:pPr>
      <w:tabs>
        <w:tab w:val="clear" w:pos="3600"/>
        <w:tab w:val="clear" w:pos="3958"/>
      </w:tabs>
      <w:jc w:val="right"/>
    </w:pPr>
  </w:style>
  <w:style w:type="character" w:styleId="Emphasis">
    <w:name w:val="Emphasis"/>
    <w:basedOn w:val="DefaultParagraphFont"/>
    <w:qFormat/>
    <w:rsid w:val="00225AAE"/>
    <w:rPr>
      <w:i/>
    </w:rPr>
  </w:style>
  <w:style w:type="paragraph" w:styleId="Caption">
    <w:name w:val="caption"/>
    <w:basedOn w:val="BodyText"/>
    <w:next w:val="Normal"/>
    <w:qFormat/>
    <w:rsid w:val="00225AAE"/>
    <w:pPr>
      <w:framePr w:w="2268" w:hSpace="181" w:vSpace="181" w:wrap="around" w:vAnchor="text" w:hAnchor="page" w:x="1135" w:y="285" w:anchorLock="1"/>
    </w:pPr>
    <w:rPr>
      <w:i/>
    </w:rPr>
  </w:style>
  <w:style w:type="paragraph" w:customStyle="1" w:styleId="MiniTOCTitle">
    <w:name w:val="MiniTOCTitle"/>
    <w:basedOn w:val="Heading4"/>
    <w:rsid w:val="00225AAE"/>
    <w:pPr>
      <w:spacing w:before="240"/>
      <w:outlineLvl w:val="9"/>
    </w:pPr>
    <w:rPr>
      <w:noProof/>
      <w:sz w:val="24"/>
    </w:rPr>
  </w:style>
  <w:style w:type="paragraph" w:customStyle="1" w:styleId="MiniTOCItem">
    <w:name w:val="MiniTOCItem"/>
    <w:basedOn w:val="ListBullet"/>
    <w:rsid w:val="00225AAE"/>
    <w:pPr>
      <w:numPr>
        <w:numId w:val="0"/>
      </w:numPr>
      <w:tabs>
        <w:tab w:val="right" w:leader="dot" w:pos="6521"/>
      </w:tabs>
      <w:spacing w:before="0" w:after="0"/>
    </w:pPr>
  </w:style>
  <w:style w:type="paragraph" w:customStyle="1" w:styleId="TOFTitle">
    <w:name w:val="TOFTitle"/>
    <w:basedOn w:val="TOCTitle"/>
    <w:rsid w:val="00225AAE"/>
  </w:style>
  <w:style w:type="paragraph" w:styleId="TableofFigures">
    <w:name w:val="table of figures"/>
    <w:basedOn w:val="Normal"/>
    <w:next w:val="Normal"/>
    <w:semiHidden/>
    <w:rsid w:val="00225AAE"/>
    <w:pPr>
      <w:tabs>
        <w:tab w:val="right" w:leader="dot" w:pos="9072"/>
      </w:tabs>
      <w:ind w:left="970" w:hanging="403"/>
    </w:pPr>
    <w:rPr>
      <w:rFonts w:ascii="Times New Roman" w:hAnsi="Times New Roman"/>
      <w:b/>
    </w:rPr>
  </w:style>
  <w:style w:type="paragraph" w:styleId="ListNumber">
    <w:name w:val="List Number"/>
    <w:basedOn w:val="List"/>
    <w:rsid w:val="00225AAE"/>
    <w:pPr>
      <w:numPr>
        <w:numId w:val="11"/>
      </w:numPr>
    </w:pPr>
  </w:style>
  <w:style w:type="character" w:customStyle="1" w:styleId="WingdingSymbols">
    <w:name w:val="Wingding Symbols"/>
    <w:rsid w:val="00225AAE"/>
    <w:rPr>
      <w:rFonts w:ascii="Wingdings" w:hAnsi="Wingdings"/>
    </w:rPr>
  </w:style>
  <w:style w:type="paragraph" w:customStyle="1" w:styleId="TableHeading">
    <w:name w:val="Table Heading"/>
    <w:basedOn w:val="HeadingBase"/>
    <w:rsid w:val="00225AAE"/>
    <w:pPr>
      <w:keepLines/>
      <w:pBdr>
        <w:bottom w:val="single" w:sz="6" w:space="1" w:color="918585"/>
      </w:pBdr>
      <w:spacing w:before="240"/>
    </w:pPr>
  </w:style>
  <w:style w:type="character" w:customStyle="1" w:styleId="HotSpot">
    <w:name w:val="HotSpot"/>
    <w:rsid w:val="00225AAE"/>
    <w:rPr>
      <w:color w:val="0033CC"/>
      <w:u w:val="none"/>
    </w:rPr>
  </w:style>
  <w:style w:type="paragraph" w:customStyle="1" w:styleId="BodyTextRight">
    <w:name w:val="Body Text Right"/>
    <w:basedOn w:val="BodyText"/>
    <w:rsid w:val="00225AAE"/>
    <w:pPr>
      <w:spacing w:before="0" w:after="0"/>
      <w:jc w:val="right"/>
    </w:pPr>
  </w:style>
  <w:style w:type="paragraph" w:styleId="Index3">
    <w:name w:val="index 3"/>
    <w:basedOn w:val="ListNumber2"/>
    <w:next w:val="Normal"/>
    <w:semiHidden/>
    <w:rsid w:val="00225AAE"/>
    <w:pPr>
      <w:numPr>
        <w:numId w:val="0"/>
      </w:numPr>
      <w:tabs>
        <w:tab w:val="right" w:leader="dot" w:pos="4176"/>
      </w:tabs>
    </w:pPr>
  </w:style>
  <w:style w:type="paragraph" w:styleId="ListNumber2">
    <w:name w:val="List Number 2"/>
    <w:basedOn w:val="List2"/>
    <w:rsid w:val="00225AAE"/>
    <w:pPr>
      <w:numPr>
        <w:numId w:val="10"/>
      </w:numPr>
      <w:tabs>
        <w:tab w:val="clear" w:pos="1060"/>
      </w:tabs>
    </w:pPr>
  </w:style>
  <w:style w:type="paragraph" w:customStyle="1" w:styleId="MarginNote">
    <w:name w:val="Margin Note"/>
    <w:basedOn w:val="BodyText"/>
    <w:rsid w:val="00225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AAE"/>
    <w:rPr>
      <w:sz w:val="32"/>
    </w:rPr>
  </w:style>
  <w:style w:type="paragraph" w:customStyle="1" w:styleId="HeadingProcedure">
    <w:name w:val="Heading Procedure"/>
    <w:basedOn w:val="HeadingBase"/>
    <w:next w:val="Normal"/>
    <w:rsid w:val="00225AAE"/>
    <w:pPr>
      <w:tabs>
        <w:tab w:val="left" w:pos="0"/>
      </w:tabs>
      <w:spacing w:before="120" w:after="60"/>
    </w:pPr>
    <w:rPr>
      <w:i/>
      <w:color w:val="918585"/>
      <w:sz w:val="22"/>
    </w:rPr>
  </w:style>
  <w:style w:type="paragraph" w:customStyle="1" w:styleId="TableBodyText">
    <w:name w:val="Table Body Text"/>
    <w:basedOn w:val="BodyText"/>
    <w:rsid w:val="00225AAE"/>
    <w:pPr>
      <w:spacing w:before="60" w:after="60"/>
    </w:pPr>
  </w:style>
  <w:style w:type="paragraph" w:styleId="ListContinue">
    <w:name w:val="List Continue"/>
    <w:basedOn w:val="List"/>
    <w:rsid w:val="00225AAE"/>
    <w:pPr>
      <w:ind w:firstLine="0"/>
    </w:pPr>
  </w:style>
  <w:style w:type="paragraph" w:customStyle="1" w:styleId="ListNote">
    <w:name w:val="List Note"/>
    <w:basedOn w:val="List"/>
    <w:rsid w:val="00225AAE"/>
    <w:pPr>
      <w:pBdr>
        <w:top w:val="single" w:sz="6" w:space="2" w:color="918585"/>
        <w:bottom w:val="single" w:sz="6" w:space="2" w:color="918585"/>
      </w:pBdr>
      <w:tabs>
        <w:tab w:val="left" w:pos="1021"/>
      </w:tabs>
      <w:ind w:firstLine="0"/>
    </w:pPr>
  </w:style>
  <w:style w:type="paragraph" w:customStyle="1" w:styleId="Warning">
    <w:name w:val="Warning"/>
    <w:basedOn w:val="BodyText"/>
    <w:rsid w:val="00225AAE"/>
    <w:pPr>
      <w:shd w:val="clear" w:color="auto" w:fill="D9D9D9"/>
      <w:tabs>
        <w:tab w:val="left" w:pos="992"/>
      </w:tabs>
      <w:ind w:left="119" w:right="119"/>
    </w:pPr>
    <w:rPr>
      <w:sz w:val="20"/>
    </w:rPr>
  </w:style>
  <w:style w:type="paragraph" w:customStyle="1" w:styleId="MarginIcons">
    <w:name w:val="Margin Icons"/>
    <w:basedOn w:val="BodyText"/>
    <w:rsid w:val="00225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AAE"/>
    <w:rPr>
      <w:rFonts w:ascii="Courier New" w:hAnsi="Courier New"/>
    </w:rPr>
  </w:style>
  <w:style w:type="paragraph" w:customStyle="1" w:styleId="NoteBullet">
    <w:name w:val="Note Bullet"/>
    <w:basedOn w:val="Note"/>
    <w:rsid w:val="00225AAE"/>
    <w:pPr>
      <w:tabs>
        <w:tab w:val="clear" w:pos="680"/>
      </w:tabs>
      <w:spacing w:before="60" w:after="60"/>
    </w:pPr>
  </w:style>
  <w:style w:type="paragraph" w:customStyle="1" w:styleId="SubHeading2">
    <w:name w:val="SubHeading2"/>
    <w:basedOn w:val="HeadingBase"/>
    <w:rsid w:val="00225AAE"/>
    <w:pPr>
      <w:spacing w:before="240" w:after="60"/>
    </w:pPr>
    <w:rPr>
      <w:sz w:val="20"/>
    </w:rPr>
  </w:style>
  <w:style w:type="paragraph" w:customStyle="1" w:styleId="SubHeading1">
    <w:name w:val="SubHeading1"/>
    <w:basedOn w:val="HeadingBase"/>
    <w:rsid w:val="00225AAE"/>
    <w:pPr>
      <w:spacing w:before="240" w:after="60"/>
    </w:pPr>
    <w:rPr>
      <w:color w:val="918585"/>
      <w:sz w:val="22"/>
    </w:rPr>
  </w:style>
  <w:style w:type="paragraph" w:customStyle="1" w:styleId="SideHeading">
    <w:name w:val="Side Heading"/>
    <w:basedOn w:val="HeadingBase"/>
    <w:rsid w:val="00225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AAE"/>
    <w:pPr>
      <w:numPr>
        <w:numId w:val="12"/>
      </w:numPr>
    </w:pPr>
  </w:style>
  <w:style w:type="paragraph" w:styleId="PlainText">
    <w:name w:val="Plain Text"/>
    <w:basedOn w:val="Normal"/>
    <w:link w:val="PlainTextChar"/>
    <w:rsid w:val="00225AAE"/>
    <w:rPr>
      <w:sz w:val="20"/>
    </w:rPr>
  </w:style>
  <w:style w:type="character" w:customStyle="1" w:styleId="PlainTextChar">
    <w:name w:val="Plain Text Char"/>
    <w:basedOn w:val="DefaultParagraphFont"/>
    <w:link w:val="PlainText"/>
    <w:rsid w:val="00225AAE"/>
    <w:rPr>
      <w:rFonts w:ascii="Courier New" w:eastAsia="Times New Roman" w:hAnsi="Courier New" w:cs="Times New Roman"/>
      <w:sz w:val="20"/>
      <w:szCs w:val="20"/>
      <w:lang w:eastAsia="en-US"/>
    </w:rPr>
  </w:style>
  <w:style w:type="character" w:customStyle="1" w:styleId="MenuOption">
    <w:name w:val="Menu Option"/>
    <w:basedOn w:val="DefaultParagraphFont"/>
    <w:rsid w:val="00225AAE"/>
    <w:rPr>
      <w:b/>
      <w:smallCaps/>
    </w:rPr>
  </w:style>
  <w:style w:type="paragraph" w:customStyle="1" w:styleId="TableListNumber">
    <w:name w:val="Table List Number"/>
    <w:basedOn w:val="ListNumber"/>
    <w:rsid w:val="00225AAE"/>
    <w:pPr>
      <w:numPr>
        <w:numId w:val="0"/>
      </w:numPr>
    </w:pPr>
  </w:style>
  <w:style w:type="paragraph" w:styleId="TOC4">
    <w:name w:val="toc 4"/>
    <w:basedOn w:val="TOCBase"/>
    <w:next w:val="Normal"/>
    <w:semiHidden/>
    <w:rsid w:val="00225AAE"/>
    <w:pPr>
      <w:tabs>
        <w:tab w:val="right" w:leader="dot" w:pos="9071"/>
      </w:tabs>
      <w:ind w:left="1701"/>
    </w:pPr>
  </w:style>
  <w:style w:type="paragraph" w:customStyle="1" w:styleId="ListAlpha">
    <w:name w:val="List Alpha"/>
    <w:basedOn w:val="List"/>
    <w:rsid w:val="00225AAE"/>
    <w:pPr>
      <w:numPr>
        <w:numId w:val="9"/>
      </w:numPr>
    </w:pPr>
  </w:style>
  <w:style w:type="paragraph" w:customStyle="1" w:styleId="ListAlpha2">
    <w:name w:val="List Alpha 2"/>
    <w:basedOn w:val="List2"/>
    <w:rsid w:val="00225AAE"/>
    <w:pPr>
      <w:numPr>
        <w:numId w:val="8"/>
      </w:numPr>
    </w:pPr>
  </w:style>
  <w:style w:type="paragraph" w:styleId="List2">
    <w:name w:val="List 2"/>
    <w:basedOn w:val="BodyText"/>
    <w:rsid w:val="00225AAE"/>
    <w:pPr>
      <w:tabs>
        <w:tab w:val="left" w:pos="680"/>
      </w:tabs>
      <w:spacing w:before="60" w:after="60"/>
      <w:ind w:left="680" w:hanging="340"/>
    </w:pPr>
  </w:style>
  <w:style w:type="paragraph" w:styleId="List3">
    <w:name w:val="List 3"/>
    <w:basedOn w:val="BodyText"/>
    <w:rsid w:val="00225AAE"/>
    <w:pPr>
      <w:tabs>
        <w:tab w:val="left" w:pos="1021"/>
      </w:tabs>
      <w:spacing w:before="60" w:after="60"/>
      <w:ind w:left="1020" w:hanging="340"/>
    </w:pPr>
  </w:style>
  <w:style w:type="paragraph" w:styleId="List4">
    <w:name w:val="List 4"/>
    <w:basedOn w:val="BodyText"/>
    <w:rsid w:val="00225AAE"/>
    <w:pPr>
      <w:tabs>
        <w:tab w:val="left" w:pos="1361"/>
      </w:tabs>
      <w:spacing w:before="60" w:after="60"/>
      <w:ind w:left="1361" w:hanging="340"/>
    </w:pPr>
  </w:style>
  <w:style w:type="paragraph" w:styleId="List5">
    <w:name w:val="List 5"/>
    <w:basedOn w:val="BodyText"/>
    <w:rsid w:val="00225AAE"/>
    <w:pPr>
      <w:tabs>
        <w:tab w:val="left" w:pos="1701"/>
      </w:tabs>
      <w:spacing w:before="60" w:after="60"/>
      <w:ind w:left="1701" w:hanging="340"/>
    </w:pPr>
  </w:style>
  <w:style w:type="paragraph" w:styleId="ListBullet3">
    <w:name w:val="List Bullet 3"/>
    <w:basedOn w:val="List3"/>
    <w:rsid w:val="00225AAE"/>
    <w:pPr>
      <w:numPr>
        <w:numId w:val="15"/>
      </w:numPr>
      <w:tabs>
        <w:tab w:val="clear" w:pos="1021"/>
      </w:tabs>
      <w:ind w:left="1037" w:hanging="357"/>
    </w:pPr>
  </w:style>
  <w:style w:type="paragraph" w:styleId="ListBullet4">
    <w:name w:val="List Bullet 4"/>
    <w:basedOn w:val="List4"/>
    <w:rsid w:val="00225AAE"/>
    <w:pPr>
      <w:numPr>
        <w:numId w:val="3"/>
      </w:numPr>
      <w:tabs>
        <w:tab w:val="clear" w:pos="1361"/>
      </w:tabs>
    </w:pPr>
  </w:style>
  <w:style w:type="paragraph" w:styleId="ListBullet5">
    <w:name w:val="List Bullet 5"/>
    <w:basedOn w:val="List5"/>
    <w:rsid w:val="00225AAE"/>
    <w:pPr>
      <w:numPr>
        <w:numId w:val="4"/>
      </w:numPr>
    </w:pPr>
  </w:style>
  <w:style w:type="paragraph" w:styleId="ListContinue2">
    <w:name w:val="List Continue 2"/>
    <w:basedOn w:val="List2"/>
    <w:rsid w:val="00225AAE"/>
    <w:pPr>
      <w:ind w:firstLine="0"/>
    </w:pPr>
  </w:style>
  <w:style w:type="paragraph" w:styleId="ListContinue3">
    <w:name w:val="List Continue 3"/>
    <w:basedOn w:val="List3"/>
    <w:rsid w:val="00225AAE"/>
    <w:pPr>
      <w:ind w:left="1021" w:firstLine="0"/>
    </w:pPr>
  </w:style>
  <w:style w:type="paragraph" w:styleId="ListContinue4">
    <w:name w:val="List Continue 4"/>
    <w:basedOn w:val="List4"/>
    <w:rsid w:val="00225AAE"/>
    <w:pPr>
      <w:ind w:firstLine="0"/>
    </w:pPr>
  </w:style>
  <w:style w:type="paragraph" w:styleId="ListContinue5">
    <w:name w:val="List Continue 5"/>
    <w:basedOn w:val="List5"/>
    <w:rsid w:val="00225AAE"/>
    <w:pPr>
      <w:ind w:firstLine="0"/>
    </w:pPr>
  </w:style>
  <w:style w:type="paragraph" w:styleId="ListNumber3">
    <w:name w:val="List Number 3"/>
    <w:basedOn w:val="List3"/>
    <w:rsid w:val="00225AAE"/>
    <w:pPr>
      <w:numPr>
        <w:numId w:val="5"/>
      </w:numPr>
    </w:pPr>
  </w:style>
  <w:style w:type="paragraph" w:styleId="ListNumber4">
    <w:name w:val="List Number 4"/>
    <w:basedOn w:val="List4"/>
    <w:rsid w:val="00225AAE"/>
    <w:pPr>
      <w:numPr>
        <w:numId w:val="6"/>
      </w:numPr>
    </w:pPr>
  </w:style>
  <w:style w:type="paragraph" w:styleId="ListNumber5">
    <w:name w:val="List Number 5"/>
    <w:basedOn w:val="List5"/>
    <w:rsid w:val="00225AAE"/>
    <w:pPr>
      <w:numPr>
        <w:numId w:val="7"/>
      </w:numPr>
    </w:pPr>
  </w:style>
  <w:style w:type="paragraph" w:styleId="BlockText">
    <w:name w:val="Block Text"/>
    <w:basedOn w:val="Normal"/>
    <w:rsid w:val="00225AAE"/>
    <w:pPr>
      <w:spacing w:after="120"/>
      <w:ind w:left="1440" w:right="1440"/>
    </w:pPr>
  </w:style>
  <w:style w:type="character" w:customStyle="1" w:styleId="Subscript">
    <w:name w:val="Subscript"/>
    <w:basedOn w:val="DefaultParagraphFont"/>
    <w:rsid w:val="00225AAE"/>
    <w:rPr>
      <w:sz w:val="16"/>
      <w:vertAlign w:val="subscript"/>
    </w:rPr>
  </w:style>
  <w:style w:type="character" w:customStyle="1" w:styleId="Superscript">
    <w:name w:val="Superscript"/>
    <w:basedOn w:val="DefaultParagraphFont"/>
    <w:rsid w:val="00225AAE"/>
    <w:rPr>
      <w:sz w:val="16"/>
      <w:vertAlign w:val="superscript"/>
    </w:rPr>
  </w:style>
  <w:style w:type="character" w:customStyle="1" w:styleId="Symbols">
    <w:name w:val="Symbols"/>
    <w:basedOn w:val="DefaultParagraphFont"/>
    <w:rsid w:val="00225AAE"/>
    <w:rPr>
      <w:rFonts w:ascii="Symbol" w:hAnsi="Symbol"/>
    </w:rPr>
  </w:style>
  <w:style w:type="character" w:customStyle="1" w:styleId="MenuOptions">
    <w:name w:val="Menu Options"/>
    <w:basedOn w:val="DefaultParagraphFont"/>
    <w:rsid w:val="00225AAE"/>
    <w:rPr>
      <w:rFonts w:ascii="Arial Narrow" w:hAnsi="Arial Narrow"/>
      <w:smallCaps/>
    </w:rPr>
  </w:style>
  <w:style w:type="character" w:customStyle="1" w:styleId="Buttons">
    <w:name w:val="Buttons"/>
    <w:basedOn w:val="DefaultParagraphFont"/>
    <w:rsid w:val="00225AAE"/>
    <w:rPr>
      <w:b/>
    </w:rPr>
  </w:style>
  <w:style w:type="character" w:customStyle="1" w:styleId="Underlined">
    <w:name w:val="Underlined"/>
    <w:basedOn w:val="DefaultParagraphFont"/>
    <w:rsid w:val="00225AAE"/>
    <w:rPr>
      <w:u w:val="single"/>
    </w:rPr>
  </w:style>
  <w:style w:type="paragraph" w:customStyle="1" w:styleId="TableBodyTextRight">
    <w:name w:val="Table Body Text Right"/>
    <w:basedOn w:val="TableBodyText"/>
    <w:rsid w:val="00225AAE"/>
    <w:pPr>
      <w:widowControl w:val="0"/>
      <w:autoSpaceDE w:val="0"/>
      <w:autoSpaceDN w:val="0"/>
      <w:adjustRightInd w:val="0"/>
      <w:jc w:val="right"/>
    </w:pPr>
    <w:rPr>
      <w:rFonts w:cs="Arial"/>
      <w:szCs w:val="18"/>
    </w:rPr>
  </w:style>
  <w:style w:type="paragraph" w:customStyle="1" w:styleId="CopyrightText">
    <w:name w:val="Copyright Text"/>
    <w:basedOn w:val="BodyText"/>
    <w:rsid w:val="00225AAE"/>
    <w:rPr>
      <w:sz w:val="18"/>
    </w:rPr>
  </w:style>
  <w:style w:type="paragraph" w:customStyle="1" w:styleId="BodySmallRight">
    <w:name w:val="Body Small Right"/>
    <w:basedOn w:val="BodyTextRight"/>
    <w:rsid w:val="00225AAE"/>
    <w:rPr>
      <w:sz w:val="18"/>
      <w:szCs w:val="18"/>
    </w:rPr>
  </w:style>
  <w:style w:type="paragraph" w:customStyle="1" w:styleId="MarginEdition">
    <w:name w:val="Margin Edition"/>
    <w:basedOn w:val="MarginNote"/>
    <w:rsid w:val="00225AAE"/>
    <w:pPr>
      <w:spacing w:before="0" w:after="0"/>
    </w:pPr>
    <w:rPr>
      <w:rFonts w:ascii="Times New Roman" w:hAnsi="Times New Roman"/>
      <w:color w:val="999999"/>
    </w:rPr>
  </w:style>
  <w:style w:type="paragraph" w:customStyle="1" w:styleId="Spacer">
    <w:name w:val="Spacer"/>
    <w:basedOn w:val="Normal"/>
    <w:rsid w:val="00225AAE"/>
    <w:rPr>
      <w:sz w:val="2"/>
      <w:szCs w:val="2"/>
    </w:rPr>
  </w:style>
  <w:style w:type="character" w:customStyle="1" w:styleId="Small">
    <w:name w:val="Small"/>
    <w:basedOn w:val="DefaultParagraphFont"/>
    <w:rsid w:val="00225AAE"/>
    <w:rPr>
      <w:sz w:val="16"/>
    </w:rPr>
  </w:style>
  <w:style w:type="paragraph" w:customStyle="1" w:styleId="WideTable">
    <w:name w:val="Wide Table"/>
    <w:basedOn w:val="Normal"/>
    <w:rsid w:val="00225AAE"/>
    <w:pPr>
      <w:ind w:left="-1418"/>
    </w:pPr>
    <w:rPr>
      <w:sz w:val="2"/>
      <w:szCs w:val="2"/>
    </w:rPr>
  </w:style>
  <w:style w:type="character" w:styleId="PageNumber">
    <w:name w:val="page number"/>
    <w:basedOn w:val="DefaultParagraphFont"/>
    <w:rsid w:val="00225AAE"/>
  </w:style>
  <w:style w:type="paragraph" w:styleId="Quote">
    <w:name w:val="Quote"/>
    <w:basedOn w:val="Heading1"/>
    <w:link w:val="QuoteChar"/>
    <w:qFormat/>
    <w:rsid w:val="00225AAE"/>
    <w:rPr>
      <w:b w:val="0"/>
      <w:sz w:val="72"/>
      <w:szCs w:val="72"/>
      <w:lang w:val="en-NZ"/>
    </w:rPr>
  </w:style>
  <w:style w:type="character" w:customStyle="1" w:styleId="QuoteChar">
    <w:name w:val="Quote Char"/>
    <w:basedOn w:val="DefaultParagraphFont"/>
    <w:link w:val="Quote"/>
    <w:rsid w:val="00225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AAE"/>
    <w:pPr>
      <w:pageBreakBefore/>
    </w:pPr>
  </w:style>
  <w:style w:type="paragraph" w:customStyle="1" w:styleId="Border">
    <w:name w:val="Border"/>
    <w:basedOn w:val="Normal"/>
    <w:qFormat/>
    <w:rsid w:val="00225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AAE"/>
    <w:rPr>
      <w:b/>
      <w:bCs/>
      <w:i/>
      <w:iCs/>
      <w:color w:val="auto"/>
    </w:rPr>
  </w:style>
  <w:style w:type="paragraph" w:styleId="IntenseQuote">
    <w:name w:val="Intense Quote"/>
    <w:basedOn w:val="Normal"/>
    <w:next w:val="Normal"/>
    <w:link w:val="IntenseQuoteChar"/>
    <w:uiPriority w:val="30"/>
    <w:qFormat/>
    <w:rsid w:val="00225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AAE"/>
    <w:rPr>
      <w:smallCaps/>
      <w:color w:val="auto"/>
      <w:u w:val="single"/>
    </w:rPr>
  </w:style>
  <w:style w:type="character" w:styleId="IntenseReference">
    <w:name w:val="Intense Reference"/>
    <w:basedOn w:val="DefaultParagraphFont"/>
    <w:uiPriority w:val="32"/>
    <w:qFormat/>
    <w:rsid w:val="00225AAE"/>
    <w:rPr>
      <w:b/>
      <w:bCs/>
      <w:smallCaps/>
      <w:color w:val="auto"/>
      <w:spacing w:val="5"/>
      <w:u w:val="single"/>
    </w:rPr>
  </w:style>
  <w:style w:type="paragraph" w:customStyle="1" w:styleId="2ColumnHeading">
    <w:name w:val="2Column Heading"/>
    <w:basedOn w:val="BodyText"/>
    <w:qFormat/>
    <w:rsid w:val="00225AAE"/>
    <w:pPr>
      <w:spacing w:after="60"/>
      <w:ind w:left="-2268"/>
    </w:pPr>
    <w:rPr>
      <w:b/>
    </w:rPr>
  </w:style>
  <w:style w:type="paragraph" w:customStyle="1" w:styleId="Heading1TOC">
    <w:name w:val="Heading1 TOC"/>
    <w:basedOn w:val="Normal"/>
    <w:qFormat/>
    <w:rsid w:val="00225AAE"/>
    <w:pPr>
      <w:spacing w:before="240" w:after="120"/>
    </w:pPr>
    <w:rPr>
      <w:rFonts w:ascii="Times New Roman" w:hAnsi="Times New Roman"/>
      <w:b/>
      <w:sz w:val="32"/>
    </w:rPr>
  </w:style>
  <w:style w:type="paragraph" w:customStyle="1" w:styleId="Heading2TOC">
    <w:name w:val="Heading2 TOC"/>
    <w:basedOn w:val="Normal"/>
    <w:qFormat/>
    <w:rsid w:val="00225AAE"/>
    <w:pPr>
      <w:spacing w:before="240" w:after="60"/>
    </w:pPr>
    <w:rPr>
      <w:rFonts w:ascii="Times New Roman" w:hAnsi="Times New Roman"/>
      <w:b/>
      <w:sz w:val="28"/>
    </w:rPr>
  </w:style>
  <w:style w:type="character" w:customStyle="1" w:styleId="Underline">
    <w:name w:val="Underline"/>
    <w:basedOn w:val="DefaultParagraphFont"/>
    <w:qFormat/>
    <w:rsid w:val="00225AAE"/>
    <w:rPr>
      <w:u w:val="single"/>
    </w:rPr>
  </w:style>
  <w:style w:type="paragraph" w:styleId="BalloonText">
    <w:name w:val="Balloon Text"/>
    <w:basedOn w:val="Normal"/>
    <w:link w:val="BalloonTextChar"/>
    <w:rsid w:val="00225AAE"/>
    <w:rPr>
      <w:rFonts w:ascii="Tahoma" w:hAnsi="Tahoma" w:cs="Tahoma"/>
      <w:sz w:val="16"/>
      <w:szCs w:val="16"/>
    </w:rPr>
  </w:style>
  <w:style w:type="character" w:customStyle="1" w:styleId="BalloonTextChar">
    <w:name w:val="Balloon Text Char"/>
    <w:basedOn w:val="DefaultParagraphFont"/>
    <w:link w:val="BalloonText"/>
    <w:rsid w:val="00225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AAE"/>
    <w:rPr>
      <w:b/>
      <w:color w:val="660033"/>
      <w:spacing w:val="0"/>
    </w:rPr>
  </w:style>
  <w:style w:type="paragraph" w:customStyle="1" w:styleId="Nameditemlist">
    <w:name w:val="Named item list"/>
    <w:basedOn w:val="BodyText"/>
    <w:qFormat/>
    <w:rsid w:val="00225AAE"/>
    <w:pPr>
      <w:tabs>
        <w:tab w:val="left" w:pos="2835"/>
      </w:tabs>
      <w:ind w:left="2835" w:hanging="2835"/>
    </w:pPr>
  </w:style>
  <w:style w:type="paragraph" w:customStyle="1" w:styleId="BodyTextnopadding">
    <w:name w:val="Body Text no padding"/>
    <w:basedOn w:val="BodyText"/>
    <w:qFormat/>
    <w:rsid w:val="00225AAE"/>
    <w:pPr>
      <w:spacing w:before="0" w:after="0"/>
    </w:pPr>
  </w:style>
  <w:style w:type="character" w:styleId="Hyperlink">
    <w:name w:val="Hyperlink"/>
    <w:basedOn w:val="DefaultParagraphFont"/>
    <w:uiPriority w:val="99"/>
    <w:unhideWhenUsed/>
    <w:rsid w:val="009053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4799</Characters>
  <Application>Microsoft Office Word</Application>
  <DocSecurity>0</DocSecurity>
  <Lines>154</Lines>
  <Paragraphs>98</Paragraphs>
  <ScaleCrop>false</ScaleCrop>
  <Company>Author-it Software Corporation Ltd.</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AURVTN019 Repair vehicle structural damage by riveting</dc:title>
  <dc:subject>Approved</dc:subject>
  <dc:creator>PwC’s Skills for Australia</dc:creator>
  <cp:keywords>Release: 1</cp:keywords>
  <dc:description>Review Date: 12 April 2008</dc:description>
  <cp:lastModifiedBy>HSD_TPCMSd.prod</cp:lastModifiedBy>
  <cp:revision>3</cp:revision>
  <dcterms:created xsi:type="dcterms:W3CDTF">2018-12-07T02:33:00Z</dcterms:created>
  <dcterms:modified xsi:type="dcterms:W3CDTF">2018-12-07T02:33:00Z</dcterms:modified>
</cp:coreProperties>
</file>