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4E0" w:rsidP="001874E0">
      <w:pPr>
        <w:pStyle w:val="Title"/>
      </w:pPr>
      <w:r>
        <w:fldChar w:fldCharType="begin"/>
      </w:r>
      <w:r>
        <w:instrText xml:space="preserve"> TITLE   \* MERGEFORMAT </w:instrText>
      </w:r>
      <w:r>
        <w:fldChar w:fldCharType="separate"/>
      </w:r>
      <w:r>
        <w:t>AURVTN019 Repair vehicle structural damage by riveting</w:t>
      </w:r>
      <w:r>
        <w:fldChar w:fldCharType="end"/>
      </w:r>
    </w:p>
    <w:p w:rsidR="001874E0" w:rsidP="001874E0">
      <w:pPr>
        <w:pStyle w:val="Version"/>
        <w:sectPr w:rsidSect="007B1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C75" w:rsidP="007B1C75">
      <w:pPr>
        <w:pStyle w:val="SuperHeading"/>
      </w:pPr>
      <w:r w:rsidRPr="007B1C75">
        <w:t>AURVTN019 Repair vehicle structural damage by riveting</w:t>
      </w:r>
    </w:p>
    <w:p w:rsidR="00000000" w:rsidRPr="007B1C75" w:rsidP="007B1C75">
      <w:pPr>
        <w:pStyle w:val="Heading1"/>
      </w:pPr>
      <w:bookmarkStart w:id="1" w:name="O_803754"/>
      <w:bookmarkEnd w:id="1"/>
      <w:r w:rsidRPr="007B1C75">
        <w:t>Modification History</w:t>
      </w:r>
    </w:p>
    <w:tbl>
      <w:tblPr>
        <w:tblW w:w="9639" w:type="dxa"/>
        <w:tblLayout w:type="fixed"/>
        <w:tblCellMar>
          <w:left w:w="62" w:type="dxa"/>
          <w:right w:w="62" w:type="dxa"/>
        </w:tblCellMar>
        <w:tblLook w:val="0000"/>
      </w:tblPr>
      <w:tblGrid>
        <w:gridCol w:w="2835"/>
        <w:gridCol w:w="6804"/>
      </w:tblGrid>
      <w:tr w:rsidTr="001874E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C75" w:rsidP="007B1C75">
            <w:pPr>
              <w:pStyle w:val="BodyText"/>
            </w:pPr>
            <w:r w:rsidRPr="007B1C7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C75">
            <w:pPr>
              <w:pStyle w:val="BodyText"/>
              <w:rPr>
                <w:lang w:val="en-NZ"/>
              </w:rPr>
            </w:pPr>
            <w:r w:rsidRPr="007B1C75">
              <w:rPr>
                <w:rStyle w:val="SpecialBold"/>
              </w:rPr>
              <w:t>Comment</w:t>
            </w:r>
          </w:p>
        </w:tc>
      </w:tr>
      <w:tr w:rsidTr="001874E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C75">
            <w:pPr>
              <w:pStyle w:val="BodyText"/>
              <w:rPr>
                <w:lang w:val="en-NZ"/>
              </w:rPr>
            </w:pPr>
            <w:r w:rsidRPr="007B1C7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C75" w:rsidP="007B1C75">
            <w:pPr>
              <w:pStyle w:val="BodyText"/>
            </w:pPr>
            <w:r w:rsidRPr="007B1C75">
              <w:t>New unit of competency.</w:t>
            </w:r>
          </w:p>
        </w:tc>
      </w:tr>
    </w:tbl>
    <w:p w:rsidR="00000000" w:rsidRPr="007B1C75" w:rsidP="007B1C75">
      <w:pPr>
        <w:pStyle w:val="BodyText"/>
      </w:pPr>
    </w:p>
    <w:p w:rsidR="00000000" w:rsidRPr="007B1C75" w:rsidP="007B1C75">
      <w:pPr>
        <w:pStyle w:val="AllowPageBreak"/>
      </w:pPr>
    </w:p>
    <w:p w:rsidR="00000000" w:rsidRPr="007B1C75" w:rsidP="007B1C75">
      <w:pPr>
        <w:pStyle w:val="Heading1"/>
      </w:pPr>
      <w:bookmarkStart w:id="2" w:name="O_803755"/>
      <w:bookmarkEnd w:id="2"/>
      <w:r w:rsidRPr="007B1C75">
        <w:t>Application</w:t>
      </w:r>
    </w:p>
    <w:p w:rsidR="00000000" w:rsidRPr="007B1C75" w:rsidP="001874E0">
      <w:pPr>
        <w:pStyle w:val="BodyText"/>
      </w:pPr>
      <w:r w:rsidRPr="007B1C75">
        <w:t>This unit describes the performance outcomes required to repair a vehicle’s structural damage using riveting techniques. It involves prep</w:t>
      </w:r>
      <w:r w:rsidRPr="007B1C75">
        <w:t>aring for the task, selecting and using specialist tools and equipment, repairing or replacing riveted panels, including straightening, realignment and attachment procedures, finishing repair to pre-paint condition, and completing workplace processes and d</w:t>
      </w:r>
      <w:r w:rsidRPr="007B1C75">
        <w:t>ocumentation.</w:t>
      </w:r>
    </w:p>
    <w:p w:rsidR="00000000" w:rsidRPr="007B1C75" w:rsidP="001874E0">
      <w:pPr>
        <w:pStyle w:val="BodyText"/>
      </w:pPr>
      <w:r w:rsidRPr="007B1C75">
        <w:t>It applies to those working in the automotive body repair industry.</w:t>
      </w:r>
    </w:p>
    <w:p w:rsidR="00000000" w:rsidRPr="007B1C75" w:rsidP="001874E0">
      <w:pPr>
        <w:pStyle w:val="BodyText"/>
      </w:pPr>
      <w:r w:rsidRPr="007B1C75">
        <w:t>No licensing, legislative, regulatory or certification requirements apply to this unit at the time of publication.</w:t>
      </w:r>
    </w:p>
    <w:p w:rsidR="00000000" w:rsidRPr="007B1C75" w:rsidP="007B1C75">
      <w:pPr>
        <w:pStyle w:val="Heading1"/>
      </w:pPr>
      <w:bookmarkStart w:id="3" w:name="O_803757"/>
      <w:bookmarkEnd w:id="3"/>
      <w:r w:rsidRPr="007B1C75">
        <w:t>Competency Field</w:t>
      </w:r>
    </w:p>
    <w:p w:rsidR="00000000" w:rsidRPr="007B1C75" w:rsidP="001874E0">
      <w:pPr>
        <w:pStyle w:val="BodyText"/>
      </w:pPr>
      <w:r w:rsidRPr="007B1C75">
        <w:t>Vehicle Body</w:t>
      </w:r>
    </w:p>
    <w:p w:rsidR="00000000" w:rsidRPr="007B1C75" w:rsidP="007B1C75">
      <w:pPr>
        <w:pStyle w:val="Heading1"/>
      </w:pPr>
      <w:bookmarkStart w:id="4" w:name="O_803758"/>
      <w:bookmarkEnd w:id="4"/>
      <w:r w:rsidRPr="007B1C75">
        <w:t>Unit Sector</w:t>
      </w:r>
    </w:p>
    <w:p w:rsidR="00000000" w:rsidRPr="007B1C75" w:rsidP="001874E0">
      <w:pPr>
        <w:pStyle w:val="BodyText"/>
      </w:pPr>
      <w:r w:rsidRPr="007B1C75">
        <w:t>Technical - Body</w:t>
      </w:r>
    </w:p>
    <w:p w:rsidR="00000000" w:rsidRPr="007B1C75" w:rsidP="007B1C75">
      <w:pPr>
        <w:pStyle w:val="Heading1"/>
      </w:pPr>
      <w:bookmarkStart w:id="5" w:name="O_803759"/>
      <w:bookmarkEnd w:id="5"/>
      <w:r w:rsidRPr="007B1C75">
        <w:t>Elements and Performance Criteria</w:t>
      </w:r>
    </w:p>
    <w:tbl>
      <w:tblPr>
        <w:tblW w:w="9639" w:type="dxa"/>
        <w:tblLayout w:type="fixed"/>
        <w:tblCellMar>
          <w:left w:w="62" w:type="dxa"/>
          <w:right w:w="62" w:type="dxa"/>
        </w:tblCellMar>
        <w:tblLook w:val="0000"/>
      </w:tblPr>
      <w:tblGrid>
        <w:gridCol w:w="2835"/>
        <w:gridCol w:w="6804"/>
      </w:tblGrid>
      <w:tr w:rsidTr="007B1C7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BodyText"/>
            </w:pPr>
            <w:r w:rsidRPr="007B1C75">
              <w:rPr>
                <w:rStyle w:val="SpecialBold"/>
              </w:rPr>
              <w:t>Elements</w:t>
            </w:r>
          </w:p>
          <w:p w:rsidR="00000000" w:rsidRPr="007B1C75" w:rsidP="007B1C75">
            <w:pPr>
              <w:pStyle w:val="BodyText"/>
            </w:pPr>
            <w:r w:rsidRPr="007B1C7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BodyText"/>
            </w:pPr>
            <w:r w:rsidRPr="007B1C75">
              <w:rPr>
                <w:rStyle w:val="SpecialBold"/>
              </w:rPr>
              <w:t>Performance Criteria</w:t>
            </w:r>
          </w:p>
          <w:p w:rsidR="00000000" w:rsidP="007B1C75">
            <w:pPr>
              <w:pStyle w:val="BodyText"/>
              <w:rPr>
                <w:lang w:val="en-NZ"/>
              </w:rPr>
            </w:pPr>
            <w:r w:rsidRPr="007B1C75">
              <w:t xml:space="preserve">Performance criteria describe the performance needed to demonstrate achievement of the element. </w:t>
            </w:r>
            <w:r w:rsidRPr="007B1C75">
              <w:t>Where bold and italicised text is used, further information is detailed in the range of conditions section.</w:t>
            </w:r>
          </w:p>
        </w:tc>
      </w:tr>
      <w:tr w:rsidTr="007B1C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
              <w:rPr>
                <w:lang w:val="en-NZ"/>
              </w:rPr>
            </w:pPr>
            <w:r w:rsidRPr="007B1C75">
              <w:t>1.</w:t>
            </w:r>
            <w:r w:rsidRPr="007B1C75">
              <w:tab/>
              <w:t xml:space="preserve">Prepare to repair riveted </w:t>
            </w:r>
            <w:r w:rsidRPr="007B1C75">
              <w:t>structural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
            </w:pPr>
            <w:r w:rsidRPr="007B1C75">
              <w:t>1.1</w:t>
            </w:r>
            <w:r w:rsidRPr="007B1C75">
              <w:tab/>
              <w:t>Job requirements are determined from workplace instructions</w:t>
            </w:r>
          </w:p>
          <w:p w:rsidR="00000000" w:rsidRPr="007B1C75" w:rsidP="007B1C75">
            <w:pPr>
              <w:pStyle w:val="List"/>
            </w:pPr>
            <w:r w:rsidRPr="007B1C75">
              <w:t>1.2</w:t>
            </w:r>
            <w:r w:rsidRPr="007B1C75">
              <w:tab/>
              <w:t>Structural repair and riveting i</w:t>
            </w:r>
            <w:r w:rsidRPr="007B1C75">
              <w:t>nformation is accessed and interpreted from original equipment manufacturer (OEM) or authorised agency’s specifications and workplace procedures</w:t>
            </w:r>
          </w:p>
          <w:p w:rsidR="00000000" w:rsidRPr="007B1C75" w:rsidP="007B1C75">
            <w:pPr>
              <w:pStyle w:val="List"/>
            </w:pPr>
            <w:r w:rsidRPr="007B1C75">
              <w:t>1.3</w:t>
            </w:r>
            <w:r w:rsidRPr="007B1C75">
              <w:tab/>
              <w:t>Materials for repair are selected and checked for quality</w:t>
            </w:r>
          </w:p>
          <w:p w:rsidR="00000000" w:rsidRPr="007B1C75" w:rsidP="007B1C75">
            <w:pPr>
              <w:pStyle w:val="List"/>
            </w:pPr>
            <w:r w:rsidRPr="007B1C75">
              <w:t>1.4</w:t>
            </w:r>
            <w:r w:rsidRPr="007B1C75">
              <w:tab/>
              <w:t>Hazards associated with the work are identifi</w:t>
            </w:r>
            <w:r w:rsidRPr="007B1C75">
              <w:t>ed and risks are managed</w:t>
            </w:r>
          </w:p>
          <w:p w:rsidR="00000000" w:rsidRPr="007B1C75" w:rsidP="007B1C75">
            <w:pPr>
              <w:pStyle w:val="List"/>
            </w:pPr>
            <w:r w:rsidRPr="007B1C75">
              <w:t>1.5</w:t>
            </w:r>
            <w:r w:rsidRPr="007B1C75">
              <w:rPr>
                <w:rStyle w:val="BoldandItalics"/>
              </w:rPr>
              <w:tab/>
              <w:t>Tools and equipment</w:t>
            </w:r>
            <w:r w:rsidRPr="007B1C75">
              <w:t xml:space="preserve"> are selected and checked for serviceability</w:t>
            </w:r>
          </w:p>
          <w:p w:rsidR="00000000" w:rsidP="007B1C75">
            <w:pPr>
              <w:pStyle w:val="List"/>
              <w:rPr>
                <w:lang w:val="en-NZ"/>
              </w:rPr>
            </w:pPr>
            <w:r w:rsidRPr="007B1C75">
              <w:t>1.6</w:t>
            </w:r>
            <w:r w:rsidRPr="007B1C75">
              <w:tab/>
              <w:t>Work area is prepared and work is planned to minimise waste and use time efficiently</w:t>
            </w:r>
          </w:p>
        </w:tc>
      </w:tr>
      <w:tr w:rsidTr="007B1C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
              <w:rPr>
                <w:lang w:val="en-NZ"/>
              </w:rPr>
            </w:pPr>
            <w:r w:rsidRPr="007B1C75">
              <w:t>2.</w:t>
            </w:r>
            <w:r w:rsidRPr="007B1C75">
              <w:tab/>
              <w:t>Carry out structural riveting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
            </w:pPr>
            <w:r w:rsidRPr="007B1C75">
              <w:t>2.1</w:t>
            </w:r>
            <w:r w:rsidRPr="007B1C75">
              <w:tab/>
            </w:r>
            <w:r w:rsidRPr="007B1C75">
              <w:rPr>
                <w:rStyle w:val="BoldandItalics"/>
              </w:rPr>
              <w:t>Components</w:t>
            </w:r>
            <w:r w:rsidRPr="007B1C75">
              <w:t xml:space="preserve"> are repaired or replaced according to OEM or approved agency’s riveting procedures, and equipment, </w:t>
            </w:r>
            <w:r w:rsidRPr="007B1C75">
              <w:rPr>
                <w:rStyle w:val="BoldandItalics"/>
              </w:rPr>
              <w:t>safety and environmental requirements</w:t>
            </w:r>
          </w:p>
          <w:p w:rsidR="00000000" w:rsidP="007B1C75">
            <w:pPr>
              <w:pStyle w:val="List"/>
              <w:rPr>
                <w:lang w:val="en-NZ"/>
              </w:rPr>
            </w:pPr>
            <w:r w:rsidRPr="007B1C75">
              <w:t>2.2</w:t>
            </w:r>
            <w:r w:rsidRPr="007B1C75">
              <w:tab/>
              <w:t xml:space="preserve">Assistance is sought from authorised personnel where straightening, realigning and riveting of components disturb </w:t>
            </w:r>
            <w:r w:rsidRPr="007B1C75">
              <w:t>vehicle trim or electrical, mechanical or air conditioning systems</w:t>
            </w:r>
          </w:p>
        </w:tc>
      </w:tr>
      <w:tr w:rsidTr="007B1C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
              <w:rPr>
                <w:lang w:val="en-NZ"/>
              </w:rPr>
            </w:pPr>
            <w:r w:rsidRPr="007B1C75">
              <w:t>3.</w:t>
            </w:r>
            <w:r w:rsidRPr="007B1C75">
              <w:tab/>
              <w:t>Carry out body measuring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
            </w:pPr>
            <w:r w:rsidRPr="007B1C75">
              <w:t>3.1</w:t>
            </w:r>
            <w:r w:rsidRPr="007B1C75">
              <w:tab/>
              <w:t>Repaired and riveted structural components are measured using workplace instructions and OEM or authorised agency’s approved methods and equipmen</w:t>
            </w:r>
            <w:r w:rsidRPr="007B1C75">
              <w:t>t</w:t>
            </w:r>
          </w:p>
          <w:p w:rsidR="00000000" w:rsidP="007B1C75">
            <w:pPr>
              <w:pStyle w:val="List"/>
              <w:rPr>
                <w:lang w:val="en-NZ"/>
              </w:rPr>
            </w:pPr>
            <w:r w:rsidRPr="007B1C75">
              <w:t>3.2</w:t>
            </w:r>
            <w:r w:rsidRPr="007B1C75">
              <w:tab/>
              <w:t xml:space="preserve">Measuring activities are carried out and measurements are compared with OEM or authorised agency’s specifications and workplace procedures </w:t>
            </w:r>
          </w:p>
        </w:tc>
      </w:tr>
      <w:tr w:rsidTr="007B1C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
              <w:rPr>
                <w:lang w:val="en-NZ"/>
              </w:rPr>
            </w:pPr>
            <w:r w:rsidRPr="007B1C75">
              <w:t>4.</w:t>
            </w:r>
            <w:r w:rsidRPr="007B1C7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
            </w:pPr>
            <w:r w:rsidRPr="007B1C75">
              <w:t>4.1</w:t>
            </w:r>
            <w:r w:rsidRPr="007B1C75">
              <w:tab/>
              <w:t>Final inspection is made to ensure work meets workplace expectations and manuf</w:t>
            </w:r>
            <w:r w:rsidRPr="007B1C75">
              <w:t>acturer specifications, and components are presented ready for painting</w:t>
            </w:r>
          </w:p>
          <w:p w:rsidR="00000000" w:rsidRPr="007B1C75" w:rsidP="007B1C75">
            <w:pPr>
              <w:pStyle w:val="List"/>
            </w:pPr>
            <w:r w:rsidRPr="007B1C75">
              <w:t>4.2</w:t>
            </w:r>
            <w:r w:rsidRPr="007B1C75">
              <w:tab/>
              <w:t>Work area is cleaned, waste and non-recyclable materials are disposed of, and recyclable material is collected and stored</w:t>
            </w:r>
          </w:p>
          <w:p w:rsidR="00000000" w:rsidRPr="007B1C75" w:rsidP="007B1C75">
            <w:pPr>
              <w:pStyle w:val="List"/>
            </w:pPr>
            <w:r w:rsidRPr="007B1C75">
              <w:t>4.3</w:t>
            </w:r>
            <w:r w:rsidRPr="007B1C75">
              <w:tab/>
              <w:t>Tools and equipment are checked, reported if faulty, a</w:t>
            </w:r>
            <w:r w:rsidRPr="007B1C75">
              <w:t>nd stored according to workplace procedures</w:t>
            </w:r>
          </w:p>
          <w:p w:rsidR="00000000" w:rsidRPr="007B1C75" w:rsidP="007B1C75">
            <w:pPr>
              <w:pStyle w:val="List"/>
            </w:pPr>
            <w:r w:rsidRPr="007B1C75">
              <w:t>4.4</w:t>
            </w:r>
            <w:r w:rsidRPr="007B1C75">
              <w:tab/>
              <w:t>Workplace documentation is processed according to workplace procedures</w:t>
            </w:r>
          </w:p>
        </w:tc>
      </w:tr>
    </w:tbl>
    <w:p w:rsidR="00000000" w:rsidRPr="007B1C75" w:rsidP="007B1C75">
      <w:pPr>
        <w:pStyle w:val="BodyText"/>
      </w:pPr>
    </w:p>
    <w:p w:rsidR="00000000" w:rsidRPr="007B1C75" w:rsidP="007B1C75">
      <w:pPr>
        <w:pStyle w:val="AllowPageBreak"/>
      </w:pPr>
    </w:p>
    <w:p w:rsidR="00000000" w:rsidRPr="007B1C75" w:rsidP="007B1C75">
      <w:pPr>
        <w:pStyle w:val="Heading1"/>
      </w:pPr>
      <w:bookmarkStart w:id="6" w:name="O_803760"/>
      <w:bookmarkEnd w:id="6"/>
      <w:r w:rsidRPr="007B1C75">
        <w:t>Foundation Skills</w:t>
      </w:r>
    </w:p>
    <w:p w:rsidR="00000000" w:rsidRPr="007B1C75" w:rsidP="001874E0">
      <w:pPr>
        <w:pStyle w:val="BodyText"/>
      </w:pPr>
      <w:r w:rsidRPr="007B1C7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B1C7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BodyText"/>
            </w:pPr>
            <w:r w:rsidRPr="007B1C7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rPr>
                <w:rStyle w:val="SpecialBold"/>
              </w:rPr>
              <w:t>Description</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Bullet"/>
              <w:rPr>
                <w:lang w:val="en-NZ"/>
              </w:rPr>
            </w:pPr>
            <w:r w:rsidRPr="007B1C75">
              <w:t>locate specifications and relevant information eff</w:t>
            </w:r>
            <w:r w:rsidRPr="007B1C75">
              <w:t>iciently.</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Bullet"/>
              <w:rPr>
                <w:lang w:val="en-NZ"/>
              </w:rPr>
            </w:pPr>
            <w:r w:rsidRPr="007B1C75">
              <w:t>legibly and accurately fill out workplace documentation.</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Bullet"/>
            </w:pPr>
            <w:r w:rsidRPr="007B1C75">
              <w:t>clarify instructions and procedures</w:t>
            </w:r>
          </w:p>
          <w:p w:rsidR="00000000" w:rsidP="007B1C75">
            <w:pPr>
              <w:pStyle w:val="ListBullet"/>
              <w:rPr>
                <w:lang w:val="en-NZ"/>
              </w:rPr>
            </w:pPr>
            <w:r w:rsidRPr="007B1C75">
              <w:t>clearly report issues or outcomes.</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Bullet"/>
            </w:pPr>
            <w:r w:rsidRPr="007B1C75">
              <w:t>use basic mathematical operations, including addition and subtraction, to:</w:t>
            </w:r>
          </w:p>
          <w:p w:rsidR="00000000" w:rsidRPr="007B1C75" w:rsidP="007B1C75">
            <w:pPr>
              <w:pStyle w:val="ListBullet2"/>
            </w:pPr>
            <w:r w:rsidRPr="007B1C75">
              <w:t>calculate repair tolerances</w:t>
            </w:r>
          </w:p>
          <w:p w:rsidR="00000000" w:rsidRPr="007B1C75" w:rsidP="007B1C75">
            <w:pPr>
              <w:pStyle w:val="ListBullet2"/>
            </w:pPr>
            <w:r w:rsidRPr="007B1C75">
              <w:t>measure accurately</w:t>
            </w:r>
          </w:p>
          <w:p w:rsidR="00000000" w:rsidP="007B1C75">
            <w:pPr>
              <w:pStyle w:val="ListBullet2"/>
              <w:rPr>
                <w:lang w:val="en-NZ"/>
              </w:rPr>
            </w:pPr>
            <w:r w:rsidRPr="007B1C75">
              <w:t>set and adjust riveting equipment.</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Bullet"/>
              <w:rPr>
                <w:lang w:val="en-NZ"/>
              </w:rPr>
            </w:pPr>
            <w:r w:rsidRPr="007B1C75">
              <w:t>plan own work requirements and prioritise actions to achieve required outcomes and ensure tasks are completed within workplace timeframes.</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ListBullet"/>
              <w:rPr>
                <w:lang w:val="en-NZ"/>
              </w:rPr>
            </w:pPr>
            <w:r w:rsidRPr="007B1C75">
              <w:t>refer problems outside area of responsibility to appropriate person.</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Bullet"/>
            </w:pPr>
            <w:r w:rsidRPr="007B1C75">
              <w:t>use specialist repair tools and riveting equipment</w:t>
            </w:r>
          </w:p>
          <w:p w:rsidR="00000000" w:rsidRPr="007B1C75" w:rsidP="007B1C75">
            <w:pPr>
              <w:pStyle w:val="ListBullet"/>
            </w:pPr>
            <w:r w:rsidRPr="007B1C75">
              <w:t>use internet to research OEM procedures.</w:t>
            </w:r>
          </w:p>
        </w:tc>
      </w:tr>
    </w:tbl>
    <w:p w:rsidR="00000000" w:rsidRPr="007B1C75" w:rsidP="007B1C75">
      <w:pPr>
        <w:pStyle w:val="BodyText"/>
      </w:pPr>
    </w:p>
    <w:p w:rsidR="00000000" w:rsidRPr="007B1C75" w:rsidP="007B1C75">
      <w:pPr>
        <w:pStyle w:val="AllowPageBreak"/>
      </w:pPr>
    </w:p>
    <w:p w:rsidR="00000000" w:rsidRPr="007B1C75" w:rsidP="007B1C75">
      <w:pPr>
        <w:pStyle w:val="Heading1"/>
      </w:pPr>
      <w:bookmarkStart w:id="7" w:name="O_803761"/>
      <w:bookmarkEnd w:id="7"/>
      <w:r w:rsidRPr="007B1C75">
        <w:t>Range of Conditions</w:t>
      </w:r>
    </w:p>
    <w:p w:rsidR="00000000" w:rsidRPr="007B1C75" w:rsidP="001874E0">
      <w:pPr>
        <w:pStyle w:val="BodyText"/>
      </w:pPr>
      <w:r w:rsidRPr="007B1C75">
        <w:t>This section specifies work environments and conditions that may affect performance. Essential operati</w:t>
      </w:r>
      <w:r w:rsidRPr="007B1C75">
        <w:t>ng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rPr>
                <w:rStyle w:val="BoldandItalics"/>
              </w:rPr>
              <w:t>Tools and equipment</w:t>
            </w:r>
            <w:r w:rsidRPr="007B1C75">
              <w:t xml:space="preserve"> must</w:t>
            </w:r>
            <w:r w:rsidRPr="007B1C75">
              <w:rPr>
                <w:rStyle w:val="SpecialBold"/>
              </w:rPr>
              <w:t xml:space="preserve"> </w:t>
            </w:r>
            <w:r w:rsidRPr="007B1C7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Bullet"/>
            </w:pPr>
            <w:r w:rsidRPr="007B1C75">
              <w:t>personal protective equipment (PPE)</w:t>
            </w:r>
          </w:p>
          <w:p w:rsidR="00000000" w:rsidRPr="007B1C75" w:rsidP="007B1C75">
            <w:pPr>
              <w:pStyle w:val="ListBullet"/>
            </w:pPr>
            <w:r w:rsidRPr="007B1C75">
              <w:t>hand and power tools and equipment</w:t>
            </w:r>
          </w:p>
          <w:p w:rsidR="00000000" w:rsidRPr="007B1C75" w:rsidP="007B1C75">
            <w:pPr>
              <w:pStyle w:val="ListBullet"/>
            </w:pPr>
            <w:r w:rsidRPr="007B1C75">
              <w:t>hydraulic pneumatic push/pull equipment</w:t>
            </w:r>
          </w:p>
          <w:p w:rsidR="00000000" w:rsidRPr="007B1C75" w:rsidP="007B1C75">
            <w:pPr>
              <w:pStyle w:val="ListBullet"/>
            </w:pPr>
            <w:r w:rsidRPr="007B1C75">
              <w:t>OEM or authorised agency’s approved riveting equipment</w:t>
            </w:r>
          </w:p>
          <w:p w:rsidR="00000000" w:rsidRPr="007B1C75" w:rsidP="007B1C75">
            <w:pPr>
              <w:pStyle w:val="ListBullet"/>
            </w:pPr>
            <w:r w:rsidRPr="007B1C75">
              <w:t>OEM or authorised agency’</w:t>
            </w:r>
            <w:r w:rsidRPr="007B1C75">
              <w:t>s approved measuring equipment</w:t>
            </w:r>
          </w:p>
          <w:p w:rsidR="00000000" w:rsidP="007B1C75">
            <w:pPr>
              <w:pStyle w:val="ListBullet"/>
              <w:rPr>
                <w:lang w:val="en-NZ"/>
              </w:rPr>
            </w:pPr>
            <w:r w:rsidRPr="007B1C75">
              <w:t>straightening systems.</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rPr>
                <w:rStyle w:val="BoldandItalics"/>
              </w:rPr>
              <w:t>Components</w:t>
            </w:r>
            <w:r w:rsidRPr="007B1C7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Bullet"/>
            </w:pPr>
            <w:r w:rsidRPr="007B1C75">
              <w:t>radiator support riveted assemblies</w:t>
            </w:r>
          </w:p>
          <w:p w:rsidR="00000000" w:rsidP="007B1C75">
            <w:pPr>
              <w:pStyle w:val="ListBullet"/>
              <w:rPr>
                <w:lang w:val="en-NZ"/>
              </w:rPr>
            </w:pPr>
            <w:r w:rsidRPr="007B1C75">
              <w:t>skirt and rail assemblies.</w:t>
            </w:r>
          </w:p>
        </w:tc>
      </w:tr>
      <w:tr w:rsidTr="007B1C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C75">
            <w:pPr>
              <w:pStyle w:val="BodyText"/>
              <w:rPr>
                <w:lang w:val="en-NZ"/>
              </w:rPr>
            </w:pPr>
            <w:r w:rsidRPr="007B1C75">
              <w:rPr>
                <w:rStyle w:val="BoldandItalics"/>
              </w:rPr>
              <w:t>Safety and environmental requirements</w:t>
            </w:r>
            <w:r w:rsidRPr="007B1C7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C75" w:rsidP="007B1C75">
            <w:pPr>
              <w:pStyle w:val="ListBullet"/>
            </w:pPr>
            <w:r w:rsidRPr="007B1C75">
              <w:t>work health and safety (WHS) and occupational health and safety (OHS) requirements, including procedures for:</w:t>
            </w:r>
          </w:p>
          <w:p w:rsidR="00000000" w:rsidRPr="007B1C75" w:rsidP="007B1C75">
            <w:pPr>
              <w:pStyle w:val="ListBullet2"/>
            </w:pPr>
            <w:r w:rsidRPr="007B1C75">
              <w:t>selecting and using PPE</w:t>
            </w:r>
          </w:p>
          <w:p w:rsidR="00000000" w:rsidRPr="007B1C75" w:rsidP="007B1C75">
            <w:pPr>
              <w:pStyle w:val="ListBullet2"/>
            </w:pPr>
            <w:r w:rsidRPr="007B1C75">
              <w:t>manually handling vehicle panels</w:t>
            </w:r>
          </w:p>
          <w:p w:rsidR="00000000" w:rsidRPr="007B1C75" w:rsidP="007B1C75">
            <w:pPr>
              <w:pStyle w:val="ListBullet2"/>
            </w:pPr>
            <w:r w:rsidRPr="007B1C75">
              <w:t>using tools and equipment</w:t>
            </w:r>
          </w:p>
          <w:p w:rsidR="00000000" w:rsidRPr="007B1C75" w:rsidP="007B1C75">
            <w:pPr>
              <w:pStyle w:val="ListBullet"/>
            </w:pPr>
            <w:r w:rsidRPr="007B1C75">
              <w:t>environmental requirements, including procedures for trapping</w:t>
            </w:r>
            <w:r w:rsidRPr="007B1C75">
              <w:t>, storing and disposing of waste materials.</w:t>
            </w:r>
          </w:p>
        </w:tc>
      </w:tr>
    </w:tbl>
    <w:p w:rsidR="00000000" w:rsidRPr="007B1C75" w:rsidP="007B1C75">
      <w:pPr>
        <w:pStyle w:val="BodyText"/>
      </w:pPr>
    </w:p>
    <w:p w:rsidR="00000000" w:rsidRPr="007B1C75" w:rsidP="007B1C75">
      <w:pPr>
        <w:pStyle w:val="AllowPageBreak"/>
      </w:pPr>
    </w:p>
    <w:p w:rsidR="00000000" w:rsidRPr="007B1C75" w:rsidP="007B1C75">
      <w:pPr>
        <w:pStyle w:val="Heading1"/>
      </w:pPr>
      <w:bookmarkStart w:id="8" w:name="O_803762"/>
      <w:bookmarkEnd w:id="8"/>
      <w:r w:rsidRPr="007B1C75">
        <w:t>Unit Mapping Information</w:t>
      </w:r>
    </w:p>
    <w:p w:rsidR="00000000" w:rsidRPr="007B1C75" w:rsidP="001874E0">
      <w:pPr>
        <w:pStyle w:val="BodyText"/>
      </w:pPr>
      <w:r w:rsidRPr="007B1C75">
        <w:t>Equivalent to AURVTN3019 Repair and replace structural damage by riveting</w:t>
      </w:r>
    </w:p>
    <w:p w:rsidR="00000000" w:rsidRPr="007B1C75" w:rsidP="007B1C75">
      <w:pPr>
        <w:pStyle w:val="Heading1"/>
      </w:pPr>
      <w:bookmarkStart w:id="9" w:name="O_803769"/>
      <w:bookmarkEnd w:id="9"/>
      <w:r w:rsidRPr="007B1C75">
        <w:t>Links</w:t>
      </w:r>
    </w:p>
    <w:p w:rsidR="00000000" w:rsidRPr="007B1C75" w:rsidP="001874E0">
      <w:pPr>
        <w:pStyle w:val="BodyText"/>
      </w:pPr>
      <w:r w:rsidRPr="007B1C7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39FA">
        <w:rPr>
          <w:rStyle w:val="Hyperlink"/>
        </w:rPr>
        <w:t>https://vetnet.gov.au/Pages/TrainingDocs.aspx?q=b4278d82-d487-4070-a8c4-78045ec695b1</w:t>
      </w:r>
      <w:r>
        <w:fldChar w:fldCharType="end"/>
      </w:r>
    </w:p>
    <w:p w:rsidR="00000000" w:rsidRPr="007B1C75" w:rsidP="001874E0">
      <w:pPr>
        <w:pStyle w:val="BodyText"/>
        <w:sectPr w:rsidSect="007B1C75">
          <w:headerReference w:type="default" r:id="rId10"/>
          <w:footerReference w:type="default" r:id="rId11"/>
          <w:pgSz w:w="11908" w:h="16833"/>
          <w:pgMar w:top="1702" w:right="1418" w:bottom="1702" w:left="1418" w:header="992" w:footer="992" w:gutter="0"/>
          <w:cols w:space="720"/>
          <w:noEndnote/>
          <w:docGrid w:linePitch="299"/>
        </w:sectPr>
      </w:pPr>
    </w:p>
    <w:p w:rsidR="00000000" w:rsidRPr="007B1C75" w:rsidP="007B1C75">
      <w:pPr>
        <w:pStyle w:val="SuperHeading"/>
      </w:pPr>
      <w:r w:rsidRPr="007B1C75">
        <w:t xml:space="preserve">Assessment </w:t>
      </w:r>
      <w:r w:rsidRPr="007B1C75">
        <w:t>Requirements for AURVTN019 Repair vehicle structural damage by riveting</w:t>
      </w:r>
    </w:p>
    <w:p w:rsidR="00000000" w:rsidRPr="007B1C75" w:rsidP="007B1C75">
      <w:pPr>
        <w:pStyle w:val="Heading1"/>
      </w:pPr>
      <w:bookmarkStart w:id="10" w:name="O_803764"/>
      <w:bookmarkEnd w:id="10"/>
      <w:r w:rsidRPr="007B1C75">
        <w:t>Modification History</w:t>
      </w:r>
    </w:p>
    <w:tbl>
      <w:tblPr>
        <w:tblW w:w="9639" w:type="dxa"/>
        <w:tblLayout w:type="fixed"/>
        <w:tblCellMar>
          <w:left w:w="62" w:type="dxa"/>
          <w:right w:w="62" w:type="dxa"/>
        </w:tblCellMar>
        <w:tblLook w:val="0000"/>
      </w:tblPr>
      <w:tblGrid>
        <w:gridCol w:w="2835"/>
        <w:gridCol w:w="6804"/>
      </w:tblGrid>
      <w:tr w:rsidTr="001874E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C75" w:rsidP="007B1C75">
            <w:pPr>
              <w:pStyle w:val="BodyText"/>
            </w:pPr>
            <w:r w:rsidRPr="007B1C7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C75">
            <w:pPr>
              <w:pStyle w:val="BodyText"/>
              <w:rPr>
                <w:lang w:val="en-NZ"/>
              </w:rPr>
            </w:pPr>
            <w:r w:rsidRPr="007B1C75">
              <w:rPr>
                <w:rStyle w:val="SpecialBold"/>
              </w:rPr>
              <w:t>Comment</w:t>
            </w:r>
          </w:p>
        </w:tc>
      </w:tr>
      <w:tr w:rsidTr="001874E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C75">
            <w:pPr>
              <w:pStyle w:val="BodyText"/>
              <w:rPr>
                <w:lang w:val="en-NZ"/>
              </w:rPr>
            </w:pPr>
            <w:r w:rsidRPr="007B1C7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C75" w:rsidP="007B1C75">
            <w:pPr>
              <w:pStyle w:val="BodyText"/>
            </w:pPr>
            <w:r w:rsidRPr="007B1C75">
              <w:t>New unit of competency.</w:t>
            </w:r>
          </w:p>
        </w:tc>
      </w:tr>
    </w:tbl>
    <w:p w:rsidR="00000000" w:rsidRPr="007B1C75" w:rsidP="007B1C75">
      <w:pPr>
        <w:pStyle w:val="BodyText"/>
      </w:pPr>
    </w:p>
    <w:p w:rsidR="00000000" w:rsidRPr="007B1C75" w:rsidP="007B1C75">
      <w:pPr>
        <w:pStyle w:val="AllowPageBreak"/>
      </w:pPr>
    </w:p>
    <w:p w:rsidR="00000000" w:rsidRPr="007B1C75" w:rsidP="007B1C75">
      <w:pPr>
        <w:pStyle w:val="Heading1"/>
      </w:pPr>
      <w:bookmarkStart w:id="11" w:name="O_803765"/>
      <w:bookmarkEnd w:id="11"/>
      <w:r w:rsidRPr="007B1C75">
        <w:t>Performance Evidence</w:t>
      </w:r>
    </w:p>
    <w:p w:rsidR="00000000" w:rsidRPr="007B1C75" w:rsidP="001874E0">
      <w:pPr>
        <w:pStyle w:val="BodyText"/>
      </w:pPr>
      <w:r w:rsidRPr="007B1C75">
        <w:t>Before competency can be determined, individuals must demonstrate they can perform the following according to the standard defined in this unit’s elements, performance criteria, range of conditions and foundation skills:</w:t>
      </w:r>
    </w:p>
    <w:p w:rsidR="00000000" w:rsidRPr="007B1C75" w:rsidP="007B1C75">
      <w:pPr>
        <w:pStyle w:val="ListBullet"/>
      </w:pPr>
      <w:r w:rsidRPr="007B1C75">
        <w:t>complete repair and riveting activ</w:t>
      </w:r>
      <w:r w:rsidRPr="007B1C75">
        <w:t>ities on three different damaged vehicles.</w:t>
      </w:r>
    </w:p>
    <w:p w:rsidR="00000000" w:rsidRPr="007B1C75" w:rsidP="007B1C75">
      <w:pPr>
        <w:pStyle w:val="AllowPageBreak"/>
      </w:pPr>
    </w:p>
    <w:p w:rsidR="00000000" w:rsidRPr="007B1C75" w:rsidP="007B1C75">
      <w:pPr>
        <w:pStyle w:val="Heading1"/>
      </w:pPr>
      <w:bookmarkStart w:id="12" w:name="O_803766"/>
      <w:bookmarkEnd w:id="12"/>
      <w:r w:rsidRPr="007B1C75">
        <w:t>Knowledge Evidence</w:t>
      </w:r>
    </w:p>
    <w:p w:rsidR="00000000" w:rsidRPr="007B1C75" w:rsidP="001874E0">
      <w:pPr>
        <w:pStyle w:val="BodyText"/>
      </w:pPr>
      <w:r w:rsidRPr="007B1C75">
        <w:t>Individuals must be able to demonstrate knowledge of:</w:t>
      </w:r>
    </w:p>
    <w:p w:rsidR="00000000" w:rsidRPr="007B1C75" w:rsidP="007B1C75">
      <w:pPr>
        <w:pStyle w:val="ListBullet"/>
      </w:pPr>
      <w:r w:rsidRPr="007B1C75">
        <w:t xml:space="preserve">work health and safety (WHS) and occupational health and safety (OHS) requirements relating to repairing </w:t>
      </w:r>
      <w:r w:rsidRPr="007B1C75">
        <w:t>vehicle structural damage by riveting, including procedures for:</w:t>
      </w:r>
    </w:p>
    <w:p w:rsidR="00000000" w:rsidRPr="007B1C75" w:rsidP="007B1C75">
      <w:pPr>
        <w:pStyle w:val="ListBullet2"/>
      </w:pPr>
      <w:r w:rsidRPr="007B1C75">
        <w:t>selecting and using personal protective equipment (PPE)</w:t>
      </w:r>
    </w:p>
    <w:p w:rsidR="00000000" w:rsidRPr="007B1C75" w:rsidP="007B1C75">
      <w:pPr>
        <w:pStyle w:val="ListBullet2"/>
      </w:pPr>
      <w:r w:rsidRPr="007B1C75">
        <w:t>manually handling vehicle panels</w:t>
      </w:r>
    </w:p>
    <w:p w:rsidR="00000000" w:rsidRPr="007B1C75" w:rsidP="007B1C75">
      <w:pPr>
        <w:pStyle w:val="ListBullet2"/>
      </w:pPr>
      <w:r w:rsidRPr="007B1C75">
        <w:t>using tools and equipment</w:t>
      </w:r>
    </w:p>
    <w:p w:rsidR="00000000" w:rsidRPr="007B1C75" w:rsidP="007B1C75">
      <w:pPr>
        <w:pStyle w:val="ListBullet"/>
      </w:pPr>
      <w:r w:rsidRPr="007B1C75">
        <w:t>environmental requirements, including procedures for trapping, storing and</w:t>
      </w:r>
      <w:r w:rsidRPr="007B1C75">
        <w:t xml:space="preserve"> disposing of waste materials</w:t>
      </w:r>
    </w:p>
    <w:p w:rsidR="00000000" w:rsidRPr="007B1C75" w:rsidP="007B1C75">
      <w:pPr>
        <w:pStyle w:val="ListBullet"/>
      </w:pPr>
      <w:r w:rsidRPr="007B1C75">
        <w:t>original equipment manufacturer (OEM) or authorised agency’s approved riveting instructions, rivet specifications and quality standards</w:t>
      </w:r>
    </w:p>
    <w:p w:rsidR="00000000" w:rsidRPr="007B1C75" w:rsidP="007B1C75">
      <w:pPr>
        <w:pStyle w:val="ListBullet"/>
      </w:pPr>
      <w:r w:rsidRPr="007B1C75">
        <w:t>riveting procedures and techniques, including:</w:t>
      </w:r>
    </w:p>
    <w:p w:rsidR="00000000" w:rsidRPr="007B1C75" w:rsidP="007B1C75">
      <w:pPr>
        <w:pStyle w:val="ListBullet2"/>
      </w:pPr>
      <w:r w:rsidRPr="007B1C75">
        <w:t>use of repair, riveting and measuring equi</w:t>
      </w:r>
      <w:r w:rsidRPr="007B1C75">
        <w:t>pment</w:t>
      </w:r>
    </w:p>
    <w:p w:rsidR="00000000" w:rsidRPr="007B1C75" w:rsidP="007B1C75">
      <w:pPr>
        <w:pStyle w:val="ListBullet2"/>
      </w:pPr>
      <w:r w:rsidRPr="007B1C75">
        <w:t>hydraulic straightening and realigning</w:t>
      </w:r>
    </w:p>
    <w:p w:rsidR="00000000" w:rsidRPr="007B1C75" w:rsidP="007B1C75">
      <w:pPr>
        <w:pStyle w:val="ListBullet2"/>
      </w:pPr>
      <w:r w:rsidRPr="007B1C75">
        <w:t xml:space="preserve">body component measuring </w:t>
      </w:r>
    </w:p>
    <w:p w:rsidR="00000000" w:rsidRPr="007B1C75" w:rsidP="007B1C75">
      <w:pPr>
        <w:pStyle w:val="ListBullet2"/>
      </w:pPr>
      <w:r w:rsidRPr="007B1C75">
        <w:t xml:space="preserve">panel replacement </w:t>
      </w:r>
    </w:p>
    <w:p w:rsidR="00000000" w:rsidRPr="007B1C75" w:rsidP="007B1C75">
      <w:pPr>
        <w:pStyle w:val="ListBullet"/>
      </w:pPr>
      <w:r w:rsidRPr="007B1C75">
        <w:t>procedures for final inspection of riveted structural repair.</w:t>
      </w:r>
    </w:p>
    <w:p w:rsidR="00000000" w:rsidRPr="007B1C75" w:rsidP="007B1C75">
      <w:pPr>
        <w:pStyle w:val="AllowPageBreak"/>
      </w:pPr>
    </w:p>
    <w:p w:rsidR="00000000" w:rsidRPr="007B1C75" w:rsidP="007B1C75">
      <w:pPr>
        <w:pStyle w:val="Heading1"/>
      </w:pPr>
      <w:bookmarkStart w:id="13" w:name="O_803767"/>
      <w:bookmarkEnd w:id="13"/>
      <w:r w:rsidRPr="007B1C75">
        <w:t>Assessment Conditions</w:t>
      </w:r>
    </w:p>
    <w:p w:rsidR="00000000" w:rsidRPr="007B1C75" w:rsidP="001874E0">
      <w:pPr>
        <w:pStyle w:val="BodyText"/>
      </w:pPr>
      <w:r w:rsidRPr="007B1C75">
        <w:t>Assessors must satisfy NVR/AQTF assessor requirements.</w:t>
      </w:r>
    </w:p>
    <w:p w:rsidR="00000000" w:rsidRPr="007B1C75" w:rsidP="001874E0">
      <w:pPr>
        <w:pStyle w:val="BodyText"/>
      </w:pPr>
      <w:r w:rsidRPr="007B1C75">
        <w:t>Competency is to be assessed in the workplace or a simulated environment that accurately reflects performance in a real workplace setting.</w:t>
      </w:r>
    </w:p>
    <w:p w:rsidR="00000000" w:rsidRPr="007B1C75" w:rsidP="001874E0">
      <w:pPr>
        <w:pStyle w:val="BodyText"/>
      </w:pPr>
      <w:r w:rsidRPr="007B1C75">
        <w:t>Assessment must include direct observation of tasks.</w:t>
      </w:r>
    </w:p>
    <w:p w:rsidR="00000000" w:rsidRPr="007B1C75" w:rsidP="001874E0">
      <w:pPr>
        <w:pStyle w:val="BodyText"/>
      </w:pPr>
      <w:r w:rsidRPr="007B1C75">
        <w:t xml:space="preserve">Where assessment of competency includes third-party evidence, </w:t>
      </w:r>
      <w:r w:rsidRPr="007B1C75">
        <w:t>individuals must provide evidence that links them to the vehicle structural damage they have repaired using riveting techniques, e.g. repair orders.</w:t>
      </w:r>
    </w:p>
    <w:p w:rsidR="00000000" w:rsidRPr="007B1C75" w:rsidP="001874E0">
      <w:pPr>
        <w:pStyle w:val="BodyText"/>
      </w:pPr>
      <w:r w:rsidRPr="007B1C75">
        <w:t>Assessors must verify performance evidence through questioning on skills</w:t>
      </w:r>
      <w:r w:rsidRPr="007B1C75">
        <w:t xml:space="preserve"> and knowledge to ensure correct interpretation and application.</w:t>
      </w:r>
    </w:p>
    <w:p w:rsidR="00000000" w:rsidRPr="007B1C75" w:rsidP="001874E0">
      <w:pPr>
        <w:pStyle w:val="BodyText"/>
      </w:pPr>
      <w:r w:rsidRPr="007B1C75">
        <w:t>The following resources must be made available:</w:t>
      </w:r>
    </w:p>
    <w:p w:rsidR="00000000" w:rsidRPr="007B1C75" w:rsidP="007B1C75">
      <w:pPr>
        <w:pStyle w:val="ListBullet"/>
      </w:pPr>
      <w:r w:rsidRPr="007B1C75">
        <w:t>automotive repair workplace or simulated workplace</w:t>
      </w:r>
    </w:p>
    <w:p w:rsidR="00000000" w:rsidRPr="007B1C75" w:rsidP="007B1C75">
      <w:pPr>
        <w:pStyle w:val="ListBullet"/>
      </w:pPr>
      <w:r w:rsidRPr="007B1C75">
        <w:t>workplace instructions</w:t>
      </w:r>
    </w:p>
    <w:p w:rsidR="00000000" w:rsidRPr="007B1C75" w:rsidP="007B1C75">
      <w:pPr>
        <w:pStyle w:val="ListBullet"/>
      </w:pPr>
      <w:r w:rsidRPr="007B1C75">
        <w:t xml:space="preserve">OEM or authorised agency’s approved repair and riveting procedures </w:t>
      </w:r>
      <w:r w:rsidRPr="007B1C75">
        <w:t>and specifications</w:t>
      </w:r>
    </w:p>
    <w:p w:rsidR="00000000" w:rsidRPr="007B1C75" w:rsidP="007B1C75">
      <w:pPr>
        <w:pStyle w:val="ListBullet"/>
      </w:pPr>
      <w:r w:rsidRPr="007B1C75">
        <w:t>PPE required to repair and rivet structurally damaged sections</w:t>
      </w:r>
    </w:p>
    <w:p w:rsidR="00000000" w:rsidRPr="007B1C75" w:rsidP="007B1C75">
      <w:pPr>
        <w:pStyle w:val="ListBullet"/>
      </w:pPr>
      <w:r w:rsidRPr="007B1C75">
        <w:t>materials required to rivet, repair and replace structurally damaged sections</w:t>
      </w:r>
    </w:p>
    <w:p w:rsidR="00000000" w:rsidRPr="007B1C75" w:rsidP="007B1C75">
      <w:pPr>
        <w:pStyle w:val="ListBullet"/>
      </w:pPr>
      <w:r w:rsidRPr="007B1C75">
        <w:t xml:space="preserve">three different structurally damaged vehicles requiring repair by riveting </w:t>
      </w:r>
    </w:p>
    <w:p w:rsidR="00000000" w:rsidRPr="007B1C75" w:rsidP="007B1C75">
      <w:pPr>
        <w:pStyle w:val="ListBullet"/>
      </w:pPr>
      <w:r w:rsidRPr="007B1C75">
        <w:t>tools, equipment and</w:t>
      </w:r>
      <w:r w:rsidRPr="007B1C75">
        <w:t xml:space="preserve"> materials appropriate for repairing structural damage by riveting.</w:t>
      </w:r>
    </w:p>
    <w:p w:rsidR="00000000" w:rsidRPr="007B1C75" w:rsidP="007B1C75">
      <w:pPr>
        <w:pStyle w:val="AllowPageBreak"/>
      </w:pPr>
    </w:p>
    <w:p w:rsidR="00000000" w:rsidRPr="007B1C75" w:rsidP="007B1C75">
      <w:pPr>
        <w:pStyle w:val="Heading1"/>
      </w:pPr>
      <w:bookmarkStart w:id="14" w:name="O_803770"/>
      <w:bookmarkEnd w:id="14"/>
      <w:r w:rsidRPr="007B1C75">
        <w:t>Links</w:t>
      </w:r>
    </w:p>
    <w:p w:rsidR="00000000" w:rsidRPr="007B1C75" w:rsidP="001874E0">
      <w:pPr>
        <w:pStyle w:val="BodyText"/>
      </w:pPr>
      <w:r w:rsidRPr="007B1C7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39FA">
        <w:rPr>
          <w:rStyle w:val="Hyperlink"/>
        </w:rPr>
        <w:t>https://vetnet.gov.au/Pages/TrainingDocs.aspx?q=b4278d82-d487-4070-a8c4-78045ec695b1</w:t>
      </w:r>
      <w:r>
        <w:fldChar w:fldCharType="end"/>
      </w:r>
    </w:p>
    <w:p w:rsidR="00000000" w:rsidRPr="007B1C75" w:rsidP="001874E0">
      <w:pPr>
        <w:pStyle w:val="BodyText"/>
      </w:pPr>
      <w:r w:rsidRPr="007B1C75">
        <w:t>Companion Volume im</w:t>
      </w:r>
      <w:r w:rsidRPr="007B1C75">
        <w:t xml:space="preserve">plementation guides are found in VETNet - </w:t>
      </w:r>
      <w:r>
        <w:fldChar w:fldCharType="begin"/>
      </w:r>
      <w:r>
        <w:instrText xml:space="preserve"> HYPERLINK "https://vetnet.gov.au/Pages/TrainingDocs.aspx?q=b4278d82-d487-4070-a8c4-78045ec695b1" </w:instrText>
      </w:r>
      <w:r>
        <w:fldChar w:fldCharType="separate"/>
      </w:r>
      <w:r w:rsidRPr="001C39FA">
        <w:rPr>
          <w:rStyle w:val="Hyperlink"/>
        </w:rPr>
        <w:t>https://vetnet.gov.au/Pages/TrainingDocs.aspx?q=b4278d82-d487-4070-a8c4-78045ec695b1</w:t>
      </w:r>
      <w:r>
        <w:fldChar w:fldCharType="end"/>
      </w:r>
    </w:p>
    <w:p w:rsidR="00000000" w:rsidRPr="007B1C75" w:rsidP="007B1C75"/>
    <w:sectPr w:rsidSect="007B1C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5" w:rsidRPr="001874E0" w:rsidP="00187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E0" w:rsidP="007B1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74E0" w:rsidP="007B1C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74E0" w:rsidP="007B1C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5" w:rsidP="007B1C75">
    <w:pPr>
      <w:pStyle w:val="Footer"/>
      <w:framePr w:wrap="around"/>
    </w:pPr>
    <w:r>
      <w:fldChar w:fldCharType="begin"/>
    </w:r>
    <w:r>
      <w:instrText xml:space="preserve"> DOCPROPERTY  Subject  \* MERGEFORMAT </w:instrText>
    </w:r>
    <w:r>
      <w:fldChar w:fldCharType="separate"/>
    </w:r>
    <w:r w:rsidR="001874E0">
      <w:t>Approved</w:t>
    </w:r>
    <w:r w:rsidR="001874E0">
      <w:fldChar w:fldCharType="end"/>
    </w:r>
    <w:r>
      <w:tab/>
      <w:t xml:space="preserve">Page </w:t>
    </w:r>
    <w:r>
      <w:fldChar w:fldCharType="begin"/>
    </w:r>
    <w:r>
      <w:instrText xml:space="preserve"> PAGE  \* Arabic  \* MERGEFORMAT </w:instrText>
    </w:r>
    <w:r>
      <w:fldChar w:fldCharType="separate"/>
    </w:r>
    <w:r w:rsidR="001874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4E0">
      <w:rPr>
        <w:noProof/>
      </w:rPr>
      <w:t>5</w:t>
    </w:r>
    <w:r>
      <w:rPr>
        <w:noProof/>
      </w:rPr>
      <w:fldChar w:fldCharType="end"/>
    </w:r>
  </w:p>
  <w:p w:rsidR="007B1C75" w:rsidP="007B1C75">
    <w:pPr>
      <w:pStyle w:val="Footer"/>
      <w:framePr w:wrap="around"/>
    </w:pPr>
    <w:r>
      <w:t xml:space="preserve">© Commonwealth of Australia, </w:t>
    </w:r>
    <w:r>
      <w:fldChar w:fldCharType="begin"/>
    </w:r>
    <w:r>
      <w:instrText xml:space="preserve"> DATE  \@ "yyyy"  \* MERGEFORMAT </w:instrText>
    </w:r>
    <w:r>
      <w:fldChar w:fldCharType="separate"/>
    </w:r>
    <w:r w:rsidR="001874E0">
      <w:rPr>
        <w:noProof/>
      </w:rPr>
      <w:t>2025</w:t>
    </w:r>
    <w:r>
      <w:fldChar w:fldCharType="end"/>
    </w:r>
    <w:r>
      <w:tab/>
    </w:r>
    <w:r>
      <w:fldChar w:fldCharType="begin"/>
    </w:r>
    <w:r>
      <w:instrText xml:space="preserve"> DOCPROPERTY  Author  \* MERGEFORMAT </w:instrText>
    </w:r>
    <w:r>
      <w:fldChar w:fldCharType="separate"/>
    </w:r>
    <w:r w:rsidR="001874E0">
      <w:t>Mining and Automotive Skills Alliance</w:t>
    </w:r>
    <w:r w:rsidR="001874E0">
      <w:fldChar w:fldCharType="end"/>
    </w:r>
  </w:p>
  <w:p w:rsidR="007B1C75" w:rsidP="007B1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C75" w:rsidRPr="001874E0" w:rsidP="00187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E0" w:rsidRPr="002D2AF8" w:rsidP="007B1C75">
    <w:pPr>
      <w:pStyle w:val="Header"/>
      <w:framePr w:wrap="around"/>
    </w:pPr>
    <w:r>
      <w:fldChar w:fldCharType="begin"/>
    </w:r>
    <w:r>
      <w:instrText xml:space="preserve"> TITLE   \* MERGEFORMAT </w:instrText>
    </w:r>
    <w:r>
      <w:fldChar w:fldCharType="separate"/>
    </w:r>
    <w:r>
      <w:t>AURVTN019 Repair vehicle structural damage by riveting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74E0" w:rsidP="007B1C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5" w:rsidRPr="002D2AF8" w:rsidP="007B1C75">
    <w:pPr>
      <w:pStyle w:val="Header"/>
      <w:framePr w:wrap="around"/>
    </w:pPr>
    <w:r>
      <w:fldChar w:fldCharType="begin"/>
    </w:r>
    <w:r>
      <w:instrText xml:space="preserve"> TITLE   \* MERGEFORMAT </w:instrText>
    </w:r>
    <w:r>
      <w:fldChar w:fldCharType="separate"/>
    </w:r>
    <w:r w:rsidR="001874E0">
      <w:t>AURVTN019 Repair vehicle structural damage by riveting</w:t>
    </w:r>
    <w:r w:rsidR="001874E0">
      <w:fldChar w:fldCharType="end"/>
    </w:r>
    <w:r>
      <w:tab/>
      <w:t xml:space="preserve">Date this document was generated: </w:t>
    </w:r>
    <w:r>
      <w:fldChar w:fldCharType="begin"/>
    </w:r>
    <w:r>
      <w:instrText xml:space="preserve"> CREATEDATE  \@ "d MMMM yyyy"  \* MERGEFORMAT </w:instrText>
    </w:r>
    <w:r>
      <w:fldChar w:fldCharType="separate"/>
    </w:r>
    <w:r w:rsidR="001874E0">
      <w:rPr>
        <w:noProof/>
      </w:rPr>
      <w:t>2 March 2025</w:t>
    </w:r>
    <w:r>
      <w:fldChar w:fldCharType="end"/>
    </w:r>
  </w:p>
  <w:p w:rsidR="007B1C75" w:rsidP="007B1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62C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03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E28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C75"/>
    <w:pPr>
      <w:spacing w:before="360" w:after="60"/>
      <w:outlineLvl w:val="0"/>
    </w:pPr>
    <w:rPr>
      <w:sz w:val="32"/>
    </w:rPr>
  </w:style>
  <w:style w:type="paragraph" w:styleId="Heading2">
    <w:name w:val="heading 2"/>
    <w:basedOn w:val="HeadingBase"/>
    <w:next w:val="BodyText"/>
    <w:link w:val="Heading2Char"/>
    <w:qFormat/>
    <w:rsid w:val="007B1C75"/>
    <w:pPr>
      <w:keepLines/>
      <w:spacing w:before="240" w:after="120"/>
      <w:outlineLvl w:val="1"/>
    </w:pPr>
    <w:rPr>
      <w:sz w:val="28"/>
      <w:szCs w:val="40"/>
    </w:rPr>
  </w:style>
  <w:style w:type="paragraph" w:styleId="Heading3">
    <w:name w:val="heading 3"/>
    <w:basedOn w:val="HeadingBase"/>
    <w:next w:val="BodyText"/>
    <w:link w:val="Heading3Char"/>
    <w:qFormat/>
    <w:rsid w:val="007B1C75"/>
    <w:pPr>
      <w:spacing w:before="180" w:after="120"/>
      <w:outlineLvl w:val="2"/>
    </w:pPr>
    <w:rPr>
      <w:spacing w:val="-10"/>
      <w:kern w:val="32"/>
    </w:rPr>
  </w:style>
  <w:style w:type="paragraph" w:styleId="Heading4">
    <w:name w:val="heading 4"/>
    <w:basedOn w:val="HeadingBase"/>
    <w:next w:val="BodyText"/>
    <w:link w:val="Heading4Char"/>
    <w:qFormat/>
    <w:rsid w:val="007B1C75"/>
    <w:pPr>
      <w:spacing w:before="160" w:after="120"/>
      <w:outlineLvl w:val="3"/>
    </w:pPr>
    <w:rPr>
      <w:sz w:val="22"/>
    </w:rPr>
  </w:style>
  <w:style w:type="paragraph" w:styleId="Heading5">
    <w:name w:val="heading 5"/>
    <w:basedOn w:val="HeadingBase"/>
    <w:next w:val="Normal"/>
    <w:link w:val="Heading5Char"/>
    <w:qFormat/>
    <w:rsid w:val="007B1C75"/>
    <w:pPr>
      <w:spacing w:before="80"/>
      <w:outlineLvl w:val="4"/>
    </w:pPr>
    <w:rPr>
      <w:color w:val="918585"/>
      <w:sz w:val="20"/>
    </w:rPr>
  </w:style>
  <w:style w:type="paragraph" w:styleId="Heading6">
    <w:name w:val="heading 6"/>
    <w:basedOn w:val="HeadingBase"/>
    <w:next w:val="Normal"/>
    <w:link w:val="Heading6Char"/>
    <w:qFormat/>
    <w:rsid w:val="007B1C75"/>
    <w:pPr>
      <w:spacing w:before="60"/>
      <w:outlineLvl w:val="5"/>
    </w:pPr>
    <w:rPr>
      <w:color w:val="918585"/>
      <w:sz w:val="20"/>
    </w:rPr>
  </w:style>
  <w:style w:type="paragraph" w:styleId="Heading7">
    <w:name w:val="heading 7"/>
    <w:basedOn w:val="Normal"/>
    <w:next w:val="Normal"/>
    <w:link w:val="Heading7Char"/>
    <w:qFormat/>
    <w:rsid w:val="007B1C75"/>
    <w:pPr>
      <w:ind w:left="720"/>
      <w:outlineLvl w:val="6"/>
    </w:pPr>
    <w:rPr>
      <w:i/>
    </w:rPr>
  </w:style>
  <w:style w:type="paragraph" w:styleId="Heading8">
    <w:name w:val="heading 8"/>
    <w:basedOn w:val="Normal"/>
    <w:next w:val="Normal"/>
    <w:link w:val="Heading8Char"/>
    <w:qFormat/>
    <w:rsid w:val="007B1C75"/>
    <w:pPr>
      <w:ind w:left="720"/>
      <w:outlineLvl w:val="7"/>
    </w:pPr>
    <w:rPr>
      <w:i/>
    </w:rPr>
  </w:style>
  <w:style w:type="paragraph" w:styleId="Heading9">
    <w:name w:val="heading 9"/>
    <w:basedOn w:val="Normal"/>
    <w:next w:val="Normal"/>
    <w:link w:val="Heading9Char"/>
    <w:qFormat/>
    <w:rsid w:val="007B1C75"/>
    <w:pPr>
      <w:ind w:left="720"/>
      <w:outlineLvl w:val="8"/>
    </w:pPr>
    <w:rPr>
      <w:i/>
    </w:rPr>
  </w:style>
  <w:style w:type="character" w:default="1" w:styleId="DefaultParagraphFont">
    <w:name w:val="Default Paragraph Font"/>
    <w:uiPriority w:val="1"/>
    <w:unhideWhenUsed/>
    <w:rsid w:val="007B1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C75"/>
  </w:style>
  <w:style w:type="character" w:customStyle="1" w:styleId="Heading1Char">
    <w:name w:val="Heading 1 Char"/>
    <w:basedOn w:val="DefaultParagraphFont"/>
    <w:link w:val="Heading1"/>
    <w:rsid w:val="007B1C75"/>
    <w:rPr>
      <w:rFonts w:ascii="Times New Roman" w:eastAsia="Times New Roman" w:hAnsi="Times New Roman" w:cs="Times New Roman"/>
      <w:b/>
      <w:sz w:val="32"/>
      <w:szCs w:val="20"/>
      <w:lang w:eastAsia="en-US"/>
    </w:rPr>
  </w:style>
  <w:style w:type="paragraph" w:styleId="BodyText">
    <w:name w:val="Body Text"/>
    <w:basedOn w:val="Normal"/>
    <w:link w:val="BodyTextChar"/>
    <w:rsid w:val="007B1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C75"/>
    <w:rPr>
      <w:rFonts w:ascii="Times New Roman" w:eastAsia="Times New Roman" w:hAnsi="Times New Roman" w:cs="Times New Roman"/>
      <w:sz w:val="24"/>
      <w:lang w:eastAsia="en-US"/>
    </w:rPr>
  </w:style>
  <w:style w:type="paragraph" w:styleId="List">
    <w:name w:val="List"/>
    <w:basedOn w:val="BodyText"/>
    <w:next w:val="BodyText"/>
    <w:rsid w:val="007B1C75"/>
    <w:pPr>
      <w:tabs>
        <w:tab w:val="left" w:pos="340"/>
      </w:tabs>
      <w:spacing w:before="60" w:after="60"/>
      <w:ind w:left="340" w:hanging="340"/>
    </w:pPr>
  </w:style>
  <w:style w:type="paragraph" w:styleId="ListBullet">
    <w:name w:val="List Bullet"/>
    <w:basedOn w:val="List"/>
    <w:rsid w:val="007B1C75"/>
    <w:pPr>
      <w:numPr>
        <w:numId w:val="12"/>
      </w:numPr>
      <w:tabs>
        <w:tab w:val="clear" w:pos="340"/>
      </w:tabs>
      <w:spacing w:before="40" w:after="40"/>
    </w:pPr>
  </w:style>
  <w:style w:type="character" w:customStyle="1" w:styleId="SpecialBold">
    <w:name w:val="Special Bold"/>
    <w:basedOn w:val="DefaultParagraphFont"/>
    <w:rsid w:val="007B1C75"/>
    <w:rPr>
      <w:b/>
      <w:spacing w:val="0"/>
    </w:rPr>
  </w:style>
  <w:style w:type="paragraph" w:styleId="ListBullet2">
    <w:name w:val="List Bullet 2"/>
    <w:basedOn w:val="List2"/>
    <w:rsid w:val="007B1C75"/>
    <w:pPr>
      <w:numPr>
        <w:numId w:val="13"/>
      </w:numPr>
      <w:tabs>
        <w:tab w:val="clear" w:pos="680"/>
      </w:tabs>
    </w:pPr>
  </w:style>
  <w:style w:type="paragraph" w:customStyle="1" w:styleId="SuperHeading">
    <w:name w:val="SuperHeading"/>
    <w:basedOn w:val="Normal"/>
    <w:rsid w:val="007B1C75"/>
    <w:pPr>
      <w:spacing w:before="240" w:after="120"/>
      <w:outlineLvl w:val="0"/>
    </w:pPr>
    <w:rPr>
      <w:rFonts w:ascii="Times New Roman" w:hAnsi="Times New Roman"/>
      <w:b/>
      <w:sz w:val="32"/>
    </w:rPr>
  </w:style>
  <w:style w:type="paragraph" w:customStyle="1" w:styleId="AllowPageBreak">
    <w:name w:val="AllowPageBreak"/>
    <w:rsid w:val="007B1C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1C75"/>
    <w:rPr>
      <w:b/>
      <w:i/>
      <w:u w:val="none"/>
    </w:rPr>
  </w:style>
  <w:style w:type="character" w:customStyle="1" w:styleId="Heading2Char">
    <w:name w:val="Heading 2 Char"/>
    <w:basedOn w:val="DefaultParagraphFont"/>
    <w:link w:val="Heading2"/>
    <w:rsid w:val="007B1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C75"/>
    <w:rPr>
      <w:rFonts w:ascii="Courier New" w:eastAsia="Times New Roman" w:hAnsi="Courier New" w:cs="Times New Roman"/>
      <w:i/>
      <w:szCs w:val="20"/>
      <w:lang w:eastAsia="en-US"/>
    </w:rPr>
  </w:style>
  <w:style w:type="paragraph" w:customStyle="1" w:styleId="HeadingBase">
    <w:name w:val="Heading Base"/>
    <w:rsid w:val="007B1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C75"/>
    <w:pPr>
      <w:tabs>
        <w:tab w:val="right" w:leader="dot" w:pos="9072"/>
      </w:tabs>
      <w:ind w:left="567"/>
    </w:pPr>
    <w:rPr>
      <w:szCs w:val="22"/>
    </w:rPr>
  </w:style>
  <w:style w:type="paragraph" w:customStyle="1" w:styleId="TOCBase">
    <w:name w:val="TOC Base"/>
    <w:rsid w:val="007B1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C75"/>
    <w:pPr>
      <w:tabs>
        <w:tab w:val="right" w:leader="dot" w:pos="9072"/>
      </w:tabs>
      <w:spacing w:before="40" w:after="40"/>
      <w:ind w:left="284"/>
    </w:pPr>
    <w:rPr>
      <w:rFonts w:ascii="Times New Roman" w:hAnsi="Times New Roman"/>
    </w:rPr>
  </w:style>
  <w:style w:type="paragraph" w:styleId="TOC1">
    <w:name w:val="toc 1"/>
    <w:basedOn w:val="TOCBase"/>
    <w:next w:val="Normal"/>
    <w:rsid w:val="007B1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C75"/>
    <w:rPr>
      <w:rFonts w:ascii="Times New Roman" w:eastAsia="Times New Roman" w:hAnsi="Times New Roman" w:cs="Times New Roman"/>
      <w:sz w:val="16"/>
      <w:lang w:eastAsia="en-US"/>
    </w:rPr>
  </w:style>
  <w:style w:type="paragraph" w:styleId="Title">
    <w:name w:val="Title"/>
    <w:basedOn w:val="HeadingBase"/>
    <w:link w:val="TitleChar"/>
    <w:qFormat/>
    <w:rsid w:val="007B1C75"/>
    <w:pPr>
      <w:spacing w:before="5040"/>
      <w:jc w:val="center"/>
    </w:pPr>
    <w:rPr>
      <w:sz w:val="48"/>
      <w:szCs w:val="72"/>
      <w:lang w:val="en-US"/>
    </w:rPr>
  </w:style>
  <w:style w:type="character" w:customStyle="1" w:styleId="TitleChar">
    <w:name w:val="Title Char"/>
    <w:basedOn w:val="DefaultParagraphFont"/>
    <w:link w:val="Title"/>
    <w:rsid w:val="007B1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C75"/>
    <w:pPr>
      <w:tabs>
        <w:tab w:val="left" w:pos="3600"/>
        <w:tab w:val="left" w:pos="3958"/>
      </w:tabs>
    </w:pPr>
  </w:style>
  <w:style w:type="paragraph" w:customStyle="1" w:styleId="Note">
    <w:name w:val="Note"/>
    <w:basedOn w:val="BodyText"/>
    <w:rsid w:val="007B1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C75"/>
    <w:pPr>
      <w:framePr w:wrap="auto" w:hAnchor="text" w:y="6049"/>
    </w:pPr>
    <w:rPr>
      <w:color w:val="000000"/>
      <w:sz w:val="40"/>
    </w:rPr>
  </w:style>
  <w:style w:type="paragraph" w:customStyle="1" w:styleId="TOCTitle">
    <w:name w:val="TOCTitle"/>
    <w:basedOn w:val="Heading1"/>
    <w:rsid w:val="007B1C75"/>
    <w:pPr>
      <w:spacing w:after="240"/>
      <w:jc w:val="center"/>
      <w:outlineLvl w:val="9"/>
    </w:pPr>
    <w:rPr>
      <w:caps/>
    </w:rPr>
  </w:style>
  <w:style w:type="paragraph" w:customStyle="1" w:styleId="Version">
    <w:name w:val="Version"/>
    <w:rsid w:val="007B1C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C75"/>
    <w:pPr>
      <w:keepNext w:val="0"/>
      <w:tabs>
        <w:tab w:val="right" w:pos="4176"/>
      </w:tabs>
      <w:ind w:left="198" w:hanging="198"/>
    </w:pPr>
    <w:rPr>
      <w:rFonts w:ascii="Garamond" w:hAnsi="Garamond"/>
    </w:rPr>
  </w:style>
  <w:style w:type="paragraph" w:styleId="IndexHeading">
    <w:name w:val="index heading"/>
    <w:basedOn w:val="Normal"/>
    <w:next w:val="Index1"/>
    <w:semiHidden/>
    <w:rsid w:val="007B1C75"/>
    <w:pPr>
      <w:spacing w:before="120" w:after="120"/>
    </w:pPr>
    <w:rPr>
      <w:rFonts w:ascii="Arial" w:hAnsi="Arial"/>
      <w:b/>
      <w:color w:val="918585"/>
      <w:sz w:val="24"/>
    </w:rPr>
  </w:style>
  <w:style w:type="paragraph" w:styleId="Header">
    <w:name w:val="header"/>
    <w:basedOn w:val="Normal"/>
    <w:link w:val="HeaderChar"/>
    <w:rsid w:val="007B1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C75"/>
    <w:rPr>
      <w:rFonts w:ascii="Times New Roman" w:eastAsia="Times New Roman" w:hAnsi="Times New Roman" w:cs="Times New Roman"/>
      <w:sz w:val="16"/>
      <w:szCs w:val="20"/>
      <w:lang w:val="en-GB" w:eastAsia="en-US"/>
    </w:rPr>
  </w:style>
  <w:style w:type="paragraph" w:customStyle="1" w:styleId="Chapter">
    <w:name w:val="Chapter"/>
    <w:basedOn w:val="Normal"/>
    <w:rsid w:val="007B1C75"/>
    <w:pPr>
      <w:spacing w:before="240"/>
    </w:pPr>
    <w:rPr>
      <w:rFonts w:ascii="Times New Roman" w:hAnsi="Times New Roman"/>
      <w:smallCaps/>
      <w:spacing w:val="80"/>
      <w:sz w:val="28"/>
    </w:rPr>
  </w:style>
  <w:style w:type="paragraph" w:customStyle="1" w:styleId="InChapter">
    <w:name w:val="InChapter"/>
    <w:basedOn w:val="Heading3"/>
    <w:rsid w:val="007B1C75"/>
    <w:pPr>
      <w:spacing w:after="240"/>
      <w:outlineLvl w:val="9"/>
    </w:pPr>
    <w:rPr>
      <w:noProof/>
    </w:rPr>
  </w:style>
  <w:style w:type="paragraph" w:styleId="Index2">
    <w:name w:val="index 2"/>
    <w:basedOn w:val="Normal"/>
    <w:next w:val="Normal"/>
    <w:semiHidden/>
    <w:rsid w:val="007B1C75"/>
    <w:pPr>
      <w:tabs>
        <w:tab w:val="right" w:pos="4176"/>
      </w:tabs>
      <w:ind w:left="568" w:hanging="284"/>
    </w:pPr>
    <w:rPr>
      <w:rFonts w:ascii="Garamond" w:hAnsi="Garamond"/>
    </w:rPr>
  </w:style>
  <w:style w:type="paragraph" w:customStyle="1" w:styleId="Byline">
    <w:name w:val="Byline"/>
    <w:rsid w:val="007B1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C75"/>
    <w:pPr>
      <w:tabs>
        <w:tab w:val="clear" w:pos="3600"/>
        <w:tab w:val="clear" w:pos="3958"/>
      </w:tabs>
      <w:jc w:val="right"/>
    </w:pPr>
  </w:style>
  <w:style w:type="character" w:styleId="Emphasis">
    <w:name w:val="Emphasis"/>
    <w:basedOn w:val="DefaultParagraphFont"/>
    <w:qFormat/>
    <w:rsid w:val="007B1C75"/>
    <w:rPr>
      <w:i/>
    </w:rPr>
  </w:style>
  <w:style w:type="paragraph" w:styleId="Caption">
    <w:name w:val="caption"/>
    <w:basedOn w:val="BodyText"/>
    <w:next w:val="Normal"/>
    <w:qFormat/>
    <w:rsid w:val="007B1C75"/>
    <w:pPr>
      <w:framePr w:w="2268" w:hSpace="181" w:vSpace="181" w:wrap="around" w:vAnchor="text" w:hAnchor="page" w:x="1135" w:y="285" w:anchorLock="1"/>
    </w:pPr>
    <w:rPr>
      <w:i/>
    </w:rPr>
  </w:style>
  <w:style w:type="paragraph" w:customStyle="1" w:styleId="MiniTOCTitle">
    <w:name w:val="MiniTOCTitle"/>
    <w:basedOn w:val="Heading4"/>
    <w:rsid w:val="007B1C75"/>
    <w:pPr>
      <w:spacing w:before="240"/>
      <w:outlineLvl w:val="9"/>
    </w:pPr>
    <w:rPr>
      <w:noProof/>
      <w:sz w:val="24"/>
    </w:rPr>
  </w:style>
  <w:style w:type="paragraph" w:customStyle="1" w:styleId="MiniTOCItem">
    <w:name w:val="MiniTOCItem"/>
    <w:basedOn w:val="ListBullet"/>
    <w:rsid w:val="007B1C75"/>
    <w:pPr>
      <w:numPr>
        <w:numId w:val="0"/>
      </w:numPr>
      <w:tabs>
        <w:tab w:val="right" w:leader="dot" w:pos="6521"/>
      </w:tabs>
      <w:spacing w:before="0" w:after="0"/>
    </w:pPr>
  </w:style>
  <w:style w:type="paragraph" w:customStyle="1" w:styleId="TOFTitle">
    <w:name w:val="TOFTitle"/>
    <w:basedOn w:val="TOCTitle"/>
    <w:rsid w:val="007B1C75"/>
  </w:style>
  <w:style w:type="paragraph" w:styleId="TableofFigures">
    <w:name w:val="table of figures"/>
    <w:basedOn w:val="Normal"/>
    <w:next w:val="Normal"/>
    <w:semiHidden/>
    <w:rsid w:val="007B1C75"/>
    <w:pPr>
      <w:tabs>
        <w:tab w:val="right" w:leader="dot" w:pos="9072"/>
      </w:tabs>
      <w:ind w:left="970" w:hanging="403"/>
    </w:pPr>
    <w:rPr>
      <w:rFonts w:ascii="Times New Roman" w:hAnsi="Times New Roman"/>
      <w:b/>
    </w:rPr>
  </w:style>
  <w:style w:type="paragraph" w:styleId="ListNumber">
    <w:name w:val="List Number"/>
    <w:basedOn w:val="List"/>
    <w:rsid w:val="007B1C75"/>
    <w:pPr>
      <w:numPr>
        <w:numId w:val="15"/>
      </w:numPr>
      <w:tabs>
        <w:tab w:val="clear" w:pos="340"/>
      </w:tabs>
    </w:pPr>
  </w:style>
  <w:style w:type="character" w:customStyle="1" w:styleId="WingdingSymbols">
    <w:name w:val="Wingding Symbols"/>
    <w:rsid w:val="007B1C75"/>
    <w:rPr>
      <w:rFonts w:ascii="Wingdings" w:hAnsi="Wingdings"/>
    </w:rPr>
  </w:style>
  <w:style w:type="paragraph" w:customStyle="1" w:styleId="TableHeading">
    <w:name w:val="Table Heading"/>
    <w:basedOn w:val="HeadingBase"/>
    <w:rsid w:val="007B1C75"/>
    <w:pPr>
      <w:keepLines/>
      <w:pBdr>
        <w:bottom w:val="single" w:sz="6" w:space="1" w:color="918585"/>
      </w:pBdr>
      <w:spacing w:before="240"/>
    </w:pPr>
  </w:style>
  <w:style w:type="character" w:customStyle="1" w:styleId="HotSpot">
    <w:name w:val="HotSpot"/>
    <w:rsid w:val="007B1C75"/>
    <w:rPr>
      <w:color w:val="0033CC"/>
      <w:u w:val="none"/>
    </w:rPr>
  </w:style>
  <w:style w:type="paragraph" w:customStyle="1" w:styleId="BodyTextRight">
    <w:name w:val="Body Text Right"/>
    <w:basedOn w:val="BodyText"/>
    <w:rsid w:val="007B1C75"/>
    <w:pPr>
      <w:spacing w:before="0" w:after="0"/>
      <w:jc w:val="right"/>
    </w:pPr>
  </w:style>
  <w:style w:type="paragraph" w:styleId="Index3">
    <w:name w:val="index 3"/>
    <w:basedOn w:val="ListNumber2"/>
    <w:next w:val="Normal"/>
    <w:semiHidden/>
    <w:rsid w:val="007B1C75"/>
    <w:pPr>
      <w:numPr>
        <w:numId w:val="0"/>
      </w:numPr>
      <w:tabs>
        <w:tab w:val="right" w:leader="dot" w:pos="4176"/>
      </w:tabs>
    </w:pPr>
  </w:style>
  <w:style w:type="paragraph" w:styleId="ListNumber2">
    <w:name w:val="List Number 2"/>
    <w:basedOn w:val="List2"/>
    <w:rsid w:val="007B1C75"/>
    <w:pPr>
      <w:numPr>
        <w:numId w:val="10"/>
      </w:numPr>
      <w:tabs>
        <w:tab w:val="clear" w:pos="1060"/>
      </w:tabs>
    </w:pPr>
  </w:style>
  <w:style w:type="paragraph" w:customStyle="1" w:styleId="MarginNote">
    <w:name w:val="Margin Note"/>
    <w:basedOn w:val="BodyText"/>
    <w:rsid w:val="007B1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C75"/>
    <w:rPr>
      <w:sz w:val="32"/>
    </w:rPr>
  </w:style>
  <w:style w:type="paragraph" w:customStyle="1" w:styleId="HeadingProcedure">
    <w:name w:val="Heading Procedure"/>
    <w:basedOn w:val="HeadingBase"/>
    <w:next w:val="Normal"/>
    <w:rsid w:val="007B1C75"/>
    <w:pPr>
      <w:tabs>
        <w:tab w:val="left" w:pos="0"/>
      </w:tabs>
      <w:spacing w:before="120" w:after="60"/>
    </w:pPr>
    <w:rPr>
      <w:i/>
      <w:color w:val="918585"/>
      <w:sz w:val="22"/>
    </w:rPr>
  </w:style>
  <w:style w:type="paragraph" w:customStyle="1" w:styleId="TableBodyText">
    <w:name w:val="Table Body Text"/>
    <w:basedOn w:val="BodyText"/>
    <w:rsid w:val="007B1C75"/>
    <w:pPr>
      <w:spacing w:before="60" w:after="60"/>
    </w:pPr>
  </w:style>
  <w:style w:type="paragraph" w:styleId="ListContinue">
    <w:name w:val="List Continue"/>
    <w:basedOn w:val="List"/>
    <w:rsid w:val="007B1C75"/>
    <w:pPr>
      <w:ind w:firstLine="0"/>
    </w:pPr>
  </w:style>
  <w:style w:type="paragraph" w:customStyle="1" w:styleId="ListNote">
    <w:name w:val="List Note"/>
    <w:basedOn w:val="List"/>
    <w:rsid w:val="007B1C75"/>
    <w:pPr>
      <w:pBdr>
        <w:top w:val="single" w:sz="6" w:space="2" w:color="918585"/>
        <w:bottom w:val="single" w:sz="6" w:space="2" w:color="918585"/>
      </w:pBdr>
      <w:tabs>
        <w:tab w:val="left" w:pos="1021"/>
      </w:tabs>
      <w:ind w:firstLine="0"/>
    </w:pPr>
  </w:style>
  <w:style w:type="paragraph" w:customStyle="1" w:styleId="Warning">
    <w:name w:val="Warning"/>
    <w:basedOn w:val="BodyText"/>
    <w:rsid w:val="007B1C75"/>
    <w:pPr>
      <w:shd w:val="clear" w:color="auto" w:fill="D9D9D9"/>
      <w:tabs>
        <w:tab w:val="left" w:pos="992"/>
      </w:tabs>
      <w:ind w:left="119" w:right="119"/>
    </w:pPr>
    <w:rPr>
      <w:sz w:val="20"/>
    </w:rPr>
  </w:style>
  <w:style w:type="paragraph" w:customStyle="1" w:styleId="MarginIcons">
    <w:name w:val="Margin Icons"/>
    <w:basedOn w:val="BodyText"/>
    <w:rsid w:val="007B1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C75"/>
    <w:rPr>
      <w:rFonts w:ascii="Courier New" w:hAnsi="Courier New"/>
    </w:rPr>
  </w:style>
  <w:style w:type="paragraph" w:customStyle="1" w:styleId="NoteBullet">
    <w:name w:val="Note Bullet"/>
    <w:basedOn w:val="Note"/>
    <w:rsid w:val="007B1C75"/>
    <w:pPr>
      <w:tabs>
        <w:tab w:val="clear" w:pos="680"/>
      </w:tabs>
      <w:spacing w:before="60" w:after="60"/>
    </w:pPr>
  </w:style>
  <w:style w:type="paragraph" w:customStyle="1" w:styleId="SubHeading2">
    <w:name w:val="SubHeading2"/>
    <w:basedOn w:val="HeadingBase"/>
    <w:rsid w:val="007B1C75"/>
    <w:pPr>
      <w:spacing w:before="240" w:after="60"/>
    </w:pPr>
    <w:rPr>
      <w:sz w:val="20"/>
    </w:rPr>
  </w:style>
  <w:style w:type="paragraph" w:customStyle="1" w:styleId="SubHeading1">
    <w:name w:val="SubHeading1"/>
    <w:basedOn w:val="HeadingBase"/>
    <w:rsid w:val="007B1C75"/>
    <w:pPr>
      <w:spacing w:before="240" w:after="60"/>
    </w:pPr>
    <w:rPr>
      <w:color w:val="918585"/>
      <w:sz w:val="22"/>
    </w:rPr>
  </w:style>
  <w:style w:type="paragraph" w:customStyle="1" w:styleId="SideHeading">
    <w:name w:val="Side Heading"/>
    <w:basedOn w:val="HeadingBase"/>
    <w:rsid w:val="007B1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C75"/>
    <w:pPr>
      <w:tabs>
        <w:tab w:val="num" w:pos="360"/>
      </w:tabs>
    </w:pPr>
  </w:style>
  <w:style w:type="paragraph" w:styleId="PlainText">
    <w:name w:val="Plain Text"/>
    <w:basedOn w:val="Normal"/>
    <w:link w:val="PlainTextChar"/>
    <w:rsid w:val="007B1C75"/>
    <w:rPr>
      <w:sz w:val="20"/>
    </w:rPr>
  </w:style>
  <w:style w:type="character" w:customStyle="1" w:styleId="PlainTextChar">
    <w:name w:val="Plain Text Char"/>
    <w:basedOn w:val="DefaultParagraphFont"/>
    <w:link w:val="PlainText"/>
    <w:rsid w:val="007B1C75"/>
    <w:rPr>
      <w:rFonts w:ascii="Courier New" w:eastAsia="Times New Roman" w:hAnsi="Courier New" w:cs="Times New Roman"/>
      <w:sz w:val="20"/>
      <w:szCs w:val="20"/>
      <w:lang w:eastAsia="en-US"/>
    </w:rPr>
  </w:style>
  <w:style w:type="character" w:customStyle="1" w:styleId="MenuOption">
    <w:name w:val="Menu Option"/>
    <w:basedOn w:val="DefaultParagraphFont"/>
    <w:rsid w:val="007B1C75"/>
    <w:rPr>
      <w:b/>
      <w:smallCaps/>
    </w:rPr>
  </w:style>
  <w:style w:type="paragraph" w:customStyle="1" w:styleId="TableListNumber">
    <w:name w:val="Table List Number"/>
    <w:basedOn w:val="ListNumber"/>
    <w:rsid w:val="007B1C75"/>
    <w:pPr>
      <w:numPr>
        <w:numId w:val="0"/>
      </w:numPr>
    </w:pPr>
  </w:style>
  <w:style w:type="paragraph" w:styleId="TOC4">
    <w:name w:val="toc 4"/>
    <w:basedOn w:val="TOCBase"/>
    <w:next w:val="Normal"/>
    <w:semiHidden/>
    <w:rsid w:val="007B1C75"/>
    <w:pPr>
      <w:tabs>
        <w:tab w:val="right" w:leader="dot" w:pos="9071"/>
      </w:tabs>
      <w:ind w:left="1701"/>
    </w:pPr>
  </w:style>
  <w:style w:type="paragraph" w:customStyle="1" w:styleId="ListAlpha">
    <w:name w:val="List Alpha"/>
    <w:basedOn w:val="List"/>
    <w:rsid w:val="007B1C75"/>
    <w:pPr>
      <w:numPr>
        <w:numId w:val="9"/>
      </w:numPr>
    </w:pPr>
  </w:style>
  <w:style w:type="paragraph" w:customStyle="1" w:styleId="ListAlpha2">
    <w:name w:val="List Alpha 2"/>
    <w:basedOn w:val="List2"/>
    <w:rsid w:val="007B1C75"/>
    <w:pPr>
      <w:numPr>
        <w:numId w:val="8"/>
      </w:numPr>
    </w:pPr>
  </w:style>
  <w:style w:type="paragraph" w:styleId="List2">
    <w:name w:val="List 2"/>
    <w:basedOn w:val="BodyText"/>
    <w:rsid w:val="007B1C75"/>
    <w:pPr>
      <w:tabs>
        <w:tab w:val="left" w:pos="680"/>
      </w:tabs>
      <w:spacing w:before="60" w:after="60"/>
      <w:ind w:left="680" w:hanging="340"/>
    </w:pPr>
  </w:style>
  <w:style w:type="paragraph" w:styleId="List3">
    <w:name w:val="List 3"/>
    <w:basedOn w:val="BodyText"/>
    <w:rsid w:val="007B1C75"/>
    <w:pPr>
      <w:tabs>
        <w:tab w:val="left" w:pos="1021"/>
      </w:tabs>
      <w:spacing w:before="60" w:after="60"/>
      <w:ind w:left="1020" w:hanging="340"/>
    </w:pPr>
  </w:style>
  <w:style w:type="paragraph" w:styleId="List4">
    <w:name w:val="List 4"/>
    <w:basedOn w:val="BodyText"/>
    <w:rsid w:val="007B1C75"/>
    <w:pPr>
      <w:tabs>
        <w:tab w:val="left" w:pos="1361"/>
      </w:tabs>
      <w:spacing w:before="60" w:after="60"/>
      <w:ind w:left="1361" w:hanging="340"/>
    </w:pPr>
  </w:style>
  <w:style w:type="paragraph" w:styleId="List5">
    <w:name w:val="List 5"/>
    <w:basedOn w:val="BodyText"/>
    <w:rsid w:val="007B1C75"/>
    <w:pPr>
      <w:tabs>
        <w:tab w:val="left" w:pos="1701"/>
      </w:tabs>
      <w:spacing w:before="60" w:after="60"/>
      <w:ind w:left="1701" w:hanging="340"/>
    </w:pPr>
  </w:style>
  <w:style w:type="paragraph" w:styleId="ListBullet3">
    <w:name w:val="List Bullet 3"/>
    <w:basedOn w:val="List3"/>
    <w:rsid w:val="007B1C75"/>
    <w:pPr>
      <w:numPr>
        <w:numId w:val="14"/>
      </w:numPr>
      <w:tabs>
        <w:tab w:val="clear" w:pos="1021"/>
      </w:tabs>
      <w:ind w:left="1037" w:hanging="357"/>
    </w:pPr>
  </w:style>
  <w:style w:type="paragraph" w:styleId="ListBullet4">
    <w:name w:val="List Bullet 4"/>
    <w:basedOn w:val="List4"/>
    <w:rsid w:val="007B1C75"/>
    <w:pPr>
      <w:numPr>
        <w:numId w:val="3"/>
      </w:numPr>
      <w:tabs>
        <w:tab w:val="clear" w:pos="1361"/>
      </w:tabs>
    </w:pPr>
  </w:style>
  <w:style w:type="paragraph" w:styleId="ListBullet5">
    <w:name w:val="List Bullet 5"/>
    <w:basedOn w:val="List5"/>
    <w:rsid w:val="007B1C75"/>
    <w:pPr>
      <w:numPr>
        <w:numId w:val="4"/>
      </w:numPr>
    </w:pPr>
  </w:style>
  <w:style w:type="paragraph" w:styleId="ListContinue2">
    <w:name w:val="List Continue 2"/>
    <w:basedOn w:val="List2"/>
    <w:rsid w:val="007B1C75"/>
    <w:pPr>
      <w:ind w:firstLine="0"/>
    </w:pPr>
  </w:style>
  <w:style w:type="paragraph" w:styleId="ListContinue3">
    <w:name w:val="List Continue 3"/>
    <w:basedOn w:val="List3"/>
    <w:rsid w:val="007B1C75"/>
    <w:pPr>
      <w:ind w:left="1021" w:firstLine="0"/>
    </w:pPr>
  </w:style>
  <w:style w:type="paragraph" w:styleId="ListContinue4">
    <w:name w:val="List Continue 4"/>
    <w:basedOn w:val="List4"/>
    <w:rsid w:val="007B1C75"/>
    <w:pPr>
      <w:ind w:firstLine="0"/>
    </w:pPr>
  </w:style>
  <w:style w:type="paragraph" w:styleId="ListContinue5">
    <w:name w:val="List Continue 5"/>
    <w:basedOn w:val="List5"/>
    <w:rsid w:val="007B1C75"/>
    <w:pPr>
      <w:ind w:firstLine="0"/>
    </w:pPr>
  </w:style>
  <w:style w:type="paragraph" w:styleId="ListNumber3">
    <w:name w:val="List Number 3"/>
    <w:basedOn w:val="List3"/>
    <w:rsid w:val="007B1C75"/>
    <w:pPr>
      <w:numPr>
        <w:numId w:val="5"/>
      </w:numPr>
    </w:pPr>
  </w:style>
  <w:style w:type="paragraph" w:styleId="ListNumber4">
    <w:name w:val="List Number 4"/>
    <w:basedOn w:val="List4"/>
    <w:rsid w:val="007B1C75"/>
    <w:pPr>
      <w:numPr>
        <w:numId w:val="6"/>
      </w:numPr>
    </w:pPr>
  </w:style>
  <w:style w:type="paragraph" w:styleId="ListNumber5">
    <w:name w:val="List Number 5"/>
    <w:basedOn w:val="List5"/>
    <w:rsid w:val="007B1C75"/>
    <w:pPr>
      <w:numPr>
        <w:numId w:val="7"/>
      </w:numPr>
    </w:pPr>
  </w:style>
  <w:style w:type="paragraph" w:styleId="BlockText">
    <w:name w:val="Block Text"/>
    <w:basedOn w:val="Normal"/>
    <w:rsid w:val="007B1C75"/>
    <w:pPr>
      <w:spacing w:after="120"/>
      <w:ind w:left="1440" w:right="1440"/>
    </w:pPr>
  </w:style>
  <w:style w:type="character" w:customStyle="1" w:styleId="Subscript">
    <w:name w:val="Subscript"/>
    <w:basedOn w:val="DefaultParagraphFont"/>
    <w:rsid w:val="007B1C75"/>
    <w:rPr>
      <w:sz w:val="16"/>
      <w:vertAlign w:val="subscript"/>
    </w:rPr>
  </w:style>
  <w:style w:type="character" w:customStyle="1" w:styleId="Superscript">
    <w:name w:val="Superscript"/>
    <w:basedOn w:val="DefaultParagraphFont"/>
    <w:rsid w:val="007B1C75"/>
    <w:rPr>
      <w:sz w:val="16"/>
      <w:vertAlign w:val="superscript"/>
    </w:rPr>
  </w:style>
  <w:style w:type="character" w:customStyle="1" w:styleId="Symbols">
    <w:name w:val="Symbols"/>
    <w:basedOn w:val="DefaultParagraphFont"/>
    <w:rsid w:val="007B1C75"/>
    <w:rPr>
      <w:rFonts w:ascii="Symbol" w:hAnsi="Symbol"/>
    </w:rPr>
  </w:style>
  <w:style w:type="character" w:customStyle="1" w:styleId="MenuOptions">
    <w:name w:val="Menu Options"/>
    <w:basedOn w:val="DefaultParagraphFont"/>
    <w:rsid w:val="007B1C75"/>
    <w:rPr>
      <w:rFonts w:ascii="Arial Narrow" w:hAnsi="Arial Narrow"/>
      <w:smallCaps/>
    </w:rPr>
  </w:style>
  <w:style w:type="character" w:customStyle="1" w:styleId="Buttons">
    <w:name w:val="Buttons"/>
    <w:basedOn w:val="DefaultParagraphFont"/>
    <w:rsid w:val="007B1C75"/>
    <w:rPr>
      <w:b/>
    </w:rPr>
  </w:style>
  <w:style w:type="character" w:customStyle="1" w:styleId="Underlined">
    <w:name w:val="Underlined"/>
    <w:basedOn w:val="DefaultParagraphFont"/>
    <w:rsid w:val="007B1C75"/>
    <w:rPr>
      <w:u w:val="single"/>
    </w:rPr>
  </w:style>
  <w:style w:type="paragraph" w:customStyle="1" w:styleId="TableBodyTextRight">
    <w:name w:val="Table Body Text Right"/>
    <w:basedOn w:val="TableBodyText"/>
    <w:rsid w:val="007B1C75"/>
    <w:pPr>
      <w:widowControl w:val="0"/>
      <w:autoSpaceDE w:val="0"/>
      <w:autoSpaceDN w:val="0"/>
      <w:adjustRightInd w:val="0"/>
      <w:jc w:val="right"/>
    </w:pPr>
    <w:rPr>
      <w:rFonts w:cs="Arial"/>
      <w:szCs w:val="18"/>
    </w:rPr>
  </w:style>
  <w:style w:type="paragraph" w:customStyle="1" w:styleId="CopyrightText">
    <w:name w:val="Copyright Text"/>
    <w:basedOn w:val="BodyText"/>
    <w:rsid w:val="007B1C75"/>
    <w:rPr>
      <w:sz w:val="18"/>
    </w:rPr>
  </w:style>
  <w:style w:type="paragraph" w:customStyle="1" w:styleId="BodySmallRight">
    <w:name w:val="Body Small Right"/>
    <w:basedOn w:val="BodyTextRight"/>
    <w:rsid w:val="007B1C75"/>
    <w:rPr>
      <w:sz w:val="18"/>
      <w:szCs w:val="18"/>
    </w:rPr>
  </w:style>
  <w:style w:type="paragraph" w:customStyle="1" w:styleId="MarginEdition">
    <w:name w:val="Margin Edition"/>
    <w:basedOn w:val="MarginNote"/>
    <w:rsid w:val="007B1C75"/>
    <w:pPr>
      <w:spacing w:before="0" w:after="0"/>
    </w:pPr>
    <w:rPr>
      <w:rFonts w:ascii="Times New Roman" w:hAnsi="Times New Roman"/>
      <w:color w:val="999999"/>
    </w:rPr>
  </w:style>
  <w:style w:type="paragraph" w:customStyle="1" w:styleId="Spacer">
    <w:name w:val="Spacer"/>
    <w:basedOn w:val="Normal"/>
    <w:rsid w:val="007B1C75"/>
    <w:rPr>
      <w:sz w:val="2"/>
      <w:szCs w:val="2"/>
    </w:rPr>
  </w:style>
  <w:style w:type="character" w:customStyle="1" w:styleId="Small">
    <w:name w:val="Small"/>
    <w:basedOn w:val="DefaultParagraphFont"/>
    <w:rsid w:val="007B1C75"/>
    <w:rPr>
      <w:sz w:val="16"/>
    </w:rPr>
  </w:style>
  <w:style w:type="paragraph" w:customStyle="1" w:styleId="WideTable">
    <w:name w:val="Wide Table"/>
    <w:basedOn w:val="Normal"/>
    <w:rsid w:val="007B1C75"/>
    <w:pPr>
      <w:ind w:left="-1418"/>
    </w:pPr>
    <w:rPr>
      <w:sz w:val="2"/>
      <w:szCs w:val="2"/>
    </w:rPr>
  </w:style>
  <w:style w:type="character" w:styleId="PageNumber">
    <w:name w:val="page number"/>
    <w:basedOn w:val="DefaultParagraphFont"/>
    <w:rsid w:val="007B1C75"/>
  </w:style>
  <w:style w:type="paragraph" w:styleId="Quote">
    <w:name w:val="Quote"/>
    <w:basedOn w:val="Heading1"/>
    <w:link w:val="QuoteChar"/>
    <w:qFormat/>
    <w:rsid w:val="007B1C75"/>
    <w:rPr>
      <w:b w:val="0"/>
      <w:sz w:val="72"/>
      <w:szCs w:val="72"/>
      <w:lang w:val="en-NZ"/>
    </w:rPr>
  </w:style>
  <w:style w:type="character" w:customStyle="1" w:styleId="QuoteChar">
    <w:name w:val="Quote Char"/>
    <w:basedOn w:val="DefaultParagraphFont"/>
    <w:link w:val="Quote"/>
    <w:rsid w:val="007B1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C75"/>
    <w:pPr>
      <w:pageBreakBefore/>
    </w:pPr>
  </w:style>
  <w:style w:type="paragraph" w:customStyle="1" w:styleId="Border">
    <w:name w:val="Border"/>
    <w:basedOn w:val="Normal"/>
    <w:qFormat/>
    <w:rsid w:val="007B1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C75"/>
    <w:rPr>
      <w:b/>
      <w:bCs/>
      <w:i/>
      <w:iCs/>
      <w:color w:val="auto"/>
    </w:rPr>
  </w:style>
  <w:style w:type="paragraph" w:styleId="IntenseQuote">
    <w:name w:val="Intense Quote"/>
    <w:basedOn w:val="Normal"/>
    <w:next w:val="Normal"/>
    <w:link w:val="IntenseQuoteChar"/>
    <w:uiPriority w:val="30"/>
    <w:qFormat/>
    <w:rsid w:val="007B1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C75"/>
    <w:rPr>
      <w:smallCaps/>
      <w:color w:val="auto"/>
      <w:u w:val="single"/>
    </w:rPr>
  </w:style>
  <w:style w:type="character" w:styleId="IntenseReference">
    <w:name w:val="Intense Reference"/>
    <w:basedOn w:val="DefaultParagraphFont"/>
    <w:uiPriority w:val="32"/>
    <w:qFormat/>
    <w:rsid w:val="007B1C75"/>
    <w:rPr>
      <w:b/>
      <w:bCs/>
      <w:smallCaps/>
      <w:color w:val="auto"/>
      <w:spacing w:val="5"/>
      <w:u w:val="single"/>
    </w:rPr>
  </w:style>
  <w:style w:type="paragraph" w:customStyle="1" w:styleId="2ColumnHeading">
    <w:name w:val="2Column Heading"/>
    <w:basedOn w:val="BodyText"/>
    <w:qFormat/>
    <w:rsid w:val="007B1C75"/>
    <w:pPr>
      <w:spacing w:after="60"/>
      <w:ind w:left="-2268"/>
    </w:pPr>
    <w:rPr>
      <w:b/>
    </w:rPr>
  </w:style>
  <w:style w:type="paragraph" w:customStyle="1" w:styleId="Heading1TOC">
    <w:name w:val="Heading1 TOC"/>
    <w:basedOn w:val="Normal"/>
    <w:qFormat/>
    <w:rsid w:val="007B1C75"/>
    <w:pPr>
      <w:spacing w:before="240" w:after="120"/>
    </w:pPr>
    <w:rPr>
      <w:rFonts w:ascii="Times New Roman" w:hAnsi="Times New Roman"/>
      <w:b/>
      <w:sz w:val="32"/>
    </w:rPr>
  </w:style>
  <w:style w:type="paragraph" w:customStyle="1" w:styleId="Heading2TOC">
    <w:name w:val="Heading2 TOC"/>
    <w:basedOn w:val="Normal"/>
    <w:qFormat/>
    <w:rsid w:val="007B1C75"/>
    <w:pPr>
      <w:spacing w:before="240" w:after="60"/>
    </w:pPr>
    <w:rPr>
      <w:rFonts w:ascii="Times New Roman" w:hAnsi="Times New Roman"/>
      <w:b/>
      <w:sz w:val="28"/>
    </w:rPr>
  </w:style>
  <w:style w:type="character" w:customStyle="1" w:styleId="Underline">
    <w:name w:val="Underline"/>
    <w:basedOn w:val="DefaultParagraphFont"/>
    <w:qFormat/>
    <w:rsid w:val="007B1C75"/>
    <w:rPr>
      <w:u w:val="single"/>
    </w:rPr>
  </w:style>
  <w:style w:type="paragraph" w:styleId="BalloonText">
    <w:name w:val="Balloon Text"/>
    <w:basedOn w:val="Normal"/>
    <w:link w:val="BalloonTextChar"/>
    <w:rsid w:val="007B1C75"/>
    <w:rPr>
      <w:rFonts w:ascii="Tahoma" w:hAnsi="Tahoma" w:cs="Tahoma"/>
      <w:sz w:val="16"/>
      <w:szCs w:val="16"/>
    </w:rPr>
  </w:style>
  <w:style w:type="character" w:customStyle="1" w:styleId="BalloonTextChar">
    <w:name w:val="Balloon Text Char"/>
    <w:basedOn w:val="DefaultParagraphFont"/>
    <w:link w:val="BalloonText"/>
    <w:rsid w:val="007B1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C75"/>
    <w:rPr>
      <w:b/>
      <w:color w:val="660033"/>
      <w:spacing w:val="0"/>
    </w:rPr>
  </w:style>
  <w:style w:type="paragraph" w:customStyle="1" w:styleId="Nameditemlist">
    <w:name w:val="Named item list"/>
    <w:basedOn w:val="BodyText"/>
    <w:qFormat/>
    <w:rsid w:val="007B1C75"/>
    <w:pPr>
      <w:tabs>
        <w:tab w:val="left" w:pos="2835"/>
      </w:tabs>
      <w:ind w:left="2835" w:hanging="2835"/>
    </w:pPr>
  </w:style>
  <w:style w:type="paragraph" w:customStyle="1" w:styleId="BodyTextnopadding">
    <w:name w:val="Body Text no padding"/>
    <w:basedOn w:val="BodyText"/>
    <w:qFormat/>
    <w:rsid w:val="007B1C75"/>
    <w:pPr>
      <w:spacing w:before="0" w:after="0"/>
    </w:pPr>
  </w:style>
  <w:style w:type="paragraph" w:customStyle="1" w:styleId="BodyTextBold">
    <w:name w:val="Body Text Bold"/>
    <w:basedOn w:val="BodyText"/>
    <w:qFormat/>
    <w:rsid w:val="007B1C75"/>
    <w:rPr>
      <w:b/>
    </w:rPr>
  </w:style>
  <w:style w:type="character" w:styleId="Hyperlink">
    <w:name w:val="Hyperlink"/>
    <w:basedOn w:val="DefaultParagraphFont"/>
    <w:uiPriority w:val="99"/>
    <w:unhideWhenUsed/>
    <w:rsid w:val="00187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7372</Characters>
  <Application>Microsoft Office Word</Application>
  <DocSecurity>0</DocSecurity>
  <Lines>223</Lines>
  <Paragraphs>148</Paragraphs>
  <ScaleCrop>false</ScaleCrop>
  <Company>Author-it Software Corporation Ltd.</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AURVTN019 Repair vehicle structural damage by riveting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