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8A6" w:rsidP="007C7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AURVTN008 Clean vehicle body and door openings</w:t>
      </w:r>
      <w:r>
        <w:fldChar w:fldCharType="end"/>
      </w:r>
    </w:p>
    <w:p w:rsidR="007C78A6" w:rsidP="007C78A6">
      <w:pPr>
        <w:pStyle w:val="Version"/>
        <w:sectPr w:rsidSect="00AC5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F4B" w:rsidP="00AC5F4B">
      <w:pPr>
        <w:pStyle w:val="SuperHeading"/>
      </w:pPr>
      <w:r w:rsidRPr="00AC5F4B">
        <w:t>AURVTN008 Clean vehicle body and door openings</w:t>
      </w:r>
    </w:p>
    <w:p w:rsidR="00000000" w:rsidRPr="00AC5F4B" w:rsidP="00AC5F4B">
      <w:pPr>
        <w:pStyle w:val="Heading1"/>
      </w:pPr>
      <w:bookmarkStart w:id="1" w:name="O_803564"/>
      <w:bookmarkEnd w:id="1"/>
      <w:r w:rsidRPr="00AC5F4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C78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BodyText"/>
            </w:pPr>
            <w:r w:rsidRPr="00AC5F4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BodyText"/>
              <w:rPr>
                <w:lang w:val="en-NZ"/>
              </w:rPr>
            </w:pPr>
            <w:r w:rsidRPr="00AC5F4B">
              <w:rPr>
                <w:rStyle w:val="SpecialBold"/>
              </w:rPr>
              <w:t>Comment</w:t>
            </w:r>
          </w:p>
        </w:tc>
      </w:tr>
      <w:tr w:rsidTr="007C78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BodyText"/>
              <w:rPr>
                <w:lang w:val="en-NZ"/>
              </w:rPr>
            </w:pPr>
            <w:r w:rsidRPr="00AC5F4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BodyText"/>
            </w:pPr>
            <w:r w:rsidRPr="00AC5F4B">
              <w:t>New unit of competency.</w:t>
            </w:r>
          </w:p>
        </w:tc>
      </w:tr>
    </w:tbl>
    <w:p w:rsidR="00000000" w:rsidRPr="00AC5F4B" w:rsidP="00AC5F4B">
      <w:pPr>
        <w:pStyle w:val="BodyText"/>
      </w:pPr>
    </w:p>
    <w:p w:rsidR="00000000" w:rsidRPr="00AC5F4B" w:rsidP="00AC5F4B">
      <w:pPr>
        <w:pStyle w:val="AllowPageBreak"/>
      </w:pPr>
    </w:p>
    <w:p w:rsidR="00000000" w:rsidRPr="00AC5F4B" w:rsidP="00AC5F4B">
      <w:pPr>
        <w:pStyle w:val="Heading1"/>
      </w:pPr>
      <w:bookmarkStart w:id="2" w:name="O_803565"/>
      <w:bookmarkEnd w:id="2"/>
      <w:r w:rsidRPr="00AC5F4B">
        <w:t>Application</w:t>
      </w:r>
    </w:p>
    <w:p w:rsidR="00000000" w:rsidRPr="00AC5F4B" w:rsidP="007C78A6">
      <w:pPr>
        <w:pStyle w:val="BodyText"/>
      </w:pPr>
      <w:r w:rsidRPr="00AC5F4B">
        <w:t>This unit describes the performance outcomes required to wash vehicle body exteriors and clean door, hatch and boot openings. It involves prepari</w:t>
      </w:r>
      <w:r w:rsidRPr="00AC5F4B">
        <w:t>ng for the task, selecting and using cleaning equipment, cleaning and finishing products according to workplace instructions, and completing workplace processes and documentation.</w:t>
      </w:r>
    </w:p>
    <w:p w:rsidR="00000000" w:rsidRPr="00AC5F4B" w:rsidP="007C78A6">
      <w:pPr>
        <w:pStyle w:val="BodyText"/>
      </w:pPr>
      <w:r w:rsidRPr="00AC5F4B">
        <w:t>It applies to those working in the automotive detailing industry.</w:t>
      </w:r>
    </w:p>
    <w:p w:rsidR="00000000" w:rsidRPr="00AC5F4B" w:rsidP="007C78A6">
      <w:pPr>
        <w:pStyle w:val="BodyText"/>
      </w:pPr>
      <w:r w:rsidRPr="00AC5F4B">
        <w:t>No licen</w:t>
      </w:r>
      <w:r w:rsidRPr="00AC5F4B">
        <w:t>sing, legislative, regulatory or certification requirements apply to this unit at the time of publication.</w:t>
      </w:r>
    </w:p>
    <w:p w:rsidR="00000000" w:rsidRPr="00AC5F4B" w:rsidP="00AC5F4B">
      <w:pPr>
        <w:pStyle w:val="Heading1"/>
      </w:pPr>
      <w:bookmarkStart w:id="3" w:name="O_803567"/>
      <w:bookmarkEnd w:id="3"/>
      <w:r w:rsidRPr="00AC5F4B">
        <w:t>Competency Field</w:t>
      </w:r>
    </w:p>
    <w:p w:rsidR="00000000" w:rsidRPr="00AC5F4B" w:rsidP="007C78A6">
      <w:pPr>
        <w:pStyle w:val="BodyText"/>
      </w:pPr>
      <w:r w:rsidRPr="00AC5F4B">
        <w:t>Vehicle Body</w:t>
      </w:r>
    </w:p>
    <w:p w:rsidR="00000000" w:rsidRPr="00AC5F4B" w:rsidP="00AC5F4B">
      <w:pPr>
        <w:pStyle w:val="Heading1"/>
      </w:pPr>
      <w:bookmarkStart w:id="4" w:name="O_803568"/>
      <w:bookmarkEnd w:id="4"/>
      <w:r w:rsidRPr="00AC5F4B">
        <w:t>Unit Sector</w:t>
      </w:r>
    </w:p>
    <w:p w:rsidR="00000000" w:rsidRPr="00AC5F4B" w:rsidP="007C78A6">
      <w:pPr>
        <w:pStyle w:val="BodyText"/>
      </w:pPr>
      <w:r w:rsidRPr="00AC5F4B">
        <w:t>Technical - Body</w:t>
      </w:r>
    </w:p>
    <w:p w:rsidR="00000000" w:rsidRPr="00AC5F4B" w:rsidP="00AC5F4B">
      <w:pPr>
        <w:pStyle w:val="Heading1"/>
      </w:pPr>
      <w:bookmarkStart w:id="5" w:name="O_803569"/>
      <w:bookmarkEnd w:id="5"/>
      <w:r w:rsidRPr="00AC5F4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BodyText"/>
            </w:pPr>
            <w:r w:rsidRPr="00AC5F4B">
              <w:rPr>
                <w:rStyle w:val="SpecialBold"/>
              </w:rPr>
              <w:t>Elements</w:t>
            </w:r>
          </w:p>
          <w:p w:rsidR="00000000" w:rsidRPr="00AC5F4B" w:rsidP="00AC5F4B">
            <w:pPr>
              <w:pStyle w:val="BodyText"/>
            </w:pPr>
            <w:r w:rsidRPr="00AC5F4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BodyText"/>
            </w:pPr>
            <w:r w:rsidRPr="00AC5F4B">
              <w:rPr>
                <w:rStyle w:val="SpecialBold"/>
              </w:rPr>
              <w:t>Performance Criteria</w:t>
            </w:r>
          </w:p>
          <w:p w:rsidR="00000000" w:rsidP="00AC5F4B">
            <w:pPr>
              <w:pStyle w:val="BodyText"/>
              <w:rPr>
                <w:lang w:val="en-NZ"/>
              </w:rPr>
            </w:pPr>
            <w:r w:rsidRPr="00AC5F4B">
              <w:t xml:space="preserve">Performance criteria describe the performance needed to demonstrate achievement of the element. Where bold and italicised text is used, further information is detailed in the range of </w:t>
            </w:r>
            <w:r w:rsidRPr="00AC5F4B">
              <w:t>conditions section.</w:t>
            </w:r>
          </w:p>
        </w:tc>
      </w:tr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List"/>
              <w:rPr>
                <w:lang w:val="en-NZ"/>
              </w:rPr>
            </w:pPr>
            <w:r w:rsidRPr="00AC5F4B">
              <w:t>1.</w:t>
            </w:r>
            <w:r w:rsidRPr="00AC5F4B">
              <w:tab/>
              <w:t>Prepare to clean vehicle body and door openings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List"/>
            </w:pPr>
            <w:r w:rsidRPr="00AC5F4B">
              <w:t>1.1</w:t>
            </w:r>
            <w:r w:rsidRPr="00AC5F4B">
              <w:tab/>
              <w:t>Job requirements are determined from workplace instructions</w:t>
            </w:r>
          </w:p>
          <w:p w:rsidR="00000000" w:rsidRPr="00AC5F4B" w:rsidP="00AC5F4B">
            <w:pPr>
              <w:pStyle w:val="List"/>
            </w:pPr>
            <w:r w:rsidRPr="00AC5F4B">
              <w:t>1.2</w:t>
            </w:r>
            <w:r w:rsidRPr="00AC5F4B">
              <w:tab/>
              <w:t xml:space="preserve">Vehicle manufacturer’s recommended cleaning methods, </w:t>
            </w:r>
            <w:r w:rsidRPr="00AC5F4B">
              <w:t xml:space="preserve">workplace procedures, and cleaning material safety data sheets </w:t>
            </w:r>
            <w:r w:rsidRPr="00AC5F4B">
              <w:t>(SDS) are sourced and interpreted</w:t>
            </w:r>
          </w:p>
          <w:p w:rsidR="00000000" w:rsidRPr="00AC5F4B" w:rsidP="00AC5F4B">
            <w:pPr>
              <w:pStyle w:val="List"/>
            </w:pPr>
            <w:r w:rsidRPr="00AC5F4B">
              <w:t>1.3</w:t>
            </w:r>
            <w:r w:rsidRPr="00AC5F4B">
              <w:tab/>
              <w:t>Cleaning products are selected and inspected for quality and suitability</w:t>
            </w:r>
          </w:p>
          <w:p w:rsidR="00000000" w:rsidRPr="00AC5F4B" w:rsidP="00AC5F4B">
            <w:pPr>
              <w:pStyle w:val="List"/>
            </w:pPr>
            <w:r w:rsidRPr="00AC5F4B">
              <w:t>1.4</w:t>
            </w:r>
            <w:r w:rsidRPr="00AC5F4B">
              <w:tab/>
              <w:t>Hazards associated with the work are identified and risks are managed</w:t>
            </w:r>
          </w:p>
          <w:p w:rsidR="00000000" w:rsidRPr="00AC5F4B" w:rsidP="00AC5F4B">
            <w:pPr>
              <w:pStyle w:val="List"/>
            </w:pPr>
            <w:r w:rsidRPr="00AC5F4B">
              <w:t>1.5</w:t>
            </w:r>
            <w:r w:rsidRPr="00AC5F4B">
              <w:tab/>
              <w:t>Tools and equipment, including personal protective equipment (PPE),</w:t>
            </w:r>
            <w:r w:rsidRPr="00AC5F4B">
              <w:t xml:space="preserve"> are identified and inspected for serviceability</w:t>
            </w:r>
          </w:p>
          <w:p w:rsidR="00000000" w:rsidP="00AC5F4B">
            <w:pPr>
              <w:pStyle w:val="List"/>
              <w:rPr>
                <w:lang w:val="en-NZ"/>
              </w:rPr>
            </w:pPr>
            <w:r w:rsidRPr="00AC5F4B">
              <w:t>1.6</w:t>
            </w:r>
            <w:r w:rsidRPr="00AC5F4B">
              <w:tab/>
              <w:t>Work is planned to identify cleaning methods, minimise waste, and prevent damage to vehicle</w:t>
            </w:r>
          </w:p>
        </w:tc>
      </w:tr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List"/>
              <w:rPr>
                <w:lang w:val="en-NZ"/>
              </w:rPr>
            </w:pPr>
            <w:r w:rsidRPr="00AC5F4B">
              <w:t>2.</w:t>
            </w:r>
            <w:r w:rsidRPr="00AC5F4B">
              <w:tab/>
              <w:t>Wash and clean vehicle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List"/>
            </w:pPr>
            <w:r w:rsidRPr="00AC5F4B">
              <w:t>2.1</w:t>
            </w:r>
            <w:r w:rsidRPr="00AC5F4B">
              <w:tab/>
            </w:r>
            <w:r w:rsidRPr="00AC5F4B">
              <w:t>Vehicle body exterior is washed and cleaned according to workplace procedures and customer requirements</w:t>
            </w:r>
          </w:p>
          <w:p w:rsidR="00000000" w:rsidRPr="00AC5F4B" w:rsidP="00AC5F4B">
            <w:pPr>
              <w:pStyle w:val="List"/>
            </w:pPr>
            <w:r w:rsidRPr="00AC5F4B">
              <w:t>2.2</w:t>
            </w:r>
            <w:r w:rsidRPr="00AC5F4B">
              <w:tab/>
              <w:t>Vehicle openings, bonnet surrounds, and sill panels are washed and cleaned according to workplace procedures and customer requirements</w:t>
            </w:r>
          </w:p>
          <w:p w:rsidR="00000000" w:rsidRPr="00AC5F4B" w:rsidP="00AC5F4B">
            <w:pPr>
              <w:pStyle w:val="List"/>
            </w:pPr>
            <w:r w:rsidRPr="00AC5F4B">
              <w:t>2.3</w:t>
            </w:r>
            <w:r w:rsidRPr="00AC5F4B">
              <w:tab/>
              <w:t>Equipment</w:t>
            </w:r>
            <w:r w:rsidRPr="00AC5F4B">
              <w:t xml:space="preserve"> and cleaning and protection products are used according to vehicle manufacturer recommendations, workplace procedures, and </w:t>
            </w:r>
            <w:r w:rsidRPr="00AC5F4B">
              <w:rPr>
                <w:rStyle w:val="BoldandItalics"/>
              </w:rPr>
              <w:t>safety and environmental requirements</w:t>
            </w:r>
          </w:p>
          <w:p w:rsidR="00000000" w:rsidP="00AC5F4B">
            <w:pPr>
              <w:pStyle w:val="List"/>
              <w:rPr>
                <w:lang w:val="en-NZ"/>
              </w:rPr>
            </w:pPr>
            <w:r w:rsidRPr="00AC5F4B">
              <w:t>2.4</w:t>
            </w:r>
            <w:r w:rsidRPr="00AC5F4B">
              <w:tab/>
              <w:t>Washing and cleaning are completed according to workplace procedures and environmental req</w:t>
            </w:r>
            <w:r w:rsidRPr="00AC5F4B">
              <w:t>uirements, and without causing damage to vehicle electrical and fuel components</w:t>
            </w:r>
          </w:p>
        </w:tc>
      </w:tr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List"/>
              <w:rPr>
                <w:lang w:val="en-NZ"/>
              </w:rPr>
            </w:pPr>
            <w:r w:rsidRPr="00AC5F4B">
              <w:t>3.</w:t>
            </w:r>
            <w:r w:rsidRPr="00AC5F4B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List"/>
            </w:pPr>
            <w:r w:rsidRPr="00AC5F4B">
              <w:t>3.1</w:t>
            </w:r>
            <w:r w:rsidRPr="00AC5F4B">
              <w:tab/>
              <w:t>Final inspection is made to ensure work meets workplace expectations and vehicle is presented ready for use</w:t>
            </w:r>
          </w:p>
          <w:p w:rsidR="00000000" w:rsidRPr="00AC5F4B" w:rsidP="00AC5F4B">
            <w:pPr>
              <w:pStyle w:val="List"/>
            </w:pPr>
            <w:r w:rsidRPr="00AC5F4B">
              <w:t>3.2</w:t>
            </w:r>
            <w:r w:rsidRPr="00AC5F4B">
              <w:tab/>
              <w:t xml:space="preserve">Work area is cleaned, waste and </w:t>
            </w:r>
            <w:r w:rsidRPr="00AC5F4B">
              <w:t>non-recyclable materials are disposed of, and recyclable material is collected and stored</w:t>
            </w:r>
          </w:p>
          <w:p w:rsidR="00000000" w:rsidRPr="00AC5F4B" w:rsidP="00AC5F4B">
            <w:pPr>
              <w:pStyle w:val="List"/>
            </w:pPr>
            <w:r w:rsidRPr="00AC5F4B">
              <w:t>3.3</w:t>
            </w:r>
            <w:r w:rsidRPr="00AC5F4B">
              <w:tab/>
              <w:t>Tools and equipment are checked, reported if faulty, and stored according to workplace procedures</w:t>
            </w:r>
          </w:p>
          <w:p w:rsidR="00000000" w:rsidRPr="00AC5F4B" w:rsidP="00AC5F4B">
            <w:pPr>
              <w:pStyle w:val="List"/>
            </w:pPr>
            <w:r w:rsidRPr="00AC5F4B">
              <w:t>3.4</w:t>
            </w:r>
            <w:r w:rsidRPr="00AC5F4B">
              <w:tab/>
              <w:t xml:space="preserve">Workplace documentation is processed according to workplace </w:t>
            </w:r>
            <w:r w:rsidRPr="00AC5F4B">
              <w:t>procedures</w:t>
            </w:r>
          </w:p>
        </w:tc>
      </w:tr>
    </w:tbl>
    <w:p w:rsidR="00000000" w:rsidRPr="00AC5F4B" w:rsidP="00AC5F4B">
      <w:pPr>
        <w:pStyle w:val="BodyText"/>
      </w:pPr>
    </w:p>
    <w:p w:rsidR="00000000" w:rsidRPr="00AC5F4B" w:rsidP="00AC5F4B">
      <w:pPr>
        <w:pStyle w:val="AllowPageBreak"/>
      </w:pPr>
    </w:p>
    <w:p w:rsidR="00000000" w:rsidRPr="00AC5F4B" w:rsidP="00AC5F4B">
      <w:pPr>
        <w:pStyle w:val="Heading1"/>
      </w:pPr>
      <w:bookmarkStart w:id="6" w:name="O_803570"/>
      <w:bookmarkEnd w:id="6"/>
      <w:r w:rsidRPr="00AC5F4B">
        <w:t>Foundation Skills</w:t>
      </w:r>
    </w:p>
    <w:p w:rsidR="00000000" w:rsidRPr="00AC5F4B" w:rsidP="007C78A6">
      <w:pPr>
        <w:pStyle w:val="BodyText"/>
      </w:pPr>
      <w:r w:rsidRPr="00AC5F4B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BodyText"/>
            </w:pPr>
            <w:r w:rsidRPr="00AC5F4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BodyText"/>
              <w:rPr>
                <w:lang w:val="en-NZ"/>
              </w:rPr>
            </w:pPr>
            <w:r w:rsidRPr="00AC5F4B">
              <w:rPr>
                <w:rStyle w:val="SpecialBold"/>
              </w:rPr>
              <w:t>Description</w:t>
            </w:r>
          </w:p>
        </w:tc>
      </w:tr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BodyText"/>
              <w:rPr>
                <w:lang w:val="en-NZ"/>
              </w:rPr>
            </w:pPr>
            <w:r w:rsidRPr="00AC5F4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ListBullet"/>
              <w:rPr>
                <w:lang w:val="en-NZ"/>
              </w:rPr>
            </w:pPr>
            <w:r w:rsidRPr="00AC5F4B">
              <w:t>locate appropriate sources of information efficiently.</w:t>
            </w:r>
          </w:p>
        </w:tc>
      </w:tr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BodyText"/>
              <w:rPr>
                <w:lang w:val="en-NZ"/>
              </w:rPr>
            </w:pPr>
            <w:r w:rsidRPr="00AC5F4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ListBullet"/>
              <w:rPr>
                <w:lang w:val="en-NZ"/>
              </w:rPr>
            </w:pPr>
            <w:r w:rsidRPr="00AC5F4B">
              <w:t>legibly and accurately fill out workplace documentation.</w:t>
            </w:r>
          </w:p>
        </w:tc>
      </w:tr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BodyText"/>
              <w:rPr>
                <w:lang w:val="en-NZ"/>
              </w:rPr>
            </w:pPr>
            <w:r w:rsidRPr="00AC5F4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ListBullet"/>
            </w:pPr>
            <w:r w:rsidRPr="00AC5F4B">
              <w:t>clarify instructions and procedures</w:t>
            </w:r>
          </w:p>
          <w:p w:rsidR="00000000" w:rsidP="00AC5F4B">
            <w:pPr>
              <w:pStyle w:val="ListBullet"/>
              <w:rPr>
                <w:lang w:val="en-NZ"/>
              </w:rPr>
            </w:pPr>
            <w:r w:rsidRPr="00AC5F4B">
              <w:t>clearly report issues or outcomes.</w:t>
            </w:r>
          </w:p>
        </w:tc>
      </w:tr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BodyText"/>
              <w:rPr>
                <w:lang w:val="en-NZ"/>
              </w:rPr>
            </w:pPr>
            <w:r w:rsidRPr="00AC5F4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ListBullet"/>
              <w:rPr>
                <w:lang w:val="en-NZ"/>
              </w:rPr>
            </w:pPr>
            <w:r w:rsidRPr="00AC5F4B">
              <w:t>use basic mathematical operations, including addition, subtraction, multiplication and division, to calculate ratios for dilution rates.</w:t>
            </w:r>
          </w:p>
        </w:tc>
      </w:tr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BodyText"/>
              <w:rPr>
                <w:lang w:val="en-NZ"/>
              </w:rPr>
            </w:pPr>
            <w:r w:rsidRPr="00AC5F4B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ListBullet"/>
            </w:pPr>
            <w:r w:rsidRPr="00AC5F4B">
              <w:t>plan own work requirements and prioritise actions to achieve required outcomes a</w:t>
            </w:r>
            <w:r w:rsidRPr="00AC5F4B">
              <w:t>nd ensure tasks are completed within workplace timeframes.</w:t>
            </w:r>
          </w:p>
        </w:tc>
      </w:tr>
    </w:tbl>
    <w:p w:rsidR="00000000" w:rsidRPr="00AC5F4B" w:rsidP="00AC5F4B">
      <w:pPr>
        <w:pStyle w:val="BodyText"/>
      </w:pPr>
    </w:p>
    <w:p w:rsidR="00000000" w:rsidRPr="00AC5F4B" w:rsidP="00AC5F4B">
      <w:pPr>
        <w:pStyle w:val="AllowPageBreak"/>
      </w:pPr>
    </w:p>
    <w:p w:rsidR="00000000" w:rsidRPr="00AC5F4B" w:rsidP="00AC5F4B">
      <w:pPr>
        <w:pStyle w:val="Heading1"/>
      </w:pPr>
      <w:bookmarkStart w:id="7" w:name="O_803571"/>
      <w:bookmarkEnd w:id="7"/>
      <w:r w:rsidRPr="00AC5F4B">
        <w:t>Range of Conditions</w:t>
      </w:r>
    </w:p>
    <w:p w:rsidR="00000000" w:rsidRPr="00AC5F4B" w:rsidP="007C78A6">
      <w:pPr>
        <w:pStyle w:val="BodyText"/>
      </w:pPr>
      <w:r w:rsidRPr="00AC5F4B">
        <w:t>This section specifies work environments and conditions that may affect performance. Essential operating conditions that may be present (depending on the work</w:t>
      </w:r>
      <w:r w:rsidRPr="00AC5F4B">
        <w:t xml:space="preserve">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C5F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F4B">
            <w:pPr>
              <w:pStyle w:val="BodyText"/>
              <w:rPr>
                <w:lang w:val="en-NZ"/>
              </w:rPr>
            </w:pPr>
            <w:r w:rsidRPr="00AC5F4B">
              <w:rPr>
                <w:rStyle w:val="BoldandItalics"/>
              </w:rPr>
              <w:t>Safety and environmental requirements</w:t>
            </w:r>
            <w:r w:rsidRPr="00AC5F4B">
              <w:t xml:space="preserve"> must include</w:t>
            </w:r>
            <w:r w:rsidRPr="00AC5F4B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F4B" w:rsidP="00AC5F4B">
            <w:pPr>
              <w:pStyle w:val="ListBullet"/>
            </w:pPr>
            <w:r w:rsidRPr="00AC5F4B">
              <w:t>wo</w:t>
            </w:r>
            <w:r w:rsidRPr="00AC5F4B">
              <w:t>rk health and safety (WHS) and occupational health and safety (OHS) requirements, including procedures for:</w:t>
            </w:r>
          </w:p>
          <w:p w:rsidR="00000000" w:rsidRPr="00AC5F4B" w:rsidP="00AC5F4B">
            <w:pPr>
              <w:pStyle w:val="ListBullet2"/>
            </w:pPr>
            <w:r w:rsidRPr="00AC5F4B">
              <w:t>selecting and using PPE</w:t>
            </w:r>
          </w:p>
          <w:p w:rsidR="00000000" w:rsidRPr="00AC5F4B" w:rsidP="00AC5F4B">
            <w:pPr>
              <w:pStyle w:val="ListBullet2"/>
            </w:pPr>
            <w:r w:rsidRPr="00AC5F4B">
              <w:t>using tools and equipment</w:t>
            </w:r>
          </w:p>
          <w:p w:rsidR="00000000" w:rsidRPr="00AC5F4B" w:rsidP="00AC5F4B">
            <w:pPr>
              <w:pStyle w:val="ListBullet2"/>
            </w:pPr>
            <w:r w:rsidRPr="00AC5F4B">
              <w:t>using SDS for cleaning products</w:t>
            </w:r>
          </w:p>
          <w:p w:rsidR="00000000" w:rsidRPr="00AC5F4B" w:rsidP="00AC5F4B">
            <w:pPr>
              <w:pStyle w:val="ListBullet2"/>
            </w:pPr>
            <w:r w:rsidRPr="00AC5F4B">
              <w:t>handling and storing cleaning material</w:t>
            </w:r>
          </w:p>
          <w:p w:rsidR="00000000" w:rsidRPr="00AC5F4B" w:rsidP="00AC5F4B">
            <w:pPr>
              <w:pStyle w:val="ListBullet"/>
            </w:pPr>
            <w:r w:rsidRPr="00AC5F4B">
              <w:t>environmental requirements, including procedures for trapping, storing and disposing of waste materials and cleaning chemicals.</w:t>
            </w:r>
          </w:p>
        </w:tc>
      </w:tr>
    </w:tbl>
    <w:p w:rsidR="00000000" w:rsidRPr="00AC5F4B" w:rsidP="00AC5F4B">
      <w:pPr>
        <w:pStyle w:val="BodyText"/>
      </w:pPr>
    </w:p>
    <w:p w:rsidR="00000000" w:rsidRPr="00AC5F4B" w:rsidP="00AC5F4B">
      <w:pPr>
        <w:pStyle w:val="AllowPageBreak"/>
      </w:pPr>
    </w:p>
    <w:p w:rsidR="00000000" w:rsidRPr="00AC5F4B" w:rsidP="00AC5F4B">
      <w:pPr>
        <w:pStyle w:val="Heading1"/>
      </w:pPr>
      <w:bookmarkStart w:id="8" w:name="O_803572"/>
      <w:bookmarkEnd w:id="8"/>
      <w:r w:rsidRPr="00AC5F4B">
        <w:t>Unit Mapping Information</w:t>
      </w:r>
    </w:p>
    <w:p w:rsidR="00000000" w:rsidRPr="00AC5F4B" w:rsidP="007C78A6">
      <w:pPr>
        <w:pStyle w:val="BodyText"/>
      </w:pPr>
      <w:r w:rsidRPr="00AC5F4B">
        <w:t>Equivalent to AURVTN2008 Clean vehicle body and door cavities</w:t>
      </w:r>
    </w:p>
    <w:p w:rsidR="00000000" w:rsidRPr="00AC5F4B" w:rsidP="00AC5F4B">
      <w:pPr>
        <w:pStyle w:val="Heading1"/>
      </w:pPr>
      <w:bookmarkStart w:id="9" w:name="O_803579"/>
      <w:bookmarkEnd w:id="9"/>
      <w:r w:rsidRPr="00AC5F4B">
        <w:t>Links</w:t>
      </w:r>
    </w:p>
    <w:p w:rsidR="00000000" w:rsidRPr="00AC5F4B" w:rsidP="007C78A6">
      <w:pPr>
        <w:pStyle w:val="BodyText"/>
      </w:pPr>
      <w:r w:rsidRPr="00AC5F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088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C5F4B" w:rsidP="00AC5F4B"/>
    <w:sectPr w:rsidSect="00AC5F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F4B" w:rsidRPr="007C78A6" w:rsidP="007C7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A6" w:rsidP="00AC5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8A6" w:rsidP="00AC5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78A6" w:rsidP="00AC5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F4B" w:rsidRPr="007C78A6" w:rsidP="007C7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A6" w:rsidRPr="002D2AF8" w:rsidP="00AC5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AURVTN008 Clean vehicle body and door openings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7C78A6" w:rsidP="00AC5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66B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561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280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F4B"/>
  </w:style>
  <w:style w:type="character" w:customStyle="1" w:styleId="Heading1Char">
    <w:name w:val="Heading 1 Char"/>
    <w:basedOn w:val="DefaultParagraphFont"/>
    <w:link w:val="Heading1"/>
    <w:rsid w:val="00AC5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F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5F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5F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F4B"/>
    <w:rPr>
      <w:b/>
      <w:spacing w:val="0"/>
    </w:rPr>
  </w:style>
  <w:style w:type="paragraph" w:styleId="ListBullet2">
    <w:name w:val="List Bullet 2"/>
    <w:basedOn w:val="List2"/>
    <w:rsid w:val="00AC5F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5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C5F4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C5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F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5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F4B"/>
    <w:rPr>
      <w:i/>
    </w:rPr>
  </w:style>
  <w:style w:type="paragraph" w:styleId="Caption">
    <w:name w:val="caption"/>
    <w:basedOn w:val="BodyText"/>
    <w:next w:val="Normal"/>
    <w:qFormat/>
    <w:rsid w:val="00AC5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F4B"/>
  </w:style>
  <w:style w:type="paragraph" w:styleId="TableofFigures">
    <w:name w:val="table of figures"/>
    <w:basedOn w:val="Normal"/>
    <w:next w:val="Normal"/>
    <w:semiHidden/>
    <w:rsid w:val="00AC5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F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F4B"/>
    <w:rPr>
      <w:rFonts w:ascii="Wingdings" w:hAnsi="Wingdings"/>
    </w:rPr>
  </w:style>
  <w:style w:type="paragraph" w:customStyle="1" w:styleId="TableHeading">
    <w:name w:val="Table Heading"/>
    <w:basedOn w:val="HeadingBase"/>
    <w:rsid w:val="00AC5F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F4B"/>
    <w:rPr>
      <w:color w:val="0033CC"/>
      <w:u w:val="none"/>
    </w:rPr>
  </w:style>
  <w:style w:type="paragraph" w:customStyle="1" w:styleId="BodyTextRight">
    <w:name w:val="Body Text Right"/>
    <w:basedOn w:val="BodyText"/>
    <w:rsid w:val="00AC5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F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F4B"/>
    <w:rPr>
      <w:sz w:val="32"/>
    </w:rPr>
  </w:style>
  <w:style w:type="paragraph" w:customStyle="1" w:styleId="HeadingProcedure">
    <w:name w:val="Heading Procedure"/>
    <w:basedOn w:val="HeadingBase"/>
    <w:next w:val="Normal"/>
    <w:rsid w:val="00AC5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F4B"/>
    <w:pPr>
      <w:spacing w:before="60" w:after="60"/>
    </w:pPr>
  </w:style>
  <w:style w:type="paragraph" w:styleId="ListContinue">
    <w:name w:val="List Continue"/>
    <w:basedOn w:val="List"/>
    <w:rsid w:val="00AC5F4B"/>
    <w:pPr>
      <w:ind w:firstLine="0"/>
    </w:pPr>
  </w:style>
  <w:style w:type="paragraph" w:customStyle="1" w:styleId="ListNote">
    <w:name w:val="List Note"/>
    <w:basedOn w:val="List"/>
    <w:rsid w:val="00AC5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F4B"/>
    <w:rPr>
      <w:rFonts w:ascii="Courier New" w:hAnsi="Courier New"/>
    </w:rPr>
  </w:style>
  <w:style w:type="paragraph" w:customStyle="1" w:styleId="NoteBullet">
    <w:name w:val="Note Bullet"/>
    <w:basedOn w:val="Note"/>
    <w:rsid w:val="00AC5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F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F4B"/>
    <w:rPr>
      <w:b/>
      <w:smallCaps/>
    </w:rPr>
  </w:style>
  <w:style w:type="paragraph" w:customStyle="1" w:styleId="TableListNumber">
    <w:name w:val="Table List Number"/>
    <w:basedOn w:val="ListNumber"/>
    <w:rsid w:val="00AC5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F4B"/>
    <w:pPr>
      <w:numPr>
        <w:numId w:val="9"/>
      </w:numPr>
    </w:pPr>
  </w:style>
  <w:style w:type="paragraph" w:customStyle="1" w:styleId="ListAlpha2">
    <w:name w:val="List Alpha 2"/>
    <w:basedOn w:val="List2"/>
    <w:rsid w:val="00AC5F4B"/>
    <w:pPr>
      <w:numPr>
        <w:numId w:val="8"/>
      </w:numPr>
    </w:pPr>
  </w:style>
  <w:style w:type="paragraph" w:styleId="List2">
    <w:name w:val="List 2"/>
    <w:basedOn w:val="BodyText"/>
    <w:rsid w:val="00AC5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F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F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F4B"/>
    <w:pPr>
      <w:numPr>
        <w:numId w:val="4"/>
      </w:numPr>
    </w:pPr>
  </w:style>
  <w:style w:type="paragraph" w:styleId="ListContinue2">
    <w:name w:val="List Continue 2"/>
    <w:basedOn w:val="List2"/>
    <w:rsid w:val="00AC5F4B"/>
    <w:pPr>
      <w:ind w:firstLine="0"/>
    </w:pPr>
  </w:style>
  <w:style w:type="paragraph" w:styleId="ListContinue3">
    <w:name w:val="List Continue 3"/>
    <w:basedOn w:val="List3"/>
    <w:rsid w:val="00AC5F4B"/>
    <w:pPr>
      <w:ind w:left="1021" w:firstLine="0"/>
    </w:pPr>
  </w:style>
  <w:style w:type="paragraph" w:styleId="ListContinue4">
    <w:name w:val="List Continue 4"/>
    <w:basedOn w:val="List4"/>
    <w:rsid w:val="00AC5F4B"/>
    <w:pPr>
      <w:ind w:firstLine="0"/>
    </w:pPr>
  </w:style>
  <w:style w:type="paragraph" w:styleId="ListContinue5">
    <w:name w:val="List Continue 5"/>
    <w:basedOn w:val="List5"/>
    <w:rsid w:val="00AC5F4B"/>
    <w:pPr>
      <w:ind w:firstLine="0"/>
    </w:pPr>
  </w:style>
  <w:style w:type="paragraph" w:styleId="ListNumber3">
    <w:name w:val="List Number 3"/>
    <w:basedOn w:val="List3"/>
    <w:rsid w:val="00AC5F4B"/>
    <w:pPr>
      <w:numPr>
        <w:numId w:val="5"/>
      </w:numPr>
    </w:pPr>
  </w:style>
  <w:style w:type="paragraph" w:styleId="ListNumber4">
    <w:name w:val="List Number 4"/>
    <w:basedOn w:val="List4"/>
    <w:rsid w:val="00AC5F4B"/>
    <w:pPr>
      <w:numPr>
        <w:numId w:val="6"/>
      </w:numPr>
    </w:pPr>
  </w:style>
  <w:style w:type="paragraph" w:styleId="ListNumber5">
    <w:name w:val="List Number 5"/>
    <w:basedOn w:val="List5"/>
    <w:rsid w:val="00AC5F4B"/>
    <w:pPr>
      <w:numPr>
        <w:numId w:val="7"/>
      </w:numPr>
    </w:pPr>
  </w:style>
  <w:style w:type="paragraph" w:styleId="BlockText">
    <w:name w:val="Block Text"/>
    <w:basedOn w:val="Normal"/>
    <w:rsid w:val="00AC5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F4B"/>
    <w:rPr>
      <w:sz w:val="16"/>
      <w:vertAlign w:val="superscript"/>
    </w:rPr>
  </w:style>
  <w:style w:type="character" w:customStyle="1" w:styleId="Symbols">
    <w:name w:val="Symbols"/>
    <w:basedOn w:val="DefaultParagraphFont"/>
    <w:rsid w:val="00AC5F4B"/>
    <w:rPr>
      <w:rFonts w:ascii="Symbol" w:hAnsi="Symbol"/>
    </w:rPr>
  </w:style>
  <w:style w:type="character" w:customStyle="1" w:styleId="MenuOptions">
    <w:name w:val="Menu Options"/>
    <w:basedOn w:val="DefaultParagraphFont"/>
    <w:rsid w:val="00AC5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F4B"/>
    <w:rPr>
      <w:b/>
    </w:rPr>
  </w:style>
  <w:style w:type="character" w:customStyle="1" w:styleId="Underlined">
    <w:name w:val="Underlined"/>
    <w:basedOn w:val="DefaultParagraphFont"/>
    <w:rsid w:val="00AC5F4B"/>
    <w:rPr>
      <w:u w:val="single"/>
    </w:rPr>
  </w:style>
  <w:style w:type="paragraph" w:customStyle="1" w:styleId="TableBodyTextRight">
    <w:name w:val="Table Body Text Right"/>
    <w:basedOn w:val="TableBodyText"/>
    <w:rsid w:val="00AC5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F4B"/>
    <w:rPr>
      <w:sz w:val="18"/>
    </w:rPr>
  </w:style>
  <w:style w:type="paragraph" w:customStyle="1" w:styleId="BodySmallRight">
    <w:name w:val="Body Small Right"/>
    <w:basedOn w:val="BodyTextRight"/>
    <w:rsid w:val="00AC5F4B"/>
    <w:rPr>
      <w:sz w:val="18"/>
      <w:szCs w:val="18"/>
    </w:rPr>
  </w:style>
  <w:style w:type="paragraph" w:customStyle="1" w:styleId="MarginEdition">
    <w:name w:val="Margin Edition"/>
    <w:basedOn w:val="MarginNote"/>
    <w:rsid w:val="00AC5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F4B"/>
    <w:rPr>
      <w:sz w:val="2"/>
      <w:szCs w:val="2"/>
    </w:rPr>
  </w:style>
  <w:style w:type="character" w:customStyle="1" w:styleId="Small">
    <w:name w:val="Small"/>
    <w:basedOn w:val="DefaultParagraphFont"/>
    <w:rsid w:val="00AC5F4B"/>
    <w:rPr>
      <w:sz w:val="16"/>
    </w:rPr>
  </w:style>
  <w:style w:type="paragraph" w:customStyle="1" w:styleId="WideTable">
    <w:name w:val="Wide Table"/>
    <w:basedOn w:val="Normal"/>
    <w:rsid w:val="00AC5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F4B"/>
  </w:style>
  <w:style w:type="paragraph" w:styleId="Quote">
    <w:name w:val="Quote"/>
    <w:basedOn w:val="Heading1"/>
    <w:link w:val="QuoteChar"/>
    <w:qFormat/>
    <w:rsid w:val="00AC5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F4B"/>
    <w:pPr>
      <w:pageBreakBefore/>
    </w:pPr>
  </w:style>
  <w:style w:type="paragraph" w:customStyle="1" w:styleId="Border">
    <w:name w:val="Border"/>
    <w:basedOn w:val="Normal"/>
    <w:qFormat/>
    <w:rsid w:val="00AC5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F4B"/>
    <w:rPr>
      <w:u w:val="single"/>
    </w:rPr>
  </w:style>
  <w:style w:type="paragraph" w:styleId="BalloonText">
    <w:name w:val="Balloon Text"/>
    <w:basedOn w:val="Normal"/>
    <w:link w:val="BalloonTextChar"/>
    <w:rsid w:val="00AC5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F4B"/>
    <w:pPr>
      <w:spacing w:before="0" w:after="0"/>
    </w:pPr>
  </w:style>
  <w:style w:type="paragraph" w:customStyle="1" w:styleId="BodyTextBold">
    <w:name w:val="Body Text Bold"/>
    <w:basedOn w:val="BodyText"/>
    <w:qFormat/>
    <w:rsid w:val="00AC5F4B"/>
    <w:rPr>
      <w:b/>
    </w:rPr>
  </w:style>
  <w:style w:type="character" w:styleId="Hyperlink">
    <w:name w:val="Hyperlink"/>
    <w:basedOn w:val="DefaultParagraphFont"/>
    <w:uiPriority w:val="99"/>
    <w:unhideWhenUsed/>
    <w:rsid w:val="007C7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4126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AURVTN008 Clean vehicle body and door openings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2022-06-23T06:37:00Z</dcterms:created>
  <dcterms:modified xsi:type="dcterms:W3CDTF">2022-06-23T06:37:00Z</dcterms:modified>
</cp:coreProperties>
</file>