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601B9" w:rsidP="00B601B9">
      <w:pPr>
        <w:pStyle w:val="Title"/>
      </w:pPr>
      <w:r>
        <w:fldChar w:fldCharType="begin"/>
      </w:r>
      <w:r>
        <w:instrText xml:space="preserve"> TITLE   \* MERGEFORMAT </w:instrText>
      </w:r>
      <w:r>
        <w:fldChar w:fldCharType="separate"/>
      </w:r>
      <w:r>
        <w:t>AURVTN006 Remove and replace mechanical units during vehicle repair</w:t>
      </w:r>
      <w:r>
        <w:fldChar w:fldCharType="end"/>
      </w:r>
    </w:p>
    <w:p w:rsidR="00B601B9" w:rsidP="00B601B9">
      <w:pPr>
        <w:pStyle w:val="Version"/>
        <w:sectPr w:rsidSect="007E15C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E15C1" w:rsidP="007E15C1">
      <w:pPr>
        <w:pStyle w:val="SuperHeading"/>
      </w:pPr>
      <w:r w:rsidRPr="007E15C1">
        <w:t>AURVTN006 Remove and replace mechanical units during vehicle repair</w:t>
      </w:r>
    </w:p>
    <w:p w:rsidR="00000000" w:rsidRPr="007E15C1" w:rsidP="007E15C1">
      <w:pPr>
        <w:pStyle w:val="Heading1"/>
      </w:pPr>
      <w:bookmarkStart w:id="1" w:name="O_803526"/>
      <w:bookmarkEnd w:id="1"/>
      <w:r w:rsidRPr="007E15C1">
        <w:t>Modification History</w:t>
      </w:r>
    </w:p>
    <w:tbl>
      <w:tblPr>
        <w:tblW w:w="9639" w:type="dxa"/>
        <w:tblLayout w:type="fixed"/>
        <w:tblCellMar>
          <w:left w:w="62" w:type="dxa"/>
          <w:right w:w="62" w:type="dxa"/>
        </w:tblCellMar>
        <w:tblLook w:val="0000"/>
      </w:tblPr>
      <w:tblGrid>
        <w:gridCol w:w="2835"/>
        <w:gridCol w:w="6804"/>
      </w:tblGrid>
      <w:tr w:rsidTr="00B601B9">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15C1" w:rsidP="007E15C1">
            <w:pPr>
              <w:pStyle w:val="BodyText"/>
            </w:pPr>
            <w:r w:rsidRPr="007E15C1">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15C1">
            <w:pPr>
              <w:pStyle w:val="BodyText"/>
              <w:rPr>
                <w:lang w:val="en-NZ"/>
              </w:rPr>
            </w:pPr>
            <w:r w:rsidRPr="007E15C1">
              <w:rPr>
                <w:rStyle w:val="SpecialBold"/>
              </w:rPr>
              <w:t>Comment</w:t>
            </w:r>
          </w:p>
        </w:tc>
      </w:tr>
      <w:tr w:rsidTr="00B601B9">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15C1">
            <w:pPr>
              <w:pStyle w:val="BodyText"/>
              <w:rPr>
                <w:lang w:val="en-NZ"/>
              </w:rPr>
            </w:pPr>
            <w:r w:rsidRPr="007E15C1">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15C1" w:rsidP="007E15C1">
            <w:pPr>
              <w:pStyle w:val="BodyText"/>
            </w:pPr>
            <w:r w:rsidRPr="007E15C1">
              <w:t>New unit of competency.</w:t>
            </w:r>
          </w:p>
        </w:tc>
      </w:tr>
    </w:tbl>
    <w:p w:rsidR="00000000" w:rsidRPr="007E15C1" w:rsidP="007E15C1">
      <w:pPr>
        <w:pStyle w:val="BodyText"/>
      </w:pPr>
    </w:p>
    <w:p w:rsidR="00000000" w:rsidRPr="007E15C1" w:rsidP="007E15C1">
      <w:pPr>
        <w:pStyle w:val="AllowPageBreak"/>
      </w:pPr>
    </w:p>
    <w:p w:rsidR="00000000" w:rsidRPr="007E15C1" w:rsidP="007E15C1">
      <w:pPr>
        <w:pStyle w:val="Heading1"/>
      </w:pPr>
      <w:bookmarkStart w:id="2" w:name="O_803527"/>
      <w:bookmarkEnd w:id="2"/>
      <w:r w:rsidRPr="007E15C1">
        <w:t>Application</w:t>
      </w:r>
    </w:p>
    <w:p w:rsidR="00000000" w:rsidRPr="007E15C1" w:rsidP="00B601B9">
      <w:pPr>
        <w:pStyle w:val="BodyText"/>
      </w:pPr>
      <w:r w:rsidRPr="007E15C1">
        <w:t>This unit describes the performance outcomes required to remove and replace mechanical units and assemblies to facilitate vehicle body repair activities. It involves preparing for the task, selecting and using specialist tools and equipment, removing and r</w:t>
      </w:r>
      <w:r w:rsidRPr="007E15C1">
        <w:t>eplacing mechanical units according to original equipment manufacturer (OEM) procedures and workplace procedures, and completing workplace processes and documentation.</w:t>
      </w:r>
    </w:p>
    <w:p w:rsidR="00000000" w:rsidRPr="007E15C1" w:rsidP="00B601B9">
      <w:pPr>
        <w:pStyle w:val="BodyText"/>
      </w:pPr>
      <w:r w:rsidRPr="007E15C1">
        <w:t>It applies to those working in the automotive body service and repair industry.</w:t>
      </w:r>
    </w:p>
    <w:p w:rsidR="00000000" w:rsidRPr="007E15C1" w:rsidP="00B601B9">
      <w:pPr>
        <w:pStyle w:val="BodyText"/>
      </w:pPr>
      <w:r w:rsidRPr="007E15C1">
        <w:t>Assistance from licensed persons must be sought in relation to air conditioning, liquefied petroleum gas (LPG), or other alternative fuel systems and components.</w:t>
      </w:r>
    </w:p>
    <w:p w:rsidR="00000000" w:rsidRPr="007E15C1" w:rsidP="00B601B9">
      <w:pPr>
        <w:pStyle w:val="BodyText"/>
      </w:pPr>
      <w:r w:rsidRPr="007E15C1">
        <w:t>No licensing, legislative, regulatory or certification requirements apply to this unit at the</w:t>
      </w:r>
      <w:r w:rsidRPr="007E15C1">
        <w:t xml:space="preserve"> time of publication.</w:t>
      </w:r>
    </w:p>
    <w:p w:rsidR="00000000" w:rsidRPr="007E15C1" w:rsidP="007E15C1">
      <w:pPr>
        <w:pStyle w:val="Heading1"/>
      </w:pPr>
      <w:bookmarkStart w:id="3" w:name="O_803529"/>
      <w:bookmarkEnd w:id="3"/>
      <w:r w:rsidRPr="007E15C1">
        <w:t>Competency Field</w:t>
      </w:r>
    </w:p>
    <w:p w:rsidR="00000000" w:rsidRPr="007E15C1" w:rsidP="00B601B9">
      <w:pPr>
        <w:pStyle w:val="BodyText"/>
      </w:pPr>
      <w:r w:rsidRPr="007E15C1">
        <w:t>Vehicle Body</w:t>
      </w:r>
    </w:p>
    <w:p w:rsidR="00000000" w:rsidRPr="007E15C1" w:rsidP="007E15C1">
      <w:pPr>
        <w:pStyle w:val="Heading1"/>
      </w:pPr>
      <w:bookmarkStart w:id="4" w:name="O_803530"/>
      <w:bookmarkEnd w:id="4"/>
      <w:r w:rsidRPr="007E15C1">
        <w:t>Unit Sector</w:t>
      </w:r>
    </w:p>
    <w:p w:rsidR="00000000" w:rsidRPr="007E15C1" w:rsidP="00B601B9">
      <w:pPr>
        <w:pStyle w:val="BodyText"/>
      </w:pPr>
      <w:r w:rsidRPr="007E15C1">
        <w:t>Technical - Body</w:t>
      </w:r>
    </w:p>
    <w:p w:rsidR="00000000" w:rsidRPr="007E15C1" w:rsidP="007E15C1">
      <w:pPr>
        <w:pStyle w:val="Heading1"/>
      </w:pPr>
      <w:bookmarkStart w:id="5" w:name="O_803531"/>
      <w:bookmarkEnd w:id="5"/>
      <w:r w:rsidRPr="007E15C1">
        <w:t>Elements and Performance Criteria</w:t>
      </w:r>
    </w:p>
    <w:tbl>
      <w:tblPr>
        <w:tblW w:w="9639" w:type="dxa"/>
        <w:tblLayout w:type="fixed"/>
        <w:tblCellMar>
          <w:left w:w="62" w:type="dxa"/>
          <w:right w:w="62" w:type="dxa"/>
        </w:tblCellMar>
        <w:tblLook w:val="0000"/>
      </w:tblPr>
      <w:tblGrid>
        <w:gridCol w:w="2835"/>
        <w:gridCol w:w="6804"/>
      </w:tblGrid>
      <w:tr w:rsidTr="007E15C1">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15C1" w:rsidP="007E15C1">
            <w:pPr>
              <w:pStyle w:val="BodyText"/>
            </w:pPr>
            <w:r w:rsidRPr="007E15C1">
              <w:rPr>
                <w:rStyle w:val="SpecialBold"/>
              </w:rPr>
              <w:t>Elements</w:t>
            </w:r>
          </w:p>
          <w:p w:rsidR="00000000" w:rsidRPr="007E15C1" w:rsidP="007E15C1">
            <w:pPr>
              <w:pStyle w:val="BodyText"/>
            </w:pPr>
            <w:r w:rsidRPr="007E15C1">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15C1" w:rsidP="007E15C1">
            <w:pPr>
              <w:pStyle w:val="BodyText"/>
            </w:pPr>
            <w:r w:rsidRPr="007E15C1">
              <w:rPr>
                <w:rStyle w:val="SpecialBold"/>
              </w:rPr>
              <w:t>Performance Criteria</w:t>
            </w:r>
          </w:p>
          <w:p w:rsidR="00000000" w:rsidP="007E15C1">
            <w:pPr>
              <w:pStyle w:val="BodyText"/>
              <w:rPr>
                <w:lang w:val="en-NZ"/>
              </w:rPr>
            </w:pPr>
            <w:r w:rsidRPr="007E15C1">
              <w:t>Performance criter</w:t>
            </w:r>
            <w:r w:rsidRPr="007E15C1">
              <w:t>ia describe the performance needed to demonstrate achievement of the element. Where bold and italicised text is used, further information is detailed in the range of conditions section.</w:t>
            </w:r>
          </w:p>
        </w:tc>
      </w:tr>
      <w:tr w:rsidTr="007E15C1">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15C1">
            <w:pPr>
              <w:pStyle w:val="List"/>
              <w:rPr>
                <w:lang w:val="en-NZ"/>
              </w:rPr>
            </w:pPr>
            <w:r w:rsidRPr="007E15C1">
              <w:t>1.</w:t>
            </w:r>
            <w:r w:rsidRPr="007E15C1">
              <w:tab/>
              <w:t>Prepare to remove and replace mechanical units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15C1" w:rsidP="007E15C1">
            <w:pPr>
              <w:pStyle w:val="List"/>
            </w:pPr>
            <w:r w:rsidRPr="007E15C1">
              <w:t>1.1</w:t>
            </w:r>
            <w:r w:rsidRPr="007E15C1">
              <w:tab/>
              <w:t>Job requirement</w:t>
            </w:r>
            <w:r w:rsidRPr="007E15C1">
              <w:t>s are determined from workplace instructions</w:t>
            </w:r>
          </w:p>
          <w:p w:rsidR="00000000" w:rsidRPr="007E15C1" w:rsidP="007E15C1">
            <w:pPr>
              <w:pStyle w:val="List"/>
            </w:pPr>
            <w:r w:rsidRPr="007E15C1">
              <w:t>1.2</w:t>
            </w:r>
            <w:r w:rsidRPr="007E15C1">
              <w:tab/>
              <w:t>Removal and replacement specifications are sourced and interpreted from OEM and workplace procedures</w:t>
            </w:r>
          </w:p>
          <w:p w:rsidR="00000000" w:rsidRPr="007E15C1" w:rsidP="007E15C1">
            <w:pPr>
              <w:pStyle w:val="List"/>
            </w:pPr>
            <w:r w:rsidRPr="007E15C1">
              <w:t>1.3</w:t>
            </w:r>
            <w:r w:rsidRPr="007E15C1">
              <w:tab/>
              <w:t>Hazards associated with the work are identified and risks are managed</w:t>
            </w:r>
          </w:p>
          <w:p w:rsidR="00000000" w:rsidRPr="007E15C1" w:rsidP="007E15C1">
            <w:pPr>
              <w:pStyle w:val="List"/>
            </w:pPr>
            <w:r w:rsidRPr="007E15C1">
              <w:t>1.4</w:t>
            </w:r>
            <w:r w:rsidRPr="007E15C1">
              <w:rPr>
                <w:rStyle w:val="BoldandItalics"/>
              </w:rPr>
              <w:tab/>
              <w:t>Tools, equipment</w:t>
            </w:r>
            <w:r w:rsidRPr="007E15C1">
              <w:t xml:space="preserve"> and materials are selected and checked for serviceability</w:t>
            </w:r>
          </w:p>
          <w:p w:rsidR="00000000" w:rsidRPr="007E15C1" w:rsidP="007E15C1">
            <w:pPr>
              <w:pStyle w:val="List"/>
            </w:pPr>
            <w:r w:rsidRPr="007E15C1">
              <w:t>1.5</w:t>
            </w:r>
            <w:r w:rsidRPr="007E15C1">
              <w:tab/>
              <w:t>Vehicle and work area are prepared according to workplace procedures</w:t>
            </w:r>
          </w:p>
          <w:p w:rsidR="00000000" w:rsidP="007E15C1">
            <w:pPr>
              <w:pStyle w:val="List"/>
              <w:rPr>
                <w:lang w:val="en-NZ"/>
              </w:rPr>
            </w:pPr>
            <w:r w:rsidRPr="007E15C1">
              <w:t>1.6</w:t>
            </w:r>
            <w:r w:rsidRPr="007E15C1">
              <w:tab/>
              <w:t>Work is planned to identify methods, minimise waste and prevent damage to vehicle</w:t>
            </w:r>
          </w:p>
        </w:tc>
      </w:tr>
      <w:tr w:rsidTr="007E15C1">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15C1">
            <w:pPr>
              <w:pStyle w:val="List"/>
              <w:rPr>
                <w:lang w:val="en-NZ"/>
              </w:rPr>
            </w:pPr>
            <w:r w:rsidRPr="007E15C1">
              <w:t>2.</w:t>
            </w:r>
            <w:r w:rsidRPr="007E15C1">
              <w:tab/>
              <w:t xml:space="preserve">Carry out removal and replacement </w:t>
            </w:r>
            <w:r w:rsidRPr="007E15C1">
              <w:t>activities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15C1" w:rsidP="007E15C1">
            <w:pPr>
              <w:pStyle w:val="List"/>
            </w:pPr>
            <w:r w:rsidRPr="007E15C1">
              <w:t>2.1</w:t>
            </w:r>
            <w:r w:rsidRPr="007E15C1">
              <w:tab/>
              <w:t xml:space="preserve">Mechanical units and assemblies are removed and replaced using approved procedures, hand tools and equipment and according to </w:t>
            </w:r>
            <w:r w:rsidRPr="007E15C1">
              <w:rPr>
                <w:rStyle w:val="BoldandItalics"/>
              </w:rPr>
              <w:t>safety and environmental requirements</w:t>
            </w:r>
          </w:p>
          <w:p w:rsidR="00000000" w:rsidRPr="007E15C1" w:rsidP="007E15C1">
            <w:pPr>
              <w:pStyle w:val="List"/>
            </w:pPr>
            <w:r w:rsidRPr="007E15C1">
              <w:t>2.2</w:t>
            </w:r>
            <w:r w:rsidRPr="007E15C1">
              <w:tab/>
              <w:t>Assistance from licensed persons is sought when removing and replacing ai</w:t>
            </w:r>
            <w:r w:rsidRPr="007E15C1">
              <w:t>r conditioning, LPG, or other alternative fuel systems and components</w:t>
            </w:r>
          </w:p>
          <w:p w:rsidR="00000000" w:rsidP="007E15C1">
            <w:pPr>
              <w:pStyle w:val="List"/>
              <w:rPr>
                <w:lang w:val="en-NZ"/>
              </w:rPr>
            </w:pPr>
            <w:r w:rsidRPr="007E15C1">
              <w:t>2.3</w:t>
            </w:r>
            <w:r w:rsidRPr="007E15C1">
              <w:tab/>
              <w:t>Removal and replacement activities are completed according to OEM specifications and workplace procedures, and without causing damage to vehicle or components</w:t>
            </w:r>
          </w:p>
        </w:tc>
      </w:tr>
      <w:tr w:rsidTr="007E15C1">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15C1">
            <w:pPr>
              <w:pStyle w:val="List"/>
              <w:rPr>
                <w:lang w:val="en-NZ"/>
              </w:rPr>
            </w:pPr>
            <w:r w:rsidRPr="007E15C1">
              <w:t>3.</w:t>
            </w:r>
            <w:r w:rsidRPr="007E15C1">
              <w:tab/>
              <w:t>Complete work proce</w:t>
            </w:r>
            <w:r w:rsidRPr="007E15C1">
              <w:t>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15C1" w:rsidP="007E15C1">
            <w:pPr>
              <w:pStyle w:val="List"/>
            </w:pPr>
            <w:r w:rsidRPr="007E15C1">
              <w:t>3.1</w:t>
            </w:r>
            <w:r w:rsidRPr="007E15C1">
              <w:tab/>
              <w:t>Final inspection is made to ensure work meets workplace expectations and vehicle is presented ready for use</w:t>
            </w:r>
          </w:p>
          <w:p w:rsidR="00000000" w:rsidRPr="007E15C1" w:rsidP="007E15C1">
            <w:pPr>
              <w:pStyle w:val="List"/>
            </w:pPr>
            <w:r w:rsidRPr="007E15C1">
              <w:t>3.2</w:t>
            </w:r>
            <w:r w:rsidRPr="007E15C1">
              <w:tab/>
              <w:t>Work area is cleaned, waste and non-recyclable materials are disposed of, and recyclable material is collected and stored</w:t>
            </w:r>
          </w:p>
          <w:p w:rsidR="00000000" w:rsidRPr="007E15C1" w:rsidP="007E15C1">
            <w:pPr>
              <w:pStyle w:val="List"/>
            </w:pPr>
            <w:r w:rsidRPr="007E15C1">
              <w:t>3.3</w:t>
            </w:r>
            <w:r w:rsidRPr="007E15C1">
              <w:tab/>
              <w:t>Tools and</w:t>
            </w:r>
            <w:r w:rsidRPr="007E15C1">
              <w:t xml:space="preserve"> equipment are checked, reported if faulty, and stored according to workplace procedures</w:t>
            </w:r>
          </w:p>
          <w:p w:rsidR="00000000" w:rsidRPr="007E15C1" w:rsidP="007E15C1">
            <w:pPr>
              <w:pStyle w:val="List"/>
            </w:pPr>
            <w:r w:rsidRPr="007E15C1">
              <w:t>3.4</w:t>
            </w:r>
            <w:r w:rsidRPr="007E15C1">
              <w:tab/>
              <w:t>Workplace documentation is processed according to workplace procedures</w:t>
            </w:r>
          </w:p>
        </w:tc>
      </w:tr>
    </w:tbl>
    <w:p w:rsidR="00000000" w:rsidRPr="007E15C1" w:rsidP="007E15C1">
      <w:pPr>
        <w:pStyle w:val="BodyText"/>
      </w:pPr>
    </w:p>
    <w:p w:rsidR="00000000" w:rsidRPr="007E15C1" w:rsidP="007E15C1">
      <w:pPr>
        <w:pStyle w:val="AllowPageBreak"/>
      </w:pPr>
    </w:p>
    <w:p w:rsidR="00000000" w:rsidRPr="007E15C1" w:rsidP="007E15C1">
      <w:pPr>
        <w:pStyle w:val="Heading1"/>
      </w:pPr>
      <w:bookmarkStart w:id="6" w:name="O_803532"/>
      <w:bookmarkEnd w:id="6"/>
      <w:r w:rsidRPr="007E15C1">
        <w:t>Foundation Skills</w:t>
      </w:r>
    </w:p>
    <w:p w:rsidR="00000000" w:rsidRPr="007E15C1" w:rsidP="00B601B9">
      <w:pPr>
        <w:pStyle w:val="BodyText"/>
      </w:pPr>
      <w:r w:rsidRPr="007E15C1">
        <w:t>This section describes those language, literacy, numera</w:t>
      </w:r>
      <w:r w:rsidRPr="007E15C1">
        <w:t>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7E15C1">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15C1" w:rsidP="007E15C1">
            <w:pPr>
              <w:pStyle w:val="BodyText"/>
            </w:pPr>
            <w:r w:rsidRPr="007E15C1">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15C1">
            <w:pPr>
              <w:pStyle w:val="BodyText"/>
              <w:rPr>
                <w:lang w:val="en-NZ"/>
              </w:rPr>
            </w:pPr>
            <w:r w:rsidRPr="007E15C1">
              <w:rPr>
                <w:rStyle w:val="SpecialBold"/>
              </w:rPr>
              <w:t>Description</w:t>
            </w:r>
          </w:p>
        </w:tc>
      </w:tr>
      <w:tr w:rsidTr="007E15C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15C1">
            <w:pPr>
              <w:pStyle w:val="BodyText"/>
              <w:rPr>
                <w:lang w:val="en-NZ"/>
              </w:rPr>
            </w:pPr>
            <w:r w:rsidRPr="007E15C1">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15C1">
            <w:pPr>
              <w:pStyle w:val="ListBullet"/>
              <w:rPr>
                <w:lang w:val="en-NZ"/>
              </w:rPr>
            </w:pPr>
            <w:r w:rsidRPr="007E15C1">
              <w:t>locate specifications and relevant information efficiently.</w:t>
            </w:r>
          </w:p>
        </w:tc>
      </w:tr>
      <w:tr w:rsidTr="007E15C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15C1">
            <w:pPr>
              <w:pStyle w:val="BodyText"/>
              <w:rPr>
                <w:lang w:val="en-NZ"/>
              </w:rPr>
            </w:pPr>
            <w:r w:rsidRPr="007E15C1">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15C1">
            <w:pPr>
              <w:pStyle w:val="ListBullet"/>
              <w:rPr>
                <w:lang w:val="en-NZ"/>
              </w:rPr>
            </w:pPr>
            <w:r w:rsidRPr="007E15C1">
              <w:t>legibly and accurately fill out workplace documentation.</w:t>
            </w:r>
          </w:p>
        </w:tc>
      </w:tr>
      <w:tr w:rsidTr="007E15C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15C1">
            <w:pPr>
              <w:pStyle w:val="BodyText"/>
              <w:rPr>
                <w:lang w:val="en-NZ"/>
              </w:rPr>
            </w:pPr>
            <w:r w:rsidRPr="007E15C1">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15C1" w:rsidP="007E15C1">
            <w:pPr>
              <w:pStyle w:val="ListBullet"/>
            </w:pPr>
            <w:r w:rsidRPr="007E15C1">
              <w:t>clarify instructions and procedures</w:t>
            </w:r>
          </w:p>
          <w:p w:rsidR="00000000" w:rsidP="007E15C1">
            <w:pPr>
              <w:pStyle w:val="ListBullet"/>
              <w:rPr>
                <w:lang w:val="en-NZ"/>
              </w:rPr>
            </w:pPr>
            <w:r w:rsidRPr="007E15C1">
              <w:t>clearly report issues, defects and outcomes.</w:t>
            </w:r>
          </w:p>
        </w:tc>
      </w:tr>
      <w:tr w:rsidTr="007E15C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15C1">
            <w:pPr>
              <w:pStyle w:val="BodyText"/>
              <w:rPr>
                <w:lang w:val="en-NZ"/>
              </w:rPr>
            </w:pPr>
            <w:r w:rsidRPr="007E15C1">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15C1">
            <w:pPr>
              <w:pStyle w:val="ListBullet"/>
              <w:rPr>
                <w:lang w:val="en-NZ"/>
              </w:rPr>
            </w:pPr>
            <w:r w:rsidRPr="007E15C1">
              <w:t>plan own work requirements and prioritise actions</w:t>
            </w:r>
            <w:r w:rsidRPr="007E15C1">
              <w:t xml:space="preserve"> to achieve required outcomes and ensure tasks are completed within workplace timeframes.</w:t>
            </w:r>
          </w:p>
        </w:tc>
      </w:tr>
      <w:tr w:rsidTr="007E15C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15C1">
            <w:pPr>
              <w:pStyle w:val="BodyText"/>
              <w:rPr>
                <w:lang w:val="en-NZ"/>
              </w:rPr>
            </w:pPr>
            <w:r w:rsidRPr="007E15C1">
              <w:t>Problem solving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15C1">
            <w:pPr>
              <w:pStyle w:val="ListBullet"/>
              <w:rPr>
                <w:lang w:val="en-NZ"/>
              </w:rPr>
            </w:pPr>
            <w:r w:rsidRPr="007E15C1">
              <w:t>identify problems and avoid rework and waste.</w:t>
            </w:r>
          </w:p>
        </w:tc>
      </w:tr>
      <w:tr w:rsidTr="007E15C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15C1">
            <w:pPr>
              <w:pStyle w:val="BodyText"/>
              <w:rPr>
                <w:lang w:val="en-NZ"/>
              </w:rPr>
            </w:pPr>
            <w:r w:rsidRPr="007E15C1">
              <w:t>Teamwork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15C1" w:rsidP="007E15C1">
            <w:pPr>
              <w:pStyle w:val="ListBullet"/>
            </w:pPr>
            <w:r w:rsidRPr="007E15C1">
              <w:t>refer queries to and use strengths of appropriate personnel, includin</w:t>
            </w:r>
            <w:r w:rsidRPr="007E15C1">
              <w:t>g licensed persons, for vehicle systems as required.</w:t>
            </w:r>
          </w:p>
        </w:tc>
      </w:tr>
    </w:tbl>
    <w:p w:rsidR="00000000" w:rsidRPr="007E15C1" w:rsidP="007E15C1">
      <w:pPr>
        <w:pStyle w:val="BodyText"/>
      </w:pPr>
    </w:p>
    <w:p w:rsidR="00000000" w:rsidRPr="007E15C1" w:rsidP="007E15C1">
      <w:pPr>
        <w:pStyle w:val="AllowPageBreak"/>
      </w:pPr>
    </w:p>
    <w:p w:rsidR="00000000" w:rsidRPr="007E15C1" w:rsidP="007E15C1">
      <w:pPr>
        <w:pStyle w:val="Heading1"/>
      </w:pPr>
      <w:bookmarkStart w:id="7" w:name="O_803533"/>
      <w:bookmarkEnd w:id="7"/>
      <w:r w:rsidRPr="007E15C1">
        <w:t>Range of Conditions</w:t>
      </w:r>
    </w:p>
    <w:p w:rsidR="00000000" w:rsidRPr="007E15C1" w:rsidP="00B601B9">
      <w:pPr>
        <w:pStyle w:val="BodyText"/>
      </w:pPr>
      <w:r w:rsidRPr="007E15C1">
        <w:t>This section specifies work environments and conditions that may affect performance. Essential operating conditions that may be present (depending on the work situation, needs of the candidate, accessibility of the item, and local industry and regional con</w:t>
      </w:r>
      <w:r w:rsidRPr="007E15C1">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7E15C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15C1">
            <w:pPr>
              <w:pStyle w:val="BodyText"/>
              <w:rPr>
                <w:lang w:val="en-NZ"/>
              </w:rPr>
            </w:pPr>
            <w:r w:rsidRPr="007E15C1">
              <w:rPr>
                <w:rStyle w:val="BoldandItalics"/>
              </w:rPr>
              <w:t>Tools and equipment</w:t>
            </w:r>
            <w:r w:rsidRPr="007E15C1">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15C1" w:rsidP="007E15C1">
            <w:pPr>
              <w:pStyle w:val="ListBullet"/>
            </w:pPr>
            <w:r w:rsidRPr="007E15C1">
              <w:t>personal protective equipment (PPE)</w:t>
            </w:r>
          </w:p>
          <w:p w:rsidR="00000000" w:rsidRPr="007E15C1" w:rsidP="007E15C1">
            <w:pPr>
              <w:pStyle w:val="ListBullet"/>
            </w:pPr>
            <w:r w:rsidRPr="007E15C1">
              <w:t>hand and power tools</w:t>
            </w:r>
          </w:p>
          <w:p w:rsidR="00000000" w:rsidP="007E15C1">
            <w:pPr>
              <w:pStyle w:val="ListBullet"/>
              <w:rPr>
                <w:lang w:val="en-NZ"/>
              </w:rPr>
            </w:pPr>
            <w:r w:rsidRPr="007E15C1">
              <w:t>jacking, support and lifting equipment.</w:t>
            </w:r>
          </w:p>
        </w:tc>
      </w:tr>
      <w:tr w:rsidTr="007E15C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15C1">
            <w:pPr>
              <w:pStyle w:val="BodyText"/>
              <w:rPr>
                <w:lang w:val="en-NZ"/>
              </w:rPr>
            </w:pPr>
            <w:r w:rsidRPr="007E15C1">
              <w:rPr>
                <w:rStyle w:val="BoldandItalics"/>
              </w:rPr>
              <w:t>Safety and environme</w:t>
            </w:r>
            <w:r w:rsidRPr="007E15C1">
              <w:rPr>
                <w:rStyle w:val="BoldandItalics"/>
              </w:rPr>
              <w:t>ntal requirements</w:t>
            </w:r>
            <w:r w:rsidRPr="007E15C1">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15C1" w:rsidP="007E15C1">
            <w:pPr>
              <w:pStyle w:val="ListBullet"/>
            </w:pPr>
            <w:r w:rsidRPr="007E15C1">
              <w:t>work health and safety (WHS) and occupational health and safety (OHS) requirements, including procedures for:</w:t>
            </w:r>
          </w:p>
          <w:p w:rsidR="00000000" w:rsidRPr="007E15C1" w:rsidP="007E15C1">
            <w:pPr>
              <w:pStyle w:val="ListBullet2"/>
            </w:pPr>
            <w:r w:rsidRPr="007E15C1">
              <w:t>selecting and using PPE</w:t>
            </w:r>
          </w:p>
          <w:p w:rsidR="00000000" w:rsidRPr="007E15C1" w:rsidP="007E15C1">
            <w:pPr>
              <w:pStyle w:val="ListBullet2"/>
            </w:pPr>
            <w:r w:rsidRPr="007E15C1">
              <w:t>manual handling and storage techniques</w:t>
            </w:r>
          </w:p>
          <w:p w:rsidR="00000000" w:rsidRPr="007E15C1" w:rsidP="007E15C1">
            <w:pPr>
              <w:pStyle w:val="ListBullet2"/>
            </w:pPr>
            <w:r w:rsidRPr="007E15C1">
              <w:t>using tools and equipment</w:t>
            </w:r>
          </w:p>
          <w:p w:rsidR="00000000" w:rsidRPr="007E15C1" w:rsidP="007E15C1">
            <w:pPr>
              <w:pStyle w:val="ListBullet"/>
            </w:pPr>
            <w:r w:rsidRPr="007E15C1">
              <w:t>environmental requirements, including procedures for trapping, storing and disposing of waste materials and vehicle fluids released during process.</w:t>
            </w:r>
          </w:p>
        </w:tc>
      </w:tr>
    </w:tbl>
    <w:p w:rsidR="00000000" w:rsidRPr="007E15C1" w:rsidP="007E15C1">
      <w:pPr>
        <w:pStyle w:val="BodyText"/>
      </w:pPr>
    </w:p>
    <w:p w:rsidR="00000000" w:rsidRPr="007E15C1" w:rsidP="007E15C1">
      <w:pPr>
        <w:pStyle w:val="AllowPageBreak"/>
      </w:pPr>
    </w:p>
    <w:p w:rsidR="00000000" w:rsidRPr="007E15C1" w:rsidP="007E15C1">
      <w:pPr>
        <w:pStyle w:val="Heading1"/>
      </w:pPr>
      <w:bookmarkStart w:id="8" w:name="O_803534"/>
      <w:bookmarkEnd w:id="8"/>
      <w:r w:rsidRPr="007E15C1">
        <w:t>Unit Mapping Information</w:t>
      </w:r>
    </w:p>
    <w:p w:rsidR="00000000" w:rsidRPr="007E15C1" w:rsidP="00B601B9">
      <w:pPr>
        <w:pStyle w:val="BodyText"/>
      </w:pPr>
      <w:r w:rsidRPr="007E15C1">
        <w:t>Equivalent to AURVTN2006 Remove and replace mechanical units and assemblies</w:t>
      </w:r>
    </w:p>
    <w:p w:rsidR="00000000" w:rsidRPr="007E15C1" w:rsidP="007E15C1">
      <w:pPr>
        <w:pStyle w:val="Heading1"/>
      </w:pPr>
      <w:bookmarkStart w:id="9" w:name="O_803541"/>
      <w:bookmarkEnd w:id="9"/>
      <w:r w:rsidRPr="007E15C1">
        <w:t>Links</w:t>
      </w:r>
    </w:p>
    <w:p w:rsidR="00000000" w:rsidRPr="007E15C1" w:rsidP="00B601B9">
      <w:pPr>
        <w:pStyle w:val="BodyText"/>
      </w:pPr>
      <w:r w:rsidRPr="007E15C1">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6D7D73">
        <w:rPr>
          <w:rStyle w:val="Hyperlink"/>
        </w:rPr>
        <w:t>https://vetnet.gov.au/Pages/TrainingDocs.aspx?q=b4278d82-d487-4070-a8c4-78045ec695b1</w:t>
      </w:r>
      <w:r>
        <w:fldChar w:fldCharType="end"/>
      </w:r>
    </w:p>
    <w:p w:rsidR="00000000" w:rsidRPr="007E15C1" w:rsidP="00B601B9">
      <w:pPr>
        <w:pStyle w:val="BodyText"/>
        <w:sectPr w:rsidSect="007E15C1">
          <w:headerReference w:type="default" r:id="rId10"/>
          <w:footerReference w:type="default" r:id="rId11"/>
          <w:pgSz w:w="11908" w:h="16833"/>
          <w:pgMar w:top="1702" w:right="1418" w:bottom="1702" w:left="1418" w:header="992" w:footer="992" w:gutter="0"/>
          <w:cols w:space="720"/>
          <w:noEndnote/>
          <w:docGrid w:linePitch="299"/>
        </w:sectPr>
      </w:pPr>
    </w:p>
    <w:p w:rsidR="00000000" w:rsidRPr="007E15C1" w:rsidP="007E15C1">
      <w:pPr>
        <w:pStyle w:val="SuperHeading"/>
      </w:pPr>
      <w:r w:rsidRPr="007E15C1">
        <w:t>Assessment Requirements for AURVTN006 Remove and replace mechanical units during vehicle repair</w:t>
      </w:r>
    </w:p>
    <w:p w:rsidR="00000000" w:rsidRPr="007E15C1" w:rsidP="007E15C1">
      <w:pPr>
        <w:pStyle w:val="Heading1"/>
      </w:pPr>
      <w:bookmarkStart w:id="10" w:name="O_803536"/>
      <w:bookmarkEnd w:id="10"/>
      <w:r w:rsidRPr="007E15C1">
        <w:t>Modification History</w:t>
      </w:r>
    </w:p>
    <w:tbl>
      <w:tblPr>
        <w:tblW w:w="9639" w:type="dxa"/>
        <w:tblLayout w:type="fixed"/>
        <w:tblCellMar>
          <w:left w:w="62" w:type="dxa"/>
          <w:right w:w="62" w:type="dxa"/>
        </w:tblCellMar>
        <w:tblLook w:val="0000"/>
      </w:tblPr>
      <w:tblGrid>
        <w:gridCol w:w="2835"/>
        <w:gridCol w:w="6804"/>
      </w:tblGrid>
      <w:tr w:rsidTr="00B601B9">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15C1" w:rsidP="007E15C1">
            <w:pPr>
              <w:pStyle w:val="BodyText"/>
            </w:pPr>
            <w:r w:rsidRPr="007E15C1">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15C1">
            <w:pPr>
              <w:pStyle w:val="BodyText"/>
              <w:rPr>
                <w:lang w:val="en-NZ"/>
              </w:rPr>
            </w:pPr>
            <w:r w:rsidRPr="007E15C1">
              <w:rPr>
                <w:rStyle w:val="SpecialBold"/>
              </w:rPr>
              <w:t>Comment</w:t>
            </w:r>
          </w:p>
        </w:tc>
      </w:tr>
      <w:tr w:rsidTr="00B601B9">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15C1">
            <w:pPr>
              <w:pStyle w:val="BodyText"/>
              <w:rPr>
                <w:lang w:val="en-NZ"/>
              </w:rPr>
            </w:pPr>
            <w:r w:rsidRPr="007E15C1">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15C1" w:rsidP="007E15C1">
            <w:pPr>
              <w:pStyle w:val="BodyText"/>
            </w:pPr>
            <w:r w:rsidRPr="007E15C1">
              <w:t>New unit of competency.</w:t>
            </w:r>
          </w:p>
        </w:tc>
      </w:tr>
    </w:tbl>
    <w:p w:rsidR="00000000" w:rsidRPr="007E15C1" w:rsidP="007E15C1">
      <w:pPr>
        <w:pStyle w:val="BodyText"/>
      </w:pPr>
    </w:p>
    <w:p w:rsidR="00000000" w:rsidRPr="007E15C1" w:rsidP="007E15C1">
      <w:pPr>
        <w:pStyle w:val="AllowPageBreak"/>
      </w:pPr>
    </w:p>
    <w:p w:rsidR="00000000" w:rsidRPr="007E15C1" w:rsidP="007E15C1">
      <w:pPr>
        <w:pStyle w:val="Heading1"/>
      </w:pPr>
      <w:bookmarkStart w:id="11" w:name="O_803537"/>
      <w:bookmarkEnd w:id="11"/>
      <w:r w:rsidRPr="007E15C1">
        <w:t>Performance Evidence</w:t>
      </w:r>
    </w:p>
    <w:p w:rsidR="00000000" w:rsidRPr="007E15C1" w:rsidP="00B601B9">
      <w:pPr>
        <w:pStyle w:val="BodyText"/>
      </w:pPr>
      <w:r w:rsidRPr="007E15C1">
        <w:t>Before competency can be determined, individuals must demonstrate they can perform the following according to the standard defined in this unit’s elements, performance criteria, range of conditions and foundation skills:</w:t>
      </w:r>
    </w:p>
    <w:p w:rsidR="00000000" w:rsidRPr="007E15C1" w:rsidP="007E15C1">
      <w:pPr>
        <w:pStyle w:val="ListBullet"/>
      </w:pPr>
      <w:r w:rsidRPr="007E15C1">
        <w:t>remove and re</w:t>
      </w:r>
      <w:r w:rsidRPr="007E15C1">
        <w:t>place three of the following mechanical units on two different vehicles:</w:t>
      </w:r>
    </w:p>
    <w:p w:rsidR="00000000" w:rsidRPr="007E15C1" w:rsidP="007E15C1">
      <w:pPr>
        <w:pStyle w:val="ListBullet2"/>
      </w:pPr>
      <w:r w:rsidRPr="007E15C1">
        <w:t>suspension parts and components</w:t>
      </w:r>
    </w:p>
    <w:p w:rsidR="00000000" w:rsidRPr="007E15C1" w:rsidP="007E15C1">
      <w:pPr>
        <w:pStyle w:val="ListBullet2"/>
      </w:pPr>
      <w:r w:rsidRPr="007E15C1">
        <w:t>steering parts and components</w:t>
      </w:r>
    </w:p>
    <w:p w:rsidR="00000000" w:rsidRPr="007E15C1" w:rsidP="007E15C1">
      <w:pPr>
        <w:pStyle w:val="ListBullet2"/>
      </w:pPr>
      <w:r w:rsidRPr="007E15C1">
        <w:t>final drive assembly</w:t>
      </w:r>
    </w:p>
    <w:p w:rsidR="00000000" w:rsidRPr="007E15C1" w:rsidP="007E15C1">
      <w:pPr>
        <w:pStyle w:val="ListBullet2"/>
      </w:pPr>
      <w:r w:rsidRPr="007E15C1">
        <w:t>engine cross member or cradle</w:t>
      </w:r>
    </w:p>
    <w:p w:rsidR="00000000" w:rsidRPr="007E15C1" w:rsidP="007E15C1">
      <w:pPr>
        <w:pStyle w:val="ListBullet2"/>
      </w:pPr>
      <w:r w:rsidRPr="007E15C1">
        <w:t xml:space="preserve">exhaust system </w:t>
      </w:r>
    </w:p>
    <w:p w:rsidR="00000000" w:rsidRPr="007E15C1" w:rsidP="007E15C1">
      <w:pPr>
        <w:pStyle w:val="ListBullet2"/>
      </w:pPr>
      <w:r w:rsidRPr="007E15C1">
        <w:t>radiator.</w:t>
      </w:r>
    </w:p>
    <w:p w:rsidR="00000000" w:rsidRPr="007E15C1" w:rsidP="007E15C1">
      <w:pPr>
        <w:pStyle w:val="AllowPageBreak"/>
      </w:pPr>
    </w:p>
    <w:p w:rsidR="00000000" w:rsidRPr="007E15C1" w:rsidP="007E15C1">
      <w:pPr>
        <w:pStyle w:val="Heading1"/>
      </w:pPr>
      <w:bookmarkStart w:id="12" w:name="O_803538"/>
      <w:bookmarkEnd w:id="12"/>
      <w:r w:rsidRPr="007E15C1">
        <w:t>Knowledge Evidence</w:t>
      </w:r>
    </w:p>
    <w:p w:rsidR="00000000" w:rsidRPr="007E15C1" w:rsidP="00B601B9">
      <w:pPr>
        <w:pStyle w:val="BodyText"/>
      </w:pPr>
      <w:r w:rsidRPr="007E15C1">
        <w:t>Individuals must be able to demonstrate knowledge of:</w:t>
      </w:r>
    </w:p>
    <w:p w:rsidR="00000000" w:rsidRPr="007E15C1" w:rsidP="007E15C1">
      <w:pPr>
        <w:pStyle w:val="ListBullet"/>
      </w:pPr>
      <w:r w:rsidRPr="007E15C1">
        <w:t>work health and safety (WHS) and occupational health and safety (OHS) requirements relating to removing and replacing mechanical units during vehicle repair, including procedures for:</w:t>
      </w:r>
    </w:p>
    <w:p w:rsidR="00000000" w:rsidRPr="007E15C1" w:rsidP="007E15C1">
      <w:pPr>
        <w:pStyle w:val="ListBullet2"/>
      </w:pPr>
      <w:r w:rsidRPr="007E15C1">
        <w:t>selecting and us</w:t>
      </w:r>
      <w:r w:rsidRPr="007E15C1">
        <w:t>ing personal protective equipment (PPE)</w:t>
      </w:r>
    </w:p>
    <w:p w:rsidR="00000000" w:rsidRPr="007E15C1" w:rsidP="007E15C1">
      <w:pPr>
        <w:pStyle w:val="ListBullet2"/>
      </w:pPr>
      <w:r w:rsidRPr="007E15C1">
        <w:t>manual handling and storage techniques</w:t>
      </w:r>
    </w:p>
    <w:p w:rsidR="00000000" w:rsidRPr="007E15C1" w:rsidP="007E15C1">
      <w:pPr>
        <w:pStyle w:val="ListBullet2"/>
      </w:pPr>
      <w:r w:rsidRPr="007E15C1">
        <w:t>using tools and equipment</w:t>
      </w:r>
    </w:p>
    <w:p w:rsidR="00000000" w:rsidRPr="007E15C1" w:rsidP="007E15C1">
      <w:pPr>
        <w:pStyle w:val="ListBullet"/>
      </w:pPr>
      <w:r w:rsidRPr="007E15C1">
        <w:t>environmental requirements, including procedures for trapping, storing and disposing of waste materials and vehicle fluids released during process</w:t>
      </w:r>
    </w:p>
    <w:p w:rsidR="00000000" w:rsidRPr="007E15C1" w:rsidP="007E15C1">
      <w:pPr>
        <w:pStyle w:val="ListBullet"/>
      </w:pPr>
      <w:r w:rsidRPr="007E15C1">
        <w:t>types and layout of hard copy and electronic service and repair manuals, including from:</w:t>
      </w:r>
    </w:p>
    <w:p w:rsidR="00000000" w:rsidRPr="007E15C1" w:rsidP="007E15C1">
      <w:pPr>
        <w:pStyle w:val="ListBullet2"/>
      </w:pPr>
      <w:r w:rsidRPr="007E15C1">
        <w:t>original equipment manufacturer (OEM)</w:t>
      </w:r>
    </w:p>
    <w:p w:rsidR="00000000" w:rsidRPr="007E15C1" w:rsidP="007E15C1">
      <w:pPr>
        <w:pStyle w:val="ListBullet2"/>
      </w:pPr>
      <w:r w:rsidRPr="007E15C1">
        <w:t>component supplier</w:t>
      </w:r>
    </w:p>
    <w:p w:rsidR="00000000" w:rsidRPr="007E15C1" w:rsidP="007E15C1">
      <w:pPr>
        <w:pStyle w:val="ListBullet"/>
      </w:pPr>
      <w:r w:rsidRPr="007E15C1">
        <w:t>removal and replacement procedures for mechanical units, including:</w:t>
      </w:r>
    </w:p>
    <w:p w:rsidR="00000000" w:rsidRPr="007E15C1" w:rsidP="007E15C1">
      <w:pPr>
        <w:pStyle w:val="ListBullet2"/>
      </w:pPr>
      <w:r w:rsidRPr="007E15C1">
        <w:t>correct use of tools, materials and saf</w:t>
      </w:r>
      <w:r w:rsidRPr="007E15C1">
        <w:t>ety equipment</w:t>
      </w:r>
    </w:p>
    <w:p w:rsidR="00000000" w:rsidRPr="007E15C1" w:rsidP="007E15C1">
      <w:pPr>
        <w:pStyle w:val="ListBullet2"/>
      </w:pPr>
      <w:r w:rsidRPr="007E15C1">
        <w:t>removal and replacement methods and techniques</w:t>
      </w:r>
    </w:p>
    <w:p w:rsidR="00000000" w:rsidRPr="007E15C1" w:rsidP="007E15C1">
      <w:pPr>
        <w:pStyle w:val="ListBullet2"/>
      </w:pPr>
      <w:r w:rsidRPr="007E15C1">
        <w:t>brake system fluids and bleeding processes, including anti-lock braking (ABS) systems</w:t>
      </w:r>
    </w:p>
    <w:p w:rsidR="00000000" w:rsidRPr="007E15C1" w:rsidP="007E15C1">
      <w:pPr>
        <w:pStyle w:val="ListBullet"/>
      </w:pPr>
      <w:r w:rsidRPr="007E15C1">
        <w:t>types and functions of mechanical units, including:</w:t>
      </w:r>
    </w:p>
    <w:p w:rsidR="00000000" w:rsidRPr="007E15C1" w:rsidP="007E15C1">
      <w:pPr>
        <w:pStyle w:val="ListBullet2"/>
      </w:pPr>
      <w:r w:rsidRPr="007E15C1">
        <w:t>suspension parts and components</w:t>
      </w:r>
    </w:p>
    <w:p w:rsidR="00000000" w:rsidRPr="007E15C1" w:rsidP="007E15C1">
      <w:pPr>
        <w:pStyle w:val="ListBullet2"/>
      </w:pPr>
      <w:r w:rsidRPr="007E15C1">
        <w:t>steering parts and comp</w:t>
      </w:r>
      <w:r w:rsidRPr="007E15C1">
        <w:t>onents</w:t>
      </w:r>
    </w:p>
    <w:p w:rsidR="00000000" w:rsidRPr="007E15C1" w:rsidP="007E15C1">
      <w:pPr>
        <w:pStyle w:val="ListBullet2"/>
      </w:pPr>
      <w:r w:rsidRPr="007E15C1">
        <w:t xml:space="preserve">final drive assembly </w:t>
      </w:r>
    </w:p>
    <w:p w:rsidR="00000000" w:rsidRPr="007E15C1" w:rsidP="007E15C1">
      <w:pPr>
        <w:pStyle w:val="ListBullet2"/>
      </w:pPr>
      <w:r w:rsidRPr="007E15C1">
        <w:t>engine cross member and cradle</w:t>
      </w:r>
    </w:p>
    <w:p w:rsidR="00000000" w:rsidRPr="007E15C1" w:rsidP="007E15C1">
      <w:pPr>
        <w:pStyle w:val="ListBullet2"/>
      </w:pPr>
      <w:r w:rsidRPr="007E15C1">
        <w:t xml:space="preserve">exhaust system </w:t>
      </w:r>
    </w:p>
    <w:p w:rsidR="00000000" w:rsidRPr="007E15C1" w:rsidP="007E15C1">
      <w:pPr>
        <w:pStyle w:val="ListBullet2"/>
      </w:pPr>
      <w:r w:rsidRPr="007E15C1">
        <w:t>radiator</w:t>
      </w:r>
    </w:p>
    <w:p w:rsidR="00000000" w:rsidRPr="007E15C1" w:rsidP="007E15C1">
      <w:pPr>
        <w:pStyle w:val="ListBullet"/>
      </w:pPr>
      <w:r w:rsidRPr="007E15C1">
        <w:t>licence requirements associated with removal procedures, including:</w:t>
      </w:r>
    </w:p>
    <w:p w:rsidR="00000000" w:rsidRPr="007E15C1" w:rsidP="007E15C1">
      <w:pPr>
        <w:pStyle w:val="ListBullet2"/>
      </w:pPr>
      <w:r w:rsidRPr="007E15C1">
        <w:t>air conditioning requirements</w:t>
      </w:r>
    </w:p>
    <w:p w:rsidR="00000000" w:rsidRPr="007E15C1" w:rsidP="007E15C1">
      <w:pPr>
        <w:pStyle w:val="ListBullet2"/>
      </w:pPr>
      <w:r w:rsidRPr="007E15C1">
        <w:t xml:space="preserve">liquefied petroleum gas (LPG) requirements </w:t>
      </w:r>
    </w:p>
    <w:p w:rsidR="00000000" w:rsidRPr="007E15C1" w:rsidP="007E15C1">
      <w:pPr>
        <w:pStyle w:val="ListBullet"/>
      </w:pPr>
      <w:r w:rsidRPr="007E15C1">
        <w:t>procedures for final inspection of fitted mechanical units.</w:t>
      </w:r>
    </w:p>
    <w:p w:rsidR="00000000" w:rsidRPr="007E15C1" w:rsidP="007E15C1">
      <w:pPr>
        <w:pStyle w:val="AllowPageBreak"/>
      </w:pPr>
    </w:p>
    <w:p w:rsidR="00000000" w:rsidRPr="007E15C1" w:rsidP="007E15C1">
      <w:pPr>
        <w:pStyle w:val="Heading1"/>
      </w:pPr>
      <w:bookmarkStart w:id="13" w:name="O_803539"/>
      <w:bookmarkEnd w:id="13"/>
      <w:r w:rsidRPr="007E15C1">
        <w:t>Assessment Conditions</w:t>
      </w:r>
    </w:p>
    <w:p w:rsidR="00000000" w:rsidRPr="007E15C1" w:rsidP="00B601B9">
      <w:pPr>
        <w:pStyle w:val="BodyText"/>
      </w:pPr>
      <w:r w:rsidRPr="007E15C1">
        <w:t>Assessors must satisfy NVR/AQTF assessor requirements.</w:t>
      </w:r>
    </w:p>
    <w:p w:rsidR="00000000" w:rsidRPr="007E15C1" w:rsidP="00B601B9">
      <w:pPr>
        <w:pStyle w:val="BodyText"/>
      </w:pPr>
      <w:r w:rsidRPr="007E15C1">
        <w:t>Competency is to be assessed in the workplace or a simulated environment that accurately reflects per</w:t>
      </w:r>
      <w:r w:rsidRPr="007E15C1">
        <w:t>formance in a real workplace setting.</w:t>
      </w:r>
    </w:p>
    <w:p w:rsidR="00000000" w:rsidRPr="007E15C1" w:rsidP="00B601B9">
      <w:pPr>
        <w:pStyle w:val="BodyText"/>
      </w:pPr>
      <w:r w:rsidRPr="007E15C1">
        <w:t>Assessment must include direct observation of tasks.</w:t>
      </w:r>
    </w:p>
    <w:p w:rsidR="00000000" w:rsidRPr="007E15C1" w:rsidP="00B601B9">
      <w:pPr>
        <w:pStyle w:val="BodyText"/>
      </w:pPr>
      <w:r w:rsidRPr="007E15C1">
        <w:t>Where assessment of competency includes third-part</w:t>
      </w:r>
      <w:r w:rsidRPr="007E15C1">
        <w:t>y evidence, individuals must provide evidence that links them to the mechanical units and assemblies that they have removed and replaced during vehicle repair, e.g. repair orders.</w:t>
      </w:r>
    </w:p>
    <w:p w:rsidR="00000000" w:rsidRPr="007E15C1" w:rsidP="00B601B9">
      <w:pPr>
        <w:pStyle w:val="BodyText"/>
      </w:pPr>
      <w:r w:rsidRPr="007E15C1">
        <w:t>Assessors must verify performance evidence through questioning on skills an</w:t>
      </w:r>
      <w:r w:rsidRPr="007E15C1">
        <w:t>d knowledge to ensure correct interpretation and application.</w:t>
      </w:r>
    </w:p>
    <w:p w:rsidR="00000000" w:rsidRPr="007E15C1" w:rsidP="00B601B9">
      <w:pPr>
        <w:pStyle w:val="BodyText"/>
      </w:pPr>
      <w:r w:rsidRPr="007E15C1">
        <w:t>The following resources must be made available:</w:t>
      </w:r>
    </w:p>
    <w:p w:rsidR="00000000" w:rsidRPr="007E15C1" w:rsidP="007E15C1">
      <w:pPr>
        <w:pStyle w:val="ListBullet"/>
      </w:pPr>
      <w:r w:rsidRPr="007E15C1">
        <w:t>automotive repair workplace or simulated workplace</w:t>
      </w:r>
    </w:p>
    <w:p w:rsidR="00000000" w:rsidRPr="007E15C1" w:rsidP="007E15C1">
      <w:pPr>
        <w:pStyle w:val="ListBullet"/>
      </w:pPr>
      <w:r w:rsidRPr="007E15C1">
        <w:t>workplace instructions</w:t>
      </w:r>
    </w:p>
    <w:p w:rsidR="00000000" w:rsidRPr="007E15C1" w:rsidP="007E15C1">
      <w:pPr>
        <w:pStyle w:val="ListBullet"/>
      </w:pPr>
      <w:r w:rsidRPr="007E15C1">
        <w:t>OEM specifications for mechanical units</w:t>
      </w:r>
    </w:p>
    <w:p w:rsidR="00000000" w:rsidRPr="007E15C1" w:rsidP="007E15C1">
      <w:pPr>
        <w:pStyle w:val="ListBullet"/>
      </w:pPr>
      <w:r w:rsidRPr="007E15C1">
        <w:t>two different vehicles requiri</w:t>
      </w:r>
      <w:r w:rsidRPr="007E15C1">
        <w:t xml:space="preserve">ng the mechanical units specified in the performance evidence to be removed and replaced </w:t>
      </w:r>
    </w:p>
    <w:p w:rsidR="00000000" w:rsidRPr="007E15C1" w:rsidP="007E15C1">
      <w:pPr>
        <w:pStyle w:val="ListBullet"/>
      </w:pPr>
      <w:r w:rsidRPr="007E15C1">
        <w:t>tools, equipment and materials appropriate for removing and replacing mechanical units, including required PPE.</w:t>
      </w:r>
    </w:p>
    <w:p w:rsidR="00000000" w:rsidRPr="007E15C1" w:rsidP="007E15C1">
      <w:pPr>
        <w:pStyle w:val="AllowPageBreak"/>
      </w:pPr>
    </w:p>
    <w:p w:rsidR="00000000" w:rsidRPr="007E15C1" w:rsidP="007E15C1">
      <w:pPr>
        <w:pStyle w:val="Heading1"/>
      </w:pPr>
      <w:bookmarkStart w:id="14" w:name="O_803542"/>
      <w:bookmarkEnd w:id="14"/>
      <w:r w:rsidRPr="007E15C1">
        <w:t>Links</w:t>
      </w:r>
    </w:p>
    <w:p w:rsidR="00000000" w:rsidRPr="007E15C1" w:rsidP="00B601B9">
      <w:pPr>
        <w:pStyle w:val="BodyText"/>
      </w:pPr>
      <w:r w:rsidRPr="007E15C1">
        <w:t>Companion Volume implementation</w:t>
      </w:r>
      <w:r w:rsidRPr="007E15C1">
        <w:t xml:space="preserve"> guides are found in VETNet - </w:t>
      </w:r>
      <w:r>
        <w:fldChar w:fldCharType="begin"/>
      </w:r>
      <w:r>
        <w:instrText xml:space="preserve"> HYPERLINK "https://vetnet.gov.au/Pages/TrainingDocs.aspx?q=b4278d82-d487-4070-a8c4-78045ec695b1" </w:instrText>
      </w:r>
      <w:r>
        <w:fldChar w:fldCharType="separate"/>
      </w:r>
      <w:r w:rsidRPr="006D7D73">
        <w:rPr>
          <w:rStyle w:val="Hyperlink"/>
        </w:rPr>
        <w:t>https://vetnet.gov.au/Pages/TrainingDocs.aspx?q=b4278d82-d487-4070-a8c4-78045ec695b1</w:t>
      </w:r>
      <w:r>
        <w:fldChar w:fldCharType="end"/>
      </w:r>
    </w:p>
    <w:p w:rsidR="00000000" w:rsidRPr="007E15C1" w:rsidP="00B601B9">
      <w:pPr>
        <w:pStyle w:val="BodyText"/>
      </w:pPr>
      <w:r w:rsidRPr="007E15C1">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6D7D73">
        <w:rPr>
          <w:rStyle w:val="Hyperlink"/>
        </w:rPr>
        <w:t>https://vetnet.gov.au/Pages/TrainingDocs.aspx?q=b4278d82-d487-4070-a8c4-78045ec695b1</w:t>
      </w:r>
      <w:r>
        <w:fldChar w:fldCharType="end"/>
      </w:r>
    </w:p>
    <w:p w:rsidR="00000000" w:rsidRPr="007E15C1" w:rsidP="007E15C1"/>
    <w:sectPr w:rsidSect="007E15C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15C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15C1" w:rsidRPr="00B601B9" w:rsidP="00B601B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15C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01B9" w:rsidP="007E15C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B601B9" w:rsidP="007E15C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B601B9" w:rsidP="007E15C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15C1" w:rsidP="007E15C1">
    <w:pPr>
      <w:pStyle w:val="Footer"/>
      <w:framePr w:wrap="around"/>
    </w:pPr>
    <w:r>
      <w:fldChar w:fldCharType="begin"/>
    </w:r>
    <w:r>
      <w:instrText xml:space="preserve"> DOCPROPERTY  Subject  \* MERGEFORMAT </w:instrText>
    </w:r>
    <w:r>
      <w:fldChar w:fldCharType="separate"/>
    </w:r>
    <w:r w:rsidR="00B601B9">
      <w:t>Approved</w:t>
    </w:r>
    <w:r w:rsidR="00B601B9">
      <w:fldChar w:fldCharType="end"/>
    </w:r>
    <w:r>
      <w:tab/>
      <w:t xml:space="preserve">Page </w:t>
    </w:r>
    <w:r>
      <w:fldChar w:fldCharType="begin"/>
    </w:r>
    <w:r>
      <w:instrText xml:space="preserve"> PAGE  \* Arabic  \* MERGEFORMAT </w:instrText>
    </w:r>
    <w:r>
      <w:fldChar w:fldCharType="separate"/>
    </w:r>
    <w:r w:rsidR="00B601B9">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601B9">
      <w:rPr>
        <w:noProof/>
      </w:rPr>
      <w:t>5</w:t>
    </w:r>
    <w:r>
      <w:rPr>
        <w:noProof/>
      </w:rPr>
      <w:fldChar w:fldCharType="end"/>
    </w:r>
  </w:p>
  <w:p w:rsidR="007E15C1" w:rsidP="007E15C1">
    <w:pPr>
      <w:pStyle w:val="Footer"/>
      <w:framePr w:wrap="around"/>
    </w:pPr>
    <w:r>
      <w:t xml:space="preserve">© Commonwealth of Australia, </w:t>
    </w:r>
    <w:r>
      <w:fldChar w:fldCharType="begin"/>
    </w:r>
    <w:r>
      <w:instrText xml:space="preserve"> DATE  \@ "yyyy"  \* MERGEFORMAT </w:instrText>
    </w:r>
    <w:r>
      <w:fldChar w:fldCharType="separate"/>
    </w:r>
    <w:r w:rsidR="00B601B9">
      <w:rPr>
        <w:noProof/>
      </w:rPr>
      <w:t>2025</w:t>
    </w:r>
    <w:r>
      <w:fldChar w:fldCharType="end"/>
    </w:r>
    <w:r>
      <w:tab/>
    </w:r>
    <w:r>
      <w:fldChar w:fldCharType="begin"/>
    </w:r>
    <w:r>
      <w:instrText xml:space="preserve"> DOCPROPERTY  Author  \* MERGEFORMAT </w:instrText>
    </w:r>
    <w:r>
      <w:fldChar w:fldCharType="separate"/>
    </w:r>
    <w:r w:rsidR="00B601B9">
      <w:t>Mining and Automotive Skills Alliance</w:t>
    </w:r>
    <w:r w:rsidR="00B601B9">
      <w:fldChar w:fldCharType="end"/>
    </w:r>
  </w:p>
  <w:p w:rsidR="007E15C1" w:rsidP="007E15C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15C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01B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E15C1" w:rsidRPr="00B601B9" w:rsidP="00B601B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15C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01B9" w:rsidRPr="002D2AF8" w:rsidP="007E15C1">
    <w:pPr>
      <w:pStyle w:val="Header"/>
      <w:framePr w:wrap="around"/>
    </w:pPr>
    <w:r>
      <w:fldChar w:fldCharType="begin"/>
    </w:r>
    <w:r>
      <w:instrText xml:space="preserve"> TITLE   \* MERGEFORMAT </w:instrText>
    </w:r>
    <w:r>
      <w:fldChar w:fldCharType="separate"/>
    </w:r>
    <w:r>
      <w:t>AURVTN006 Remove and replace mechanical units during vehicle repair</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B601B9" w:rsidP="007E15C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15C1" w:rsidRPr="002D2AF8" w:rsidP="007E15C1">
    <w:pPr>
      <w:pStyle w:val="Header"/>
      <w:framePr w:wrap="around"/>
    </w:pPr>
    <w:r>
      <w:fldChar w:fldCharType="begin"/>
    </w:r>
    <w:r>
      <w:instrText xml:space="preserve"> TITLE   \* MERGEFORMAT </w:instrText>
    </w:r>
    <w:r>
      <w:fldChar w:fldCharType="separate"/>
    </w:r>
    <w:r w:rsidR="00B601B9">
      <w:t>AURVTN006 Remove and replace mechanical units during vehicle repair</w:t>
    </w:r>
    <w:r w:rsidR="00B601B9">
      <w:fldChar w:fldCharType="end"/>
    </w:r>
    <w:r>
      <w:tab/>
      <w:t xml:space="preserve">Date this document was generated: </w:t>
    </w:r>
    <w:r>
      <w:fldChar w:fldCharType="begin"/>
    </w:r>
    <w:r>
      <w:instrText xml:space="preserve"> CREATEDATE  \@ "d MMMM yyyy"  \* MERGEFORMAT </w:instrText>
    </w:r>
    <w:r>
      <w:fldChar w:fldCharType="separate"/>
    </w:r>
    <w:r w:rsidR="00B601B9">
      <w:rPr>
        <w:noProof/>
      </w:rPr>
      <w:t>1 March 2025</w:t>
    </w:r>
    <w:r>
      <w:fldChar w:fldCharType="end"/>
    </w:r>
  </w:p>
  <w:p w:rsidR="007E15C1" w:rsidP="007E15C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CEEF17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57A471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0B4A01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15C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E15C1"/>
    <w:pPr>
      <w:spacing w:before="360" w:after="60"/>
      <w:outlineLvl w:val="0"/>
    </w:pPr>
    <w:rPr>
      <w:sz w:val="32"/>
    </w:rPr>
  </w:style>
  <w:style w:type="paragraph" w:styleId="Heading2">
    <w:name w:val="heading 2"/>
    <w:basedOn w:val="HeadingBase"/>
    <w:next w:val="BodyText"/>
    <w:link w:val="Heading2Char"/>
    <w:qFormat/>
    <w:rsid w:val="007E15C1"/>
    <w:pPr>
      <w:keepLines/>
      <w:spacing w:before="240" w:after="120"/>
      <w:outlineLvl w:val="1"/>
    </w:pPr>
    <w:rPr>
      <w:sz w:val="28"/>
      <w:szCs w:val="40"/>
    </w:rPr>
  </w:style>
  <w:style w:type="paragraph" w:styleId="Heading3">
    <w:name w:val="heading 3"/>
    <w:basedOn w:val="HeadingBase"/>
    <w:next w:val="BodyText"/>
    <w:link w:val="Heading3Char"/>
    <w:qFormat/>
    <w:rsid w:val="007E15C1"/>
    <w:pPr>
      <w:spacing w:before="180" w:after="120"/>
      <w:outlineLvl w:val="2"/>
    </w:pPr>
    <w:rPr>
      <w:spacing w:val="-10"/>
      <w:kern w:val="32"/>
    </w:rPr>
  </w:style>
  <w:style w:type="paragraph" w:styleId="Heading4">
    <w:name w:val="heading 4"/>
    <w:basedOn w:val="HeadingBase"/>
    <w:next w:val="BodyText"/>
    <w:link w:val="Heading4Char"/>
    <w:qFormat/>
    <w:rsid w:val="007E15C1"/>
    <w:pPr>
      <w:spacing w:before="160" w:after="120"/>
      <w:outlineLvl w:val="3"/>
    </w:pPr>
    <w:rPr>
      <w:sz w:val="22"/>
    </w:rPr>
  </w:style>
  <w:style w:type="paragraph" w:styleId="Heading5">
    <w:name w:val="heading 5"/>
    <w:basedOn w:val="HeadingBase"/>
    <w:next w:val="Normal"/>
    <w:link w:val="Heading5Char"/>
    <w:qFormat/>
    <w:rsid w:val="007E15C1"/>
    <w:pPr>
      <w:spacing w:before="80"/>
      <w:outlineLvl w:val="4"/>
    </w:pPr>
    <w:rPr>
      <w:color w:val="918585"/>
      <w:sz w:val="20"/>
    </w:rPr>
  </w:style>
  <w:style w:type="paragraph" w:styleId="Heading6">
    <w:name w:val="heading 6"/>
    <w:basedOn w:val="HeadingBase"/>
    <w:next w:val="Normal"/>
    <w:link w:val="Heading6Char"/>
    <w:qFormat/>
    <w:rsid w:val="007E15C1"/>
    <w:pPr>
      <w:spacing w:before="60"/>
      <w:outlineLvl w:val="5"/>
    </w:pPr>
    <w:rPr>
      <w:color w:val="918585"/>
      <w:sz w:val="20"/>
    </w:rPr>
  </w:style>
  <w:style w:type="paragraph" w:styleId="Heading7">
    <w:name w:val="heading 7"/>
    <w:basedOn w:val="Normal"/>
    <w:next w:val="Normal"/>
    <w:link w:val="Heading7Char"/>
    <w:qFormat/>
    <w:rsid w:val="007E15C1"/>
    <w:pPr>
      <w:ind w:left="720"/>
      <w:outlineLvl w:val="6"/>
    </w:pPr>
    <w:rPr>
      <w:i/>
    </w:rPr>
  </w:style>
  <w:style w:type="paragraph" w:styleId="Heading8">
    <w:name w:val="heading 8"/>
    <w:basedOn w:val="Normal"/>
    <w:next w:val="Normal"/>
    <w:link w:val="Heading8Char"/>
    <w:qFormat/>
    <w:rsid w:val="007E15C1"/>
    <w:pPr>
      <w:ind w:left="720"/>
      <w:outlineLvl w:val="7"/>
    </w:pPr>
    <w:rPr>
      <w:i/>
    </w:rPr>
  </w:style>
  <w:style w:type="paragraph" w:styleId="Heading9">
    <w:name w:val="heading 9"/>
    <w:basedOn w:val="Normal"/>
    <w:next w:val="Normal"/>
    <w:link w:val="Heading9Char"/>
    <w:qFormat/>
    <w:rsid w:val="007E15C1"/>
    <w:pPr>
      <w:ind w:left="720"/>
      <w:outlineLvl w:val="8"/>
    </w:pPr>
    <w:rPr>
      <w:i/>
    </w:rPr>
  </w:style>
  <w:style w:type="character" w:default="1" w:styleId="DefaultParagraphFont">
    <w:name w:val="Default Paragraph Font"/>
    <w:uiPriority w:val="1"/>
    <w:unhideWhenUsed/>
    <w:rsid w:val="007E15C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E15C1"/>
  </w:style>
  <w:style w:type="character" w:customStyle="1" w:styleId="Heading1Char">
    <w:name w:val="Heading 1 Char"/>
    <w:basedOn w:val="DefaultParagraphFont"/>
    <w:link w:val="Heading1"/>
    <w:rsid w:val="007E15C1"/>
    <w:rPr>
      <w:rFonts w:ascii="Times New Roman" w:eastAsia="Times New Roman" w:hAnsi="Times New Roman" w:cs="Times New Roman"/>
      <w:b/>
      <w:sz w:val="32"/>
      <w:szCs w:val="20"/>
      <w:lang w:eastAsia="en-US"/>
    </w:rPr>
  </w:style>
  <w:style w:type="paragraph" w:styleId="BodyText">
    <w:name w:val="Body Text"/>
    <w:basedOn w:val="Normal"/>
    <w:link w:val="BodyTextChar"/>
    <w:rsid w:val="007E15C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E15C1"/>
    <w:rPr>
      <w:rFonts w:ascii="Times New Roman" w:eastAsia="Times New Roman" w:hAnsi="Times New Roman" w:cs="Times New Roman"/>
      <w:sz w:val="24"/>
      <w:lang w:eastAsia="en-US"/>
    </w:rPr>
  </w:style>
  <w:style w:type="paragraph" w:styleId="List">
    <w:name w:val="List"/>
    <w:basedOn w:val="BodyText"/>
    <w:next w:val="BodyText"/>
    <w:rsid w:val="007E15C1"/>
    <w:pPr>
      <w:tabs>
        <w:tab w:val="left" w:pos="340"/>
      </w:tabs>
      <w:spacing w:before="60" w:after="60"/>
      <w:ind w:left="340" w:hanging="340"/>
    </w:pPr>
  </w:style>
  <w:style w:type="paragraph" w:styleId="ListBullet">
    <w:name w:val="List Bullet"/>
    <w:basedOn w:val="List"/>
    <w:rsid w:val="007E15C1"/>
    <w:pPr>
      <w:numPr>
        <w:numId w:val="12"/>
      </w:numPr>
      <w:tabs>
        <w:tab w:val="clear" w:pos="340"/>
      </w:tabs>
      <w:spacing w:before="40" w:after="40"/>
    </w:pPr>
  </w:style>
  <w:style w:type="character" w:customStyle="1" w:styleId="SpecialBold">
    <w:name w:val="Special Bold"/>
    <w:basedOn w:val="DefaultParagraphFont"/>
    <w:rsid w:val="007E15C1"/>
    <w:rPr>
      <w:b/>
      <w:spacing w:val="0"/>
    </w:rPr>
  </w:style>
  <w:style w:type="paragraph" w:styleId="ListBullet2">
    <w:name w:val="List Bullet 2"/>
    <w:basedOn w:val="List2"/>
    <w:rsid w:val="007E15C1"/>
    <w:pPr>
      <w:numPr>
        <w:numId w:val="13"/>
      </w:numPr>
      <w:tabs>
        <w:tab w:val="clear" w:pos="680"/>
      </w:tabs>
    </w:pPr>
  </w:style>
  <w:style w:type="paragraph" w:customStyle="1" w:styleId="SuperHeading">
    <w:name w:val="SuperHeading"/>
    <w:basedOn w:val="Normal"/>
    <w:rsid w:val="007E15C1"/>
    <w:pPr>
      <w:spacing w:before="240" w:after="120"/>
      <w:outlineLvl w:val="0"/>
    </w:pPr>
    <w:rPr>
      <w:rFonts w:ascii="Times New Roman" w:hAnsi="Times New Roman"/>
      <w:b/>
      <w:sz w:val="32"/>
    </w:rPr>
  </w:style>
  <w:style w:type="paragraph" w:customStyle="1" w:styleId="AllowPageBreak">
    <w:name w:val="AllowPageBreak"/>
    <w:rsid w:val="007E15C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E15C1"/>
    <w:rPr>
      <w:b/>
      <w:i/>
      <w:u w:val="none"/>
    </w:rPr>
  </w:style>
  <w:style w:type="character" w:customStyle="1" w:styleId="Heading2Char">
    <w:name w:val="Heading 2 Char"/>
    <w:basedOn w:val="DefaultParagraphFont"/>
    <w:link w:val="Heading2"/>
    <w:rsid w:val="007E15C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E15C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E15C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E15C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E15C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E15C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E15C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E15C1"/>
    <w:rPr>
      <w:rFonts w:ascii="Courier New" w:eastAsia="Times New Roman" w:hAnsi="Courier New" w:cs="Times New Roman"/>
      <w:i/>
      <w:szCs w:val="20"/>
      <w:lang w:eastAsia="en-US"/>
    </w:rPr>
  </w:style>
  <w:style w:type="paragraph" w:customStyle="1" w:styleId="HeadingBase">
    <w:name w:val="Heading Base"/>
    <w:rsid w:val="007E15C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E15C1"/>
    <w:pPr>
      <w:tabs>
        <w:tab w:val="right" w:leader="dot" w:pos="9072"/>
      </w:tabs>
      <w:ind w:left="567"/>
    </w:pPr>
    <w:rPr>
      <w:szCs w:val="22"/>
    </w:rPr>
  </w:style>
  <w:style w:type="paragraph" w:customStyle="1" w:styleId="TOCBase">
    <w:name w:val="TOC Base"/>
    <w:rsid w:val="007E15C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E15C1"/>
    <w:pPr>
      <w:tabs>
        <w:tab w:val="right" w:leader="dot" w:pos="9072"/>
      </w:tabs>
      <w:spacing w:before="40" w:after="40"/>
      <w:ind w:left="284"/>
    </w:pPr>
    <w:rPr>
      <w:rFonts w:ascii="Times New Roman" w:hAnsi="Times New Roman"/>
    </w:rPr>
  </w:style>
  <w:style w:type="paragraph" w:styleId="TOC1">
    <w:name w:val="toc 1"/>
    <w:basedOn w:val="TOCBase"/>
    <w:next w:val="Normal"/>
    <w:rsid w:val="007E15C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E15C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E15C1"/>
    <w:rPr>
      <w:rFonts w:ascii="Times New Roman" w:eastAsia="Times New Roman" w:hAnsi="Times New Roman" w:cs="Times New Roman"/>
      <w:sz w:val="16"/>
      <w:lang w:eastAsia="en-US"/>
    </w:rPr>
  </w:style>
  <w:style w:type="paragraph" w:styleId="Title">
    <w:name w:val="Title"/>
    <w:basedOn w:val="HeadingBase"/>
    <w:link w:val="TitleChar"/>
    <w:qFormat/>
    <w:rsid w:val="007E15C1"/>
    <w:pPr>
      <w:spacing w:before="5040"/>
      <w:jc w:val="center"/>
    </w:pPr>
    <w:rPr>
      <w:sz w:val="48"/>
      <w:szCs w:val="72"/>
      <w:lang w:val="en-US"/>
    </w:rPr>
  </w:style>
  <w:style w:type="character" w:customStyle="1" w:styleId="TitleChar">
    <w:name w:val="Title Char"/>
    <w:basedOn w:val="DefaultParagraphFont"/>
    <w:link w:val="Title"/>
    <w:rsid w:val="007E15C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E15C1"/>
    <w:pPr>
      <w:tabs>
        <w:tab w:val="left" w:pos="3600"/>
        <w:tab w:val="left" w:pos="3958"/>
      </w:tabs>
    </w:pPr>
  </w:style>
  <w:style w:type="paragraph" w:customStyle="1" w:styleId="Note">
    <w:name w:val="Note"/>
    <w:basedOn w:val="BodyText"/>
    <w:rsid w:val="007E15C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E15C1"/>
    <w:pPr>
      <w:framePr w:wrap="auto" w:hAnchor="text" w:y="6049"/>
    </w:pPr>
    <w:rPr>
      <w:color w:val="000000"/>
      <w:sz w:val="40"/>
    </w:rPr>
  </w:style>
  <w:style w:type="paragraph" w:customStyle="1" w:styleId="TOCTitle">
    <w:name w:val="TOCTitle"/>
    <w:basedOn w:val="Heading1"/>
    <w:rsid w:val="007E15C1"/>
    <w:pPr>
      <w:spacing w:after="240"/>
      <w:jc w:val="center"/>
      <w:outlineLvl w:val="9"/>
    </w:pPr>
    <w:rPr>
      <w:caps/>
    </w:rPr>
  </w:style>
  <w:style w:type="paragraph" w:customStyle="1" w:styleId="Version">
    <w:name w:val="Version"/>
    <w:rsid w:val="007E15C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E15C1"/>
    <w:pPr>
      <w:keepNext w:val="0"/>
      <w:tabs>
        <w:tab w:val="right" w:pos="4176"/>
      </w:tabs>
      <w:ind w:left="198" w:hanging="198"/>
    </w:pPr>
    <w:rPr>
      <w:rFonts w:ascii="Garamond" w:hAnsi="Garamond"/>
    </w:rPr>
  </w:style>
  <w:style w:type="paragraph" w:styleId="IndexHeading">
    <w:name w:val="index heading"/>
    <w:basedOn w:val="Normal"/>
    <w:next w:val="Index1"/>
    <w:semiHidden/>
    <w:rsid w:val="007E15C1"/>
    <w:pPr>
      <w:spacing w:before="120" w:after="120"/>
    </w:pPr>
    <w:rPr>
      <w:rFonts w:ascii="Arial" w:hAnsi="Arial"/>
      <w:b/>
      <w:color w:val="918585"/>
      <w:sz w:val="24"/>
    </w:rPr>
  </w:style>
  <w:style w:type="paragraph" w:styleId="Header">
    <w:name w:val="header"/>
    <w:basedOn w:val="Normal"/>
    <w:link w:val="HeaderChar"/>
    <w:rsid w:val="007E15C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E15C1"/>
    <w:rPr>
      <w:rFonts w:ascii="Times New Roman" w:eastAsia="Times New Roman" w:hAnsi="Times New Roman" w:cs="Times New Roman"/>
      <w:sz w:val="16"/>
      <w:szCs w:val="20"/>
      <w:lang w:val="en-GB" w:eastAsia="en-US"/>
    </w:rPr>
  </w:style>
  <w:style w:type="paragraph" w:customStyle="1" w:styleId="Chapter">
    <w:name w:val="Chapter"/>
    <w:basedOn w:val="Normal"/>
    <w:rsid w:val="007E15C1"/>
    <w:pPr>
      <w:spacing w:before="240"/>
    </w:pPr>
    <w:rPr>
      <w:rFonts w:ascii="Times New Roman" w:hAnsi="Times New Roman"/>
      <w:smallCaps/>
      <w:spacing w:val="80"/>
      <w:sz w:val="28"/>
    </w:rPr>
  </w:style>
  <w:style w:type="paragraph" w:customStyle="1" w:styleId="InChapter">
    <w:name w:val="InChapter"/>
    <w:basedOn w:val="Heading3"/>
    <w:rsid w:val="007E15C1"/>
    <w:pPr>
      <w:spacing w:after="240"/>
      <w:outlineLvl w:val="9"/>
    </w:pPr>
    <w:rPr>
      <w:noProof/>
    </w:rPr>
  </w:style>
  <w:style w:type="paragraph" w:styleId="Index2">
    <w:name w:val="index 2"/>
    <w:basedOn w:val="Normal"/>
    <w:next w:val="Normal"/>
    <w:semiHidden/>
    <w:rsid w:val="007E15C1"/>
    <w:pPr>
      <w:tabs>
        <w:tab w:val="right" w:pos="4176"/>
      </w:tabs>
      <w:ind w:left="568" w:hanging="284"/>
    </w:pPr>
    <w:rPr>
      <w:rFonts w:ascii="Garamond" w:hAnsi="Garamond"/>
    </w:rPr>
  </w:style>
  <w:style w:type="paragraph" w:customStyle="1" w:styleId="Byline">
    <w:name w:val="Byline"/>
    <w:rsid w:val="007E15C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E15C1"/>
    <w:pPr>
      <w:tabs>
        <w:tab w:val="clear" w:pos="3600"/>
        <w:tab w:val="clear" w:pos="3958"/>
      </w:tabs>
      <w:jc w:val="right"/>
    </w:pPr>
  </w:style>
  <w:style w:type="character" w:styleId="Emphasis">
    <w:name w:val="Emphasis"/>
    <w:basedOn w:val="DefaultParagraphFont"/>
    <w:qFormat/>
    <w:rsid w:val="007E15C1"/>
    <w:rPr>
      <w:i/>
    </w:rPr>
  </w:style>
  <w:style w:type="paragraph" w:styleId="Caption">
    <w:name w:val="caption"/>
    <w:basedOn w:val="BodyText"/>
    <w:next w:val="Normal"/>
    <w:qFormat/>
    <w:rsid w:val="007E15C1"/>
    <w:pPr>
      <w:framePr w:w="2268" w:hSpace="181" w:vSpace="181" w:wrap="around" w:vAnchor="text" w:hAnchor="page" w:x="1135" w:y="285" w:anchorLock="1"/>
    </w:pPr>
    <w:rPr>
      <w:i/>
    </w:rPr>
  </w:style>
  <w:style w:type="paragraph" w:customStyle="1" w:styleId="MiniTOCTitle">
    <w:name w:val="MiniTOCTitle"/>
    <w:basedOn w:val="Heading4"/>
    <w:rsid w:val="007E15C1"/>
    <w:pPr>
      <w:spacing w:before="240"/>
      <w:outlineLvl w:val="9"/>
    </w:pPr>
    <w:rPr>
      <w:noProof/>
      <w:sz w:val="24"/>
    </w:rPr>
  </w:style>
  <w:style w:type="paragraph" w:customStyle="1" w:styleId="MiniTOCItem">
    <w:name w:val="MiniTOCItem"/>
    <w:basedOn w:val="ListBullet"/>
    <w:rsid w:val="007E15C1"/>
    <w:pPr>
      <w:numPr>
        <w:numId w:val="0"/>
      </w:numPr>
      <w:tabs>
        <w:tab w:val="right" w:leader="dot" w:pos="6521"/>
      </w:tabs>
      <w:spacing w:before="0" w:after="0"/>
    </w:pPr>
  </w:style>
  <w:style w:type="paragraph" w:customStyle="1" w:styleId="TOFTitle">
    <w:name w:val="TOFTitle"/>
    <w:basedOn w:val="TOCTitle"/>
    <w:rsid w:val="007E15C1"/>
  </w:style>
  <w:style w:type="paragraph" w:styleId="TableofFigures">
    <w:name w:val="table of figures"/>
    <w:basedOn w:val="Normal"/>
    <w:next w:val="Normal"/>
    <w:semiHidden/>
    <w:rsid w:val="007E15C1"/>
    <w:pPr>
      <w:tabs>
        <w:tab w:val="right" w:leader="dot" w:pos="9072"/>
      </w:tabs>
      <w:ind w:left="970" w:hanging="403"/>
    </w:pPr>
    <w:rPr>
      <w:rFonts w:ascii="Times New Roman" w:hAnsi="Times New Roman"/>
      <w:b/>
    </w:rPr>
  </w:style>
  <w:style w:type="paragraph" w:styleId="ListNumber">
    <w:name w:val="List Number"/>
    <w:basedOn w:val="List"/>
    <w:rsid w:val="007E15C1"/>
    <w:pPr>
      <w:numPr>
        <w:numId w:val="15"/>
      </w:numPr>
      <w:tabs>
        <w:tab w:val="clear" w:pos="340"/>
      </w:tabs>
    </w:pPr>
  </w:style>
  <w:style w:type="character" w:customStyle="1" w:styleId="WingdingSymbols">
    <w:name w:val="Wingding Symbols"/>
    <w:rsid w:val="007E15C1"/>
    <w:rPr>
      <w:rFonts w:ascii="Wingdings" w:hAnsi="Wingdings"/>
    </w:rPr>
  </w:style>
  <w:style w:type="paragraph" w:customStyle="1" w:styleId="TableHeading">
    <w:name w:val="Table Heading"/>
    <w:basedOn w:val="HeadingBase"/>
    <w:rsid w:val="007E15C1"/>
    <w:pPr>
      <w:keepLines/>
      <w:pBdr>
        <w:bottom w:val="single" w:sz="6" w:space="1" w:color="918585"/>
      </w:pBdr>
      <w:spacing w:before="240"/>
    </w:pPr>
  </w:style>
  <w:style w:type="character" w:customStyle="1" w:styleId="HotSpot">
    <w:name w:val="HotSpot"/>
    <w:rsid w:val="007E15C1"/>
    <w:rPr>
      <w:color w:val="0033CC"/>
      <w:u w:val="none"/>
    </w:rPr>
  </w:style>
  <w:style w:type="paragraph" w:customStyle="1" w:styleId="BodyTextRight">
    <w:name w:val="Body Text Right"/>
    <w:basedOn w:val="BodyText"/>
    <w:rsid w:val="007E15C1"/>
    <w:pPr>
      <w:spacing w:before="0" w:after="0"/>
      <w:jc w:val="right"/>
    </w:pPr>
  </w:style>
  <w:style w:type="paragraph" w:styleId="Index3">
    <w:name w:val="index 3"/>
    <w:basedOn w:val="ListNumber2"/>
    <w:next w:val="Normal"/>
    <w:semiHidden/>
    <w:rsid w:val="007E15C1"/>
    <w:pPr>
      <w:numPr>
        <w:numId w:val="0"/>
      </w:numPr>
      <w:tabs>
        <w:tab w:val="right" w:leader="dot" w:pos="4176"/>
      </w:tabs>
    </w:pPr>
  </w:style>
  <w:style w:type="paragraph" w:styleId="ListNumber2">
    <w:name w:val="List Number 2"/>
    <w:basedOn w:val="List2"/>
    <w:rsid w:val="007E15C1"/>
    <w:pPr>
      <w:numPr>
        <w:numId w:val="10"/>
      </w:numPr>
      <w:tabs>
        <w:tab w:val="clear" w:pos="1060"/>
      </w:tabs>
    </w:pPr>
  </w:style>
  <w:style w:type="paragraph" w:customStyle="1" w:styleId="MarginNote">
    <w:name w:val="Margin Note"/>
    <w:basedOn w:val="BodyText"/>
    <w:rsid w:val="007E15C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E15C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E15C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E15C1"/>
    <w:rPr>
      <w:sz w:val="32"/>
    </w:rPr>
  </w:style>
  <w:style w:type="paragraph" w:customStyle="1" w:styleId="HeadingProcedure">
    <w:name w:val="Heading Procedure"/>
    <w:basedOn w:val="HeadingBase"/>
    <w:next w:val="Normal"/>
    <w:rsid w:val="007E15C1"/>
    <w:pPr>
      <w:tabs>
        <w:tab w:val="left" w:pos="0"/>
      </w:tabs>
      <w:spacing w:before="120" w:after="60"/>
    </w:pPr>
    <w:rPr>
      <w:i/>
      <w:color w:val="918585"/>
      <w:sz w:val="22"/>
    </w:rPr>
  </w:style>
  <w:style w:type="paragraph" w:customStyle="1" w:styleId="TableBodyText">
    <w:name w:val="Table Body Text"/>
    <w:basedOn w:val="BodyText"/>
    <w:rsid w:val="007E15C1"/>
    <w:pPr>
      <w:spacing w:before="60" w:after="60"/>
    </w:pPr>
  </w:style>
  <w:style w:type="paragraph" w:styleId="ListContinue">
    <w:name w:val="List Continue"/>
    <w:basedOn w:val="List"/>
    <w:rsid w:val="007E15C1"/>
    <w:pPr>
      <w:ind w:firstLine="0"/>
    </w:pPr>
  </w:style>
  <w:style w:type="paragraph" w:customStyle="1" w:styleId="ListNote">
    <w:name w:val="List Note"/>
    <w:basedOn w:val="List"/>
    <w:rsid w:val="007E15C1"/>
    <w:pPr>
      <w:pBdr>
        <w:top w:val="single" w:sz="6" w:space="2" w:color="918585"/>
        <w:bottom w:val="single" w:sz="6" w:space="2" w:color="918585"/>
      </w:pBdr>
      <w:tabs>
        <w:tab w:val="left" w:pos="1021"/>
      </w:tabs>
      <w:ind w:firstLine="0"/>
    </w:pPr>
  </w:style>
  <w:style w:type="paragraph" w:customStyle="1" w:styleId="Warning">
    <w:name w:val="Warning"/>
    <w:basedOn w:val="BodyText"/>
    <w:rsid w:val="007E15C1"/>
    <w:pPr>
      <w:shd w:val="clear" w:color="auto" w:fill="D9D9D9"/>
      <w:tabs>
        <w:tab w:val="left" w:pos="992"/>
      </w:tabs>
      <w:ind w:left="119" w:right="119"/>
    </w:pPr>
    <w:rPr>
      <w:sz w:val="20"/>
    </w:rPr>
  </w:style>
  <w:style w:type="paragraph" w:customStyle="1" w:styleId="MarginIcons">
    <w:name w:val="Margin Icons"/>
    <w:basedOn w:val="BodyText"/>
    <w:rsid w:val="007E15C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E15C1"/>
    <w:rPr>
      <w:rFonts w:ascii="Courier New" w:hAnsi="Courier New"/>
    </w:rPr>
  </w:style>
  <w:style w:type="paragraph" w:customStyle="1" w:styleId="NoteBullet">
    <w:name w:val="Note Bullet"/>
    <w:basedOn w:val="Note"/>
    <w:rsid w:val="007E15C1"/>
    <w:pPr>
      <w:tabs>
        <w:tab w:val="clear" w:pos="680"/>
      </w:tabs>
      <w:spacing w:before="60" w:after="60"/>
    </w:pPr>
  </w:style>
  <w:style w:type="paragraph" w:customStyle="1" w:styleId="SubHeading2">
    <w:name w:val="SubHeading2"/>
    <w:basedOn w:val="HeadingBase"/>
    <w:rsid w:val="007E15C1"/>
    <w:pPr>
      <w:spacing w:before="240" w:after="60"/>
    </w:pPr>
    <w:rPr>
      <w:sz w:val="20"/>
    </w:rPr>
  </w:style>
  <w:style w:type="paragraph" w:customStyle="1" w:styleId="SubHeading1">
    <w:name w:val="SubHeading1"/>
    <w:basedOn w:val="HeadingBase"/>
    <w:rsid w:val="007E15C1"/>
    <w:pPr>
      <w:spacing w:before="240" w:after="60"/>
    </w:pPr>
    <w:rPr>
      <w:color w:val="918585"/>
      <w:sz w:val="22"/>
    </w:rPr>
  </w:style>
  <w:style w:type="paragraph" w:customStyle="1" w:styleId="SideHeading">
    <w:name w:val="Side Heading"/>
    <w:basedOn w:val="HeadingBase"/>
    <w:rsid w:val="007E15C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E15C1"/>
    <w:pPr>
      <w:tabs>
        <w:tab w:val="num" w:pos="360"/>
      </w:tabs>
    </w:pPr>
  </w:style>
  <w:style w:type="paragraph" w:styleId="PlainText">
    <w:name w:val="Plain Text"/>
    <w:basedOn w:val="Normal"/>
    <w:link w:val="PlainTextChar"/>
    <w:rsid w:val="007E15C1"/>
    <w:rPr>
      <w:sz w:val="20"/>
    </w:rPr>
  </w:style>
  <w:style w:type="character" w:customStyle="1" w:styleId="PlainTextChar">
    <w:name w:val="Plain Text Char"/>
    <w:basedOn w:val="DefaultParagraphFont"/>
    <w:link w:val="PlainText"/>
    <w:rsid w:val="007E15C1"/>
    <w:rPr>
      <w:rFonts w:ascii="Courier New" w:eastAsia="Times New Roman" w:hAnsi="Courier New" w:cs="Times New Roman"/>
      <w:sz w:val="20"/>
      <w:szCs w:val="20"/>
      <w:lang w:eastAsia="en-US"/>
    </w:rPr>
  </w:style>
  <w:style w:type="character" w:customStyle="1" w:styleId="MenuOption">
    <w:name w:val="Menu Option"/>
    <w:basedOn w:val="DefaultParagraphFont"/>
    <w:rsid w:val="007E15C1"/>
    <w:rPr>
      <w:b/>
      <w:smallCaps/>
    </w:rPr>
  </w:style>
  <w:style w:type="paragraph" w:customStyle="1" w:styleId="TableListNumber">
    <w:name w:val="Table List Number"/>
    <w:basedOn w:val="ListNumber"/>
    <w:rsid w:val="007E15C1"/>
    <w:pPr>
      <w:numPr>
        <w:numId w:val="0"/>
      </w:numPr>
    </w:pPr>
  </w:style>
  <w:style w:type="paragraph" w:styleId="TOC4">
    <w:name w:val="toc 4"/>
    <w:basedOn w:val="TOCBase"/>
    <w:next w:val="Normal"/>
    <w:semiHidden/>
    <w:rsid w:val="007E15C1"/>
    <w:pPr>
      <w:tabs>
        <w:tab w:val="right" w:leader="dot" w:pos="9071"/>
      </w:tabs>
      <w:ind w:left="1701"/>
    </w:pPr>
  </w:style>
  <w:style w:type="paragraph" w:customStyle="1" w:styleId="ListAlpha">
    <w:name w:val="List Alpha"/>
    <w:basedOn w:val="List"/>
    <w:rsid w:val="007E15C1"/>
    <w:pPr>
      <w:numPr>
        <w:numId w:val="9"/>
      </w:numPr>
    </w:pPr>
  </w:style>
  <w:style w:type="paragraph" w:customStyle="1" w:styleId="ListAlpha2">
    <w:name w:val="List Alpha 2"/>
    <w:basedOn w:val="List2"/>
    <w:rsid w:val="007E15C1"/>
    <w:pPr>
      <w:numPr>
        <w:numId w:val="8"/>
      </w:numPr>
    </w:pPr>
  </w:style>
  <w:style w:type="paragraph" w:styleId="List2">
    <w:name w:val="List 2"/>
    <w:basedOn w:val="BodyText"/>
    <w:rsid w:val="007E15C1"/>
    <w:pPr>
      <w:tabs>
        <w:tab w:val="left" w:pos="680"/>
      </w:tabs>
      <w:spacing w:before="60" w:after="60"/>
      <w:ind w:left="680" w:hanging="340"/>
    </w:pPr>
  </w:style>
  <w:style w:type="paragraph" w:styleId="List3">
    <w:name w:val="List 3"/>
    <w:basedOn w:val="BodyText"/>
    <w:rsid w:val="007E15C1"/>
    <w:pPr>
      <w:tabs>
        <w:tab w:val="left" w:pos="1021"/>
      </w:tabs>
      <w:spacing w:before="60" w:after="60"/>
      <w:ind w:left="1020" w:hanging="340"/>
    </w:pPr>
  </w:style>
  <w:style w:type="paragraph" w:styleId="List4">
    <w:name w:val="List 4"/>
    <w:basedOn w:val="BodyText"/>
    <w:rsid w:val="007E15C1"/>
    <w:pPr>
      <w:tabs>
        <w:tab w:val="left" w:pos="1361"/>
      </w:tabs>
      <w:spacing w:before="60" w:after="60"/>
      <w:ind w:left="1361" w:hanging="340"/>
    </w:pPr>
  </w:style>
  <w:style w:type="paragraph" w:styleId="List5">
    <w:name w:val="List 5"/>
    <w:basedOn w:val="BodyText"/>
    <w:rsid w:val="007E15C1"/>
    <w:pPr>
      <w:tabs>
        <w:tab w:val="left" w:pos="1701"/>
      </w:tabs>
      <w:spacing w:before="60" w:after="60"/>
      <w:ind w:left="1701" w:hanging="340"/>
    </w:pPr>
  </w:style>
  <w:style w:type="paragraph" w:styleId="ListBullet3">
    <w:name w:val="List Bullet 3"/>
    <w:basedOn w:val="List3"/>
    <w:rsid w:val="007E15C1"/>
    <w:pPr>
      <w:numPr>
        <w:numId w:val="14"/>
      </w:numPr>
      <w:tabs>
        <w:tab w:val="clear" w:pos="1021"/>
      </w:tabs>
      <w:ind w:left="1037" w:hanging="357"/>
    </w:pPr>
  </w:style>
  <w:style w:type="paragraph" w:styleId="ListBullet4">
    <w:name w:val="List Bullet 4"/>
    <w:basedOn w:val="List4"/>
    <w:rsid w:val="007E15C1"/>
    <w:pPr>
      <w:numPr>
        <w:numId w:val="3"/>
      </w:numPr>
      <w:tabs>
        <w:tab w:val="clear" w:pos="1361"/>
      </w:tabs>
    </w:pPr>
  </w:style>
  <w:style w:type="paragraph" w:styleId="ListBullet5">
    <w:name w:val="List Bullet 5"/>
    <w:basedOn w:val="List5"/>
    <w:rsid w:val="007E15C1"/>
    <w:pPr>
      <w:numPr>
        <w:numId w:val="4"/>
      </w:numPr>
    </w:pPr>
  </w:style>
  <w:style w:type="paragraph" w:styleId="ListContinue2">
    <w:name w:val="List Continue 2"/>
    <w:basedOn w:val="List2"/>
    <w:rsid w:val="007E15C1"/>
    <w:pPr>
      <w:ind w:firstLine="0"/>
    </w:pPr>
  </w:style>
  <w:style w:type="paragraph" w:styleId="ListContinue3">
    <w:name w:val="List Continue 3"/>
    <w:basedOn w:val="List3"/>
    <w:rsid w:val="007E15C1"/>
    <w:pPr>
      <w:ind w:left="1021" w:firstLine="0"/>
    </w:pPr>
  </w:style>
  <w:style w:type="paragraph" w:styleId="ListContinue4">
    <w:name w:val="List Continue 4"/>
    <w:basedOn w:val="List4"/>
    <w:rsid w:val="007E15C1"/>
    <w:pPr>
      <w:ind w:firstLine="0"/>
    </w:pPr>
  </w:style>
  <w:style w:type="paragraph" w:styleId="ListContinue5">
    <w:name w:val="List Continue 5"/>
    <w:basedOn w:val="List5"/>
    <w:rsid w:val="007E15C1"/>
    <w:pPr>
      <w:ind w:firstLine="0"/>
    </w:pPr>
  </w:style>
  <w:style w:type="paragraph" w:styleId="ListNumber3">
    <w:name w:val="List Number 3"/>
    <w:basedOn w:val="List3"/>
    <w:rsid w:val="007E15C1"/>
    <w:pPr>
      <w:numPr>
        <w:numId w:val="5"/>
      </w:numPr>
    </w:pPr>
  </w:style>
  <w:style w:type="paragraph" w:styleId="ListNumber4">
    <w:name w:val="List Number 4"/>
    <w:basedOn w:val="List4"/>
    <w:rsid w:val="007E15C1"/>
    <w:pPr>
      <w:numPr>
        <w:numId w:val="6"/>
      </w:numPr>
    </w:pPr>
  </w:style>
  <w:style w:type="paragraph" w:styleId="ListNumber5">
    <w:name w:val="List Number 5"/>
    <w:basedOn w:val="List5"/>
    <w:rsid w:val="007E15C1"/>
    <w:pPr>
      <w:numPr>
        <w:numId w:val="7"/>
      </w:numPr>
    </w:pPr>
  </w:style>
  <w:style w:type="paragraph" w:styleId="BlockText">
    <w:name w:val="Block Text"/>
    <w:basedOn w:val="Normal"/>
    <w:rsid w:val="007E15C1"/>
    <w:pPr>
      <w:spacing w:after="120"/>
      <w:ind w:left="1440" w:right="1440"/>
    </w:pPr>
  </w:style>
  <w:style w:type="character" w:customStyle="1" w:styleId="Subscript">
    <w:name w:val="Subscript"/>
    <w:basedOn w:val="DefaultParagraphFont"/>
    <w:rsid w:val="007E15C1"/>
    <w:rPr>
      <w:sz w:val="16"/>
      <w:vertAlign w:val="subscript"/>
    </w:rPr>
  </w:style>
  <w:style w:type="character" w:customStyle="1" w:styleId="Superscript">
    <w:name w:val="Superscript"/>
    <w:basedOn w:val="DefaultParagraphFont"/>
    <w:rsid w:val="007E15C1"/>
    <w:rPr>
      <w:sz w:val="16"/>
      <w:vertAlign w:val="superscript"/>
    </w:rPr>
  </w:style>
  <w:style w:type="character" w:customStyle="1" w:styleId="Symbols">
    <w:name w:val="Symbols"/>
    <w:basedOn w:val="DefaultParagraphFont"/>
    <w:rsid w:val="007E15C1"/>
    <w:rPr>
      <w:rFonts w:ascii="Symbol" w:hAnsi="Symbol"/>
    </w:rPr>
  </w:style>
  <w:style w:type="character" w:customStyle="1" w:styleId="MenuOptions">
    <w:name w:val="Menu Options"/>
    <w:basedOn w:val="DefaultParagraphFont"/>
    <w:rsid w:val="007E15C1"/>
    <w:rPr>
      <w:rFonts w:ascii="Arial Narrow" w:hAnsi="Arial Narrow"/>
      <w:smallCaps/>
    </w:rPr>
  </w:style>
  <w:style w:type="character" w:customStyle="1" w:styleId="Buttons">
    <w:name w:val="Buttons"/>
    <w:basedOn w:val="DefaultParagraphFont"/>
    <w:rsid w:val="007E15C1"/>
    <w:rPr>
      <w:b/>
    </w:rPr>
  </w:style>
  <w:style w:type="character" w:customStyle="1" w:styleId="Underlined">
    <w:name w:val="Underlined"/>
    <w:basedOn w:val="DefaultParagraphFont"/>
    <w:rsid w:val="007E15C1"/>
    <w:rPr>
      <w:u w:val="single"/>
    </w:rPr>
  </w:style>
  <w:style w:type="paragraph" w:customStyle="1" w:styleId="TableBodyTextRight">
    <w:name w:val="Table Body Text Right"/>
    <w:basedOn w:val="TableBodyText"/>
    <w:rsid w:val="007E15C1"/>
    <w:pPr>
      <w:widowControl w:val="0"/>
      <w:autoSpaceDE w:val="0"/>
      <w:autoSpaceDN w:val="0"/>
      <w:adjustRightInd w:val="0"/>
      <w:jc w:val="right"/>
    </w:pPr>
    <w:rPr>
      <w:rFonts w:cs="Arial"/>
      <w:szCs w:val="18"/>
    </w:rPr>
  </w:style>
  <w:style w:type="paragraph" w:customStyle="1" w:styleId="CopyrightText">
    <w:name w:val="Copyright Text"/>
    <w:basedOn w:val="BodyText"/>
    <w:rsid w:val="007E15C1"/>
    <w:rPr>
      <w:sz w:val="18"/>
    </w:rPr>
  </w:style>
  <w:style w:type="paragraph" w:customStyle="1" w:styleId="BodySmallRight">
    <w:name w:val="Body Small Right"/>
    <w:basedOn w:val="BodyTextRight"/>
    <w:rsid w:val="007E15C1"/>
    <w:rPr>
      <w:sz w:val="18"/>
      <w:szCs w:val="18"/>
    </w:rPr>
  </w:style>
  <w:style w:type="paragraph" w:customStyle="1" w:styleId="MarginEdition">
    <w:name w:val="Margin Edition"/>
    <w:basedOn w:val="MarginNote"/>
    <w:rsid w:val="007E15C1"/>
    <w:pPr>
      <w:spacing w:before="0" w:after="0"/>
    </w:pPr>
    <w:rPr>
      <w:rFonts w:ascii="Times New Roman" w:hAnsi="Times New Roman"/>
      <w:color w:val="999999"/>
    </w:rPr>
  </w:style>
  <w:style w:type="paragraph" w:customStyle="1" w:styleId="Spacer">
    <w:name w:val="Spacer"/>
    <w:basedOn w:val="Normal"/>
    <w:rsid w:val="007E15C1"/>
    <w:rPr>
      <w:sz w:val="2"/>
      <w:szCs w:val="2"/>
    </w:rPr>
  </w:style>
  <w:style w:type="character" w:customStyle="1" w:styleId="Small">
    <w:name w:val="Small"/>
    <w:basedOn w:val="DefaultParagraphFont"/>
    <w:rsid w:val="007E15C1"/>
    <w:rPr>
      <w:sz w:val="16"/>
    </w:rPr>
  </w:style>
  <w:style w:type="paragraph" w:customStyle="1" w:styleId="WideTable">
    <w:name w:val="Wide Table"/>
    <w:basedOn w:val="Normal"/>
    <w:rsid w:val="007E15C1"/>
    <w:pPr>
      <w:ind w:left="-1418"/>
    </w:pPr>
    <w:rPr>
      <w:sz w:val="2"/>
      <w:szCs w:val="2"/>
    </w:rPr>
  </w:style>
  <w:style w:type="character" w:styleId="PageNumber">
    <w:name w:val="page number"/>
    <w:basedOn w:val="DefaultParagraphFont"/>
    <w:rsid w:val="007E15C1"/>
  </w:style>
  <w:style w:type="paragraph" w:styleId="Quote">
    <w:name w:val="Quote"/>
    <w:basedOn w:val="Heading1"/>
    <w:link w:val="QuoteChar"/>
    <w:qFormat/>
    <w:rsid w:val="007E15C1"/>
    <w:rPr>
      <w:b w:val="0"/>
      <w:sz w:val="72"/>
      <w:szCs w:val="72"/>
      <w:lang w:val="en-NZ"/>
    </w:rPr>
  </w:style>
  <w:style w:type="character" w:customStyle="1" w:styleId="QuoteChar">
    <w:name w:val="Quote Char"/>
    <w:basedOn w:val="DefaultParagraphFont"/>
    <w:link w:val="Quote"/>
    <w:rsid w:val="007E15C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E15C1"/>
    <w:pPr>
      <w:pageBreakBefore/>
    </w:pPr>
  </w:style>
  <w:style w:type="paragraph" w:customStyle="1" w:styleId="Border">
    <w:name w:val="Border"/>
    <w:basedOn w:val="Normal"/>
    <w:qFormat/>
    <w:rsid w:val="007E15C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E15C1"/>
    <w:rPr>
      <w:b/>
      <w:bCs/>
      <w:i/>
      <w:iCs/>
      <w:color w:val="auto"/>
    </w:rPr>
  </w:style>
  <w:style w:type="paragraph" w:styleId="IntenseQuote">
    <w:name w:val="Intense Quote"/>
    <w:basedOn w:val="Normal"/>
    <w:next w:val="Normal"/>
    <w:link w:val="IntenseQuoteChar"/>
    <w:uiPriority w:val="30"/>
    <w:qFormat/>
    <w:rsid w:val="007E15C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E15C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E15C1"/>
    <w:rPr>
      <w:smallCaps/>
      <w:color w:val="auto"/>
      <w:u w:val="single"/>
    </w:rPr>
  </w:style>
  <w:style w:type="character" w:styleId="IntenseReference">
    <w:name w:val="Intense Reference"/>
    <w:basedOn w:val="DefaultParagraphFont"/>
    <w:uiPriority w:val="32"/>
    <w:qFormat/>
    <w:rsid w:val="007E15C1"/>
    <w:rPr>
      <w:b/>
      <w:bCs/>
      <w:smallCaps/>
      <w:color w:val="auto"/>
      <w:spacing w:val="5"/>
      <w:u w:val="single"/>
    </w:rPr>
  </w:style>
  <w:style w:type="paragraph" w:customStyle="1" w:styleId="2ColumnHeading">
    <w:name w:val="2Column Heading"/>
    <w:basedOn w:val="BodyText"/>
    <w:qFormat/>
    <w:rsid w:val="007E15C1"/>
    <w:pPr>
      <w:spacing w:after="60"/>
      <w:ind w:left="-2268"/>
    </w:pPr>
    <w:rPr>
      <w:b/>
    </w:rPr>
  </w:style>
  <w:style w:type="paragraph" w:customStyle="1" w:styleId="Heading1TOC">
    <w:name w:val="Heading1 TOC"/>
    <w:basedOn w:val="Normal"/>
    <w:qFormat/>
    <w:rsid w:val="007E15C1"/>
    <w:pPr>
      <w:spacing w:before="240" w:after="120"/>
    </w:pPr>
    <w:rPr>
      <w:rFonts w:ascii="Times New Roman" w:hAnsi="Times New Roman"/>
      <w:b/>
      <w:sz w:val="32"/>
    </w:rPr>
  </w:style>
  <w:style w:type="paragraph" w:customStyle="1" w:styleId="Heading2TOC">
    <w:name w:val="Heading2 TOC"/>
    <w:basedOn w:val="Normal"/>
    <w:qFormat/>
    <w:rsid w:val="007E15C1"/>
    <w:pPr>
      <w:spacing w:before="240" w:after="60"/>
    </w:pPr>
    <w:rPr>
      <w:rFonts w:ascii="Times New Roman" w:hAnsi="Times New Roman"/>
      <w:b/>
      <w:sz w:val="28"/>
    </w:rPr>
  </w:style>
  <w:style w:type="character" w:customStyle="1" w:styleId="Underline">
    <w:name w:val="Underline"/>
    <w:basedOn w:val="DefaultParagraphFont"/>
    <w:qFormat/>
    <w:rsid w:val="007E15C1"/>
    <w:rPr>
      <w:u w:val="single"/>
    </w:rPr>
  </w:style>
  <w:style w:type="paragraph" w:styleId="BalloonText">
    <w:name w:val="Balloon Text"/>
    <w:basedOn w:val="Normal"/>
    <w:link w:val="BalloonTextChar"/>
    <w:rsid w:val="007E15C1"/>
    <w:rPr>
      <w:rFonts w:ascii="Tahoma" w:hAnsi="Tahoma" w:cs="Tahoma"/>
      <w:sz w:val="16"/>
      <w:szCs w:val="16"/>
    </w:rPr>
  </w:style>
  <w:style w:type="character" w:customStyle="1" w:styleId="BalloonTextChar">
    <w:name w:val="Balloon Text Char"/>
    <w:basedOn w:val="DefaultParagraphFont"/>
    <w:link w:val="BalloonText"/>
    <w:rsid w:val="007E15C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E15C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E15C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E15C1"/>
    <w:rPr>
      <w:b/>
      <w:color w:val="660033"/>
      <w:spacing w:val="0"/>
    </w:rPr>
  </w:style>
  <w:style w:type="paragraph" w:customStyle="1" w:styleId="Nameditemlist">
    <w:name w:val="Named item list"/>
    <w:basedOn w:val="BodyText"/>
    <w:qFormat/>
    <w:rsid w:val="007E15C1"/>
    <w:pPr>
      <w:tabs>
        <w:tab w:val="left" w:pos="2835"/>
      </w:tabs>
      <w:ind w:left="2835" w:hanging="2835"/>
    </w:pPr>
  </w:style>
  <w:style w:type="paragraph" w:customStyle="1" w:styleId="BodyTextnopadding">
    <w:name w:val="Body Text no padding"/>
    <w:basedOn w:val="BodyText"/>
    <w:qFormat/>
    <w:rsid w:val="007E15C1"/>
    <w:pPr>
      <w:spacing w:before="0" w:after="0"/>
    </w:pPr>
  </w:style>
  <w:style w:type="paragraph" w:customStyle="1" w:styleId="BodyTextBold">
    <w:name w:val="Body Text Bold"/>
    <w:basedOn w:val="BodyText"/>
    <w:qFormat/>
    <w:rsid w:val="007E15C1"/>
    <w:rPr>
      <w:b/>
    </w:rPr>
  </w:style>
  <w:style w:type="character" w:styleId="Hyperlink">
    <w:name w:val="Hyperlink"/>
    <w:basedOn w:val="DefaultParagraphFont"/>
    <w:uiPriority w:val="99"/>
    <w:unhideWhenUsed/>
    <w:rsid w:val="00B601B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1129</Words>
  <Characters>7453</Characters>
  <Application>Microsoft Office Word</Application>
  <DocSecurity>0</DocSecurity>
  <Lines>225</Lines>
  <Paragraphs>150</Paragraphs>
  <ScaleCrop>false</ScaleCrop>
  <Company>Author-it Software Corporation Ltd.</Company>
  <LinksUpToDate>false</LinksUpToDate>
  <CharactersWithSpaces>8432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AURVTN006 Remove and replace mechanical units during vehicle repair</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2025-03-01T12:38:00Z</dcterms:created>
  <dcterms:modified xsi:type="dcterms:W3CDTF">2025-03-01T12:38:00Z</dcterms:modified>
</cp:coreProperties>
</file>