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584" w:rsidP="003E3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AURVTN005 Remove and replace adhesive attached components on vehicles</w:t>
      </w:r>
      <w:r>
        <w:fldChar w:fldCharType="end"/>
      </w:r>
    </w:p>
    <w:p w:rsidR="003E3584" w:rsidP="003E3584">
      <w:pPr>
        <w:pStyle w:val="Version"/>
        <w:sectPr w:rsidSect="00CB4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14C" w:rsidP="00CB414C">
      <w:pPr>
        <w:pStyle w:val="SuperHeading"/>
      </w:pPr>
      <w:r w:rsidRPr="00CB414C">
        <w:t>Assessment Requirements for AURVTN005 Remove and replace adhesive attached components on vehicles</w:t>
      </w:r>
    </w:p>
    <w:p w:rsidR="00000000" w:rsidRPr="00CB414C" w:rsidP="00CB414C">
      <w:pPr>
        <w:pStyle w:val="Heading1"/>
      </w:pPr>
      <w:bookmarkStart w:id="1" w:name="O_803517"/>
      <w:bookmarkEnd w:id="1"/>
      <w:r w:rsidRPr="00CB414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3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4C" w:rsidP="00CB414C">
            <w:pPr>
              <w:pStyle w:val="BodyText"/>
            </w:pPr>
            <w:r w:rsidRPr="00CB414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4C">
            <w:pPr>
              <w:pStyle w:val="BodyText"/>
              <w:rPr>
                <w:lang w:val="en-NZ"/>
              </w:rPr>
            </w:pPr>
            <w:r w:rsidRPr="00CB414C">
              <w:rPr>
                <w:rStyle w:val="SpecialBold"/>
              </w:rPr>
              <w:t>Comment</w:t>
            </w:r>
          </w:p>
        </w:tc>
      </w:tr>
      <w:tr w:rsidTr="003E358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4C">
            <w:pPr>
              <w:pStyle w:val="BodyText"/>
              <w:rPr>
                <w:lang w:val="en-NZ"/>
              </w:rPr>
            </w:pPr>
            <w:r w:rsidRPr="00CB414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4C" w:rsidP="00CB414C">
            <w:pPr>
              <w:pStyle w:val="BodyText"/>
            </w:pPr>
            <w:r w:rsidRPr="00CB414C">
              <w:t>New unit of competency.</w:t>
            </w:r>
          </w:p>
        </w:tc>
      </w:tr>
    </w:tbl>
    <w:p w:rsidR="00000000" w:rsidRPr="00CB414C" w:rsidP="00CB414C">
      <w:pPr>
        <w:pStyle w:val="BodyText"/>
      </w:pPr>
    </w:p>
    <w:p w:rsidR="00000000" w:rsidRPr="00CB414C" w:rsidP="00CB414C">
      <w:pPr>
        <w:pStyle w:val="AllowPageBreak"/>
      </w:pPr>
    </w:p>
    <w:p w:rsidR="00000000" w:rsidRPr="00CB414C" w:rsidP="00CB414C">
      <w:pPr>
        <w:pStyle w:val="Heading1"/>
      </w:pPr>
      <w:bookmarkStart w:id="2" w:name="O_803518"/>
      <w:bookmarkEnd w:id="2"/>
      <w:r w:rsidRPr="00CB414C">
        <w:t>Performance Evidence</w:t>
      </w:r>
    </w:p>
    <w:p w:rsidR="00000000" w:rsidRPr="00CB414C" w:rsidP="003E3584">
      <w:pPr>
        <w:pStyle w:val="BodyText"/>
      </w:pPr>
      <w:r w:rsidRPr="00CB414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B414C" w:rsidP="00CB414C">
      <w:pPr>
        <w:pStyle w:val="ListBullet"/>
      </w:pPr>
      <w:r w:rsidRPr="00CB414C">
        <w:t>remove and replace three of the fo</w:t>
      </w:r>
      <w:r w:rsidRPr="00CB414C">
        <w:t>llowing adhesive attached components on vehicles:</w:t>
      </w:r>
    </w:p>
    <w:p w:rsidR="00000000" w:rsidRPr="00CB414C" w:rsidP="00CB414C">
      <w:pPr>
        <w:pStyle w:val="ListBullet2"/>
      </w:pPr>
      <w:r w:rsidRPr="00CB414C">
        <w:t>protector mouldings</w:t>
      </w:r>
    </w:p>
    <w:p w:rsidR="00000000" w:rsidRPr="00CB414C" w:rsidP="00CB414C">
      <w:pPr>
        <w:pStyle w:val="ListBullet2"/>
      </w:pPr>
      <w:r w:rsidRPr="00CB414C">
        <w:t>badges</w:t>
      </w:r>
    </w:p>
    <w:p w:rsidR="00000000" w:rsidRPr="00CB414C" w:rsidP="00CB414C">
      <w:pPr>
        <w:pStyle w:val="ListBullet2"/>
      </w:pPr>
      <w:r w:rsidRPr="00CB414C">
        <w:t xml:space="preserve">transfers </w:t>
      </w:r>
    </w:p>
    <w:p w:rsidR="00000000" w:rsidRPr="00CB414C" w:rsidP="00CB414C">
      <w:pPr>
        <w:pStyle w:val="ListBullet2"/>
      </w:pPr>
      <w:r w:rsidRPr="00CB414C">
        <w:t>decals.</w:t>
      </w:r>
    </w:p>
    <w:p w:rsidR="00000000" w:rsidRPr="00CB414C" w:rsidP="00CB414C">
      <w:pPr>
        <w:pStyle w:val="AllowPageBreak"/>
      </w:pPr>
    </w:p>
    <w:p w:rsidR="00000000" w:rsidRPr="00CB414C" w:rsidP="00CB414C">
      <w:pPr>
        <w:pStyle w:val="Heading1"/>
      </w:pPr>
      <w:bookmarkStart w:id="3" w:name="O_803519"/>
      <w:bookmarkEnd w:id="3"/>
      <w:r w:rsidRPr="00CB414C">
        <w:t>Knowledge Evidence</w:t>
      </w:r>
    </w:p>
    <w:p w:rsidR="00000000" w:rsidRPr="00CB414C" w:rsidP="003E3584">
      <w:pPr>
        <w:pStyle w:val="BodyText"/>
      </w:pPr>
      <w:r w:rsidRPr="00CB414C">
        <w:t>Individuals must be able to demonstrate knowledge of:</w:t>
      </w:r>
    </w:p>
    <w:p w:rsidR="00000000" w:rsidRPr="00CB414C" w:rsidP="00CB414C">
      <w:pPr>
        <w:pStyle w:val="ListBullet"/>
      </w:pPr>
      <w:r w:rsidRPr="00CB414C">
        <w:t>work health and safety (WHS) and occupational health and safety (OHS) requirements relating to removing and replacing adhesive attached components on vehicles, including procedures for:</w:t>
      </w:r>
    </w:p>
    <w:p w:rsidR="00000000" w:rsidRPr="00CB414C" w:rsidP="00CB414C">
      <w:pPr>
        <w:pStyle w:val="ListBullet2"/>
      </w:pPr>
      <w:r w:rsidRPr="00CB414C">
        <w:t>selecting and using personal protective equipment (PPE)</w:t>
      </w:r>
    </w:p>
    <w:p w:rsidR="00000000" w:rsidRPr="00CB414C" w:rsidP="00CB414C">
      <w:pPr>
        <w:pStyle w:val="ListBullet2"/>
      </w:pPr>
      <w:r w:rsidRPr="00CB414C">
        <w:t xml:space="preserve">using manual </w:t>
      </w:r>
      <w:r w:rsidRPr="00CB414C">
        <w:t xml:space="preserve">handling and storage techniques </w:t>
      </w:r>
    </w:p>
    <w:p w:rsidR="00000000" w:rsidRPr="00CB414C" w:rsidP="00CB414C">
      <w:pPr>
        <w:pStyle w:val="ListBullet2"/>
      </w:pPr>
      <w:r w:rsidRPr="00CB414C">
        <w:t>using tools and equipment</w:t>
      </w:r>
    </w:p>
    <w:p w:rsidR="00000000" w:rsidRPr="00CB414C" w:rsidP="00CB414C">
      <w:pPr>
        <w:pStyle w:val="ListBullet2"/>
      </w:pPr>
      <w:r w:rsidRPr="00CB414C">
        <w:t>handling and storing adhesives</w:t>
      </w:r>
    </w:p>
    <w:p w:rsidR="00000000" w:rsidRPr="00CB414C" w:rsidP="00CB414C">
      <w:pPr>
        <w:pStyle w:val="ListBullet"/>
      </w:pPr>
      <w:r w:rsidRPr="00CB414C">
        <w:t>environmental requirements, including procedures for trapping, storing and disposing of waste materials</w:t>
      </w:r>
    </w:p>
    <w:p w:rsidR="00000000" w:rsidRPr="00CB414C" w:rsidP="00CB414C">
      <w:pPr>
        <w:pStyle w:val="ListBullet"/>
      </w:pPr>
      <w:r w:rsidRPr="00CB414C">
        <w:t>methods and techniques for removing different types of adhesi</w:t>
      </w:r>
      <w:r w:rsidRPr="00CB414C">
        <w:t>ve attached components, including suitable removal methods and tools</w:t>
      </w:r>
    </w:p>
    <w:p w:rsidR="00000000" w:rsidRPr="00CB414C" w:rsidP="00CB414C">
      <w:pPr>
        <w:pStyle w:val="ListBullet"/>
      </w:pPr>
      <w:r w:rsidRPr="00CB414C">
        <w:t>methods and techniques for replacing different types of adhesive attached components, including:</w:t>
      </w:r>
    </w:p>
    <w:p w:rsidR="00000000" w:rsidRPr="00CB414C" w:rsidP="00CB414C">
      <w:pPr>
        <w:pStyle w:val="ListBullet2"/>
      </w:pPr>
      <w:r w:rsidRPr="00CB414C">
        <w:t>fastening methods: adhesive and mechanical methods</w:t>
      </w:r>
    </w:p>
    <w:p w:rsidR="00000000" w:rsidRPr="00CB414C" w:rsidP="00CB414C">
      <w:pPr>
        <w:pStyle w:val="ListBullet2"/>
      </w:pPr>
      <w:r w:rsidRPr="00CB414C">
        <w:t xml:space="preserve">types and application of adhesives </w:t>
      </w:r>
    </w:p>
    <w:p w:rsidR="00000000" w:rsidRPr="00CB414C" w:rsidP="00CB414C">
      <w:pPr>
        <w:pStyle w:val="ListBullet"/>
      </w:pPr>
      <w:r w:rsidRPr="00CB414C">
        <w:t>procedures for final inspection of replaced adhesive attached components.</w:t>
      </w:r>
    </w:p>
    <w:p w:rsidR="00000000" w:rsidRPr="00CB414C" w:rsidP="00CB414C">
      <w:pPr>
        <w:pStyle w:val="AllowPageBreak"/>
      </w:pPr>
    </w:p>
    <w:p w:rsidR="00000000" w:rsidRPr="00CB414C" w:rsidP="00CB414C">
      <w:pPr>
        <w:pStyle w:val="Heading1"/>
      </w:pPr>
      <w:bookmarkStart w:id="4" w:name="O_803520"/>
      <w:bookmarkEnd w:id="4"/>
      <w:r w:rsidRPr="00CB414C">
        <w:t>Assessment Conditions</w:t>
      </w:r>
    </w:p>
    <w:p w:rsidR="00000000" w:rsidRPr="00CB414C" w:rsidP="003E3584">
      <w:pPr>
        <w:pStyle w:val="BodyText"/>
      </w:pPr>
      <w:r w:rsidRPr="00CB414C">
        <w:t>Assessors must satisfy NVR/AQTF assessor requirements.</w:t>
      </w:r>
    </w:p>
    <w:p w:rsidR="00000000" w:rsidRPr="00CB414C" w:rsidP="003E3584">
      <w:pPr>
        <w:pStyle w:val="BodyText"/>
      </w:pPr>
      <w:r w:rsidRPr="00CB414C">
        <w:t>Competency is to be assessed in the workplace or a simulated environment that accuratel</w:t>
      </w:r>
      <w:r w:rsidRPr="00CB414C">
        <w:t>y reflects performance in a real workplace setting.</w:t>
      </w:r>
    </w:p>
    <w:p w:rsidR="00000000" w:rsidRPr="00CB414C" w:rsidP="003E3584">
      <w:pPr>
        <w:pStyle w:val="BodyText"/>
      </w:pPr>
      <w:r w:rsidRPr="00CB414C">
        <w:t>Assessment must include direct observation of tasks.</w:t>
      </w:r>
    </w:p>
    <w:p w:rsidR="00000000" w:rsidRPr="00CB414C" w:rsidP="003E3584">
      <w:pPr>
        <w:pStyle w:val="BodyText"/>
      </w:pPr>
      <w:r w:rsidRPr="00CB414C">
        <w:t>Where assessment of competency includes third-party evidence, individuals must provide evidence that links them to the adhesive attached components t</w:t>
      </w:r>
      <w:r w:rsidRPr="00CB414C">
        <w:t>hey have removed and replaced on vehicles, e.g. repair orders.</w:t>
      </w:r>
    </w:p>
    <w:p w:rsidR="00000000" w:rsidRPr="00CB414C" w:rsidP="003E3584">
      <w:pPr>
        <w:pStyle w:val="BodyText"/>
      </w:pPr>
      <w:r w:rsidRPr="00CB414C">
        <w:t>Assessors must verify performance evidence through questioning on skills and knowledge to ensure correct interpretation and application.</w:t>
      </w:r>
    </w:p>
    <w:p w:rsidR="00000000" w:rsidRPr="00CB414C" w:rsidP="003E3584">
      <w:pPr>
        <w:pStyle w:val="BodyText"/>
      </w:pPr>
      <w:r w:rsidRPr="00CB414C">
        <w:t>The following resources must be made available:</w:t>
      </w:r>
    </w:p>
    <w:p w:rsidR="00000000" w:rsidRPr="00CB414C" w:rsidP="00CB414C">
      <w:pPr>
        <w:pStyle w:val="ListBullet"/>
      </w:pPr>
      <w:r w:rsidRPr="00CB414C">
        <w:t>automotive repair workplace or simulated workplace</w:t>
      </w:r>
    </w:p>
    <w:p w:rsidR="00000000" w:rsidRPr="00CB414C" w:rsidP="00CB414C">
      <w:pPr>
        <w:pStyle w:val="ListBullet"/>
      </w:pPr>
      <w:r w:rsidRPr="00CB414C">
        <w:t>workplace instructions</w:t>
      </w:r>
    </w:p>
    <w:p w:rsidR="00000000" w:rsidRPr="00CB414C" w:rsidP="00CB414C">
      <w:pPr>
        <w:pStyle w:val="ListBullet"/>
      </w:pPr>
      <w:r w:rsidRPr="00CB414C">
        <w:t>vehicles requiring removal and replacement of adhesive attached components</w:t>
      </w:r>
    </w:p>
    <w:p w:rsidR="00000000" w:rsidRPr="00CB414C" w:rsidP="00CB414C">
      <w:pPr>
        <w:pStyle w:val="ListBullet"/>
      </w:pPr>
      <w:r w:rsidRPr="00CB414C">
        <w:t>protector mouldings, transfers, badges and decals to be removed and replaced</w:t>
      </w:r>
    </w:p>
    <w:p w:rsidR="00000000" w:rsidRPr="00CB414C" w:rsidP="00CB414C">
      <w:pPr>
        <w:pStyle w:val="ListBullet"/>
      </w:pPr>
      <w:r w:rsidRPr="00CB414C">
        <w:t>tools, equipment and materials</w:t>
      </w:r>
      <w:r w:rsidRPr="00CB414C">
        <w:t xml:space="preserve"> appropriate for removing and replacing adhesive attached components, including:</w:t>
      </w:r>
    </w:p>
    <w:p w:rsidR="00000000" w:rsidRPr="00CB414C" w:rsidP="00CB414C">
      <w:pPr>
        <w:pStyle w:val="ListBullet"/>
      </w:pPr>
      <w:r w:rsidRPr="00CB414C">
        <w:t xml:space="preserve">adhesive tape </w:t>
      </w:r>
    </w:p>
    <w:p w:rsidR="00000000" w:rsidRPr="00CB414C" w:rsidP="00CB414C">
      <w:pPr>
        <w:pStyle w:val="ListBullet"/>
      </w:pPr>
      <w:r w:rsidRPr="00CB414C">
        <w:t>required PPE.</w:t>
      </w:r>
    </w:p>
    <w:p w:rsidR="00000000" w:rsidRPr="00CB414C" w:rsidP="00CB414C">
      <w:pPr>
        <w:pStyle w:val="AllowPageBreak"/>
      </w:pPr>
    </w:p>
    <w:p w:rsidR="00000000" w:rsidRPr="00CB414C" w:rsidP="00CB414C">
      <w:pPr>
        <w:pStyle w:val="Heading1"/>
      </w:pPr>
      <w:bookmarkStart w:id="5" w:name="O_803523"/>
      <w:bookmarkEnd w:id="5"/>
      <w:r w:rsidRPr="00CB414C">
        <w:t>Links</w:t>
      </w:r>
    </w:p>
    <w:p w:rsidR="00000000" w:rsidRPr="00CB414C" w:rsidP="003E3584">
      <w:pPr>
        <w:pStyle w:val="BodyText"/>
      </w:pPr>
      <w:r w:rsidRPr="00CB4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24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414C" w:rsidP="003E3584">
      <w:pPr>
        <w:pStyle w:val="BodyText"/>
      </w:pPr>
      <w:r w:rsidRPr="00CB4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24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B414C" w:rsidP="00CB414C"/>
    <w:sectPr w:rsidSect="00CB4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4C" w:rsidRPr="003E3584" w:rsidP="003E3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84" w:rsidP="00CB4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3584" w:rsidP="00CB4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E3584" w:rsidP="00CB4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14C" w:rsidRPr="003E3584" w:rsidP="003E3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84" w:rsidRPr="002D2AF8" w:rsidP="00CB4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AURVTN005 Remove and replace adhesive attached components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E3584" w:rsidP="00CB4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EA43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EA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B611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14C"/>
  </w:style>
  <w:style w:type="character" w:customStyle="1" w:styleId="Heading1Char">
    <w:name w:val="Heading 1 Char"/>
    <w:basedOn w:val="DefaultParagraphFont"/>
    <w:link w:val="Heading1"/>
    <w:rsid w:val="00CB4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1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14C"/>
    <w:rPr>
      <w:b/>
      <w:spacing w:val="0"/>
    </w:rPr>
  </w:style>
  <w:style w:type="paragraph" w:styleId="ListBullet2">
    <w:name w:val="List Bullet 2"/>
    <w:basedOn w:val="List2"/>
    <w:rsid w:val="00CB41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4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14C"/>
    <w:rPr>
      <w:i/>
    </w:rPr>
  </w:style>
  <w:style w:type="paragraph" w:styleId="Caption">
    <w:name w:val="caption"/>
    <w:basedOn w:val="BodyText"/>
    <w:next w:val="Normal"/>
    <w:qFormat/>
    <w:rsid w:val="00CB4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14C"/>
  </w:style>
  <w:style w:type="paragraph" w:styleId="TableofFigures">
    <w:name w:val="table of figures"/>
    <w:basedOn w:val="Normal"/>
    <w:next w:val="Normal"/>
    <w:semiHidden/>
    <w:rsid w:val="00CB4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1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14C"/>
    <w:rPr>
      <w:rFonts w:ascii="Wingdings" w:hAnsi="Wingdings"/>
    </w:rPr>
  </w:style>
  <w:style w:type="paragraph" w:customStyle="1" w:styleId="TableHeading">
    <w:name w:val="Table Heading"/>
    <w:basedOn w:val="HeadingBase"/>
    <w:rsid w:val="00CB4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14C"/>
    <w:rPr>
      <w:color w:val="0033CC"/>
      <w:u w:val="none"/>
    </w:rPr>
  </w:style>
  <w:style w:type="paragraph" w:customStyle="1" w:styleId="BodyTextRight">
    <w:name w:val="Body Text Right"/>
    <w:basedOn w:val="BodyText"/>
    <w:rsid w:val="00CB4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1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14C"/>
    <w:rPr>
      <w:sz w:val="32"/>
    </w:rPr>
  </w:style>
  <w:style w:type="paragraph" w:customStyle="1" w:styleId="HeadingProcedure">
    <w:name w:val="Heading Procedure"/>
    <w:basedOn w:val="HeadingBase"/>
    <w:next w:val="Normal"/>
    <w:rsid w:val="00CB4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14C"/>
    <w:pPr>
      <w:spacing w:before="60" w:after="60"/>
    </w:pPr>
  </w:style>
  <w:style w:type="paragraph" w:styleId="ListContinue">
    <w:name w:val="List Continue"/>
    <w:basedOn w:val="List"/>
    <w:rsid w:val="00CB414C"/>
    <w:pPr>
      <w:ind w:firstLine="0"/>
    </w:pPr>
  </w:style>
  <w:style w:type="paragraph" w:customStyle="1" w:styleId="ListNote">
    <w:name w:val="List Note"/>
    <w:basedOn w:val="List"/>
    <w:rsid w:val="00CB4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14C"/>
    <w:rPr>
      <w:rFonts w:ascii="Courier New" w:hAnsi="Courier New"/>
    </w:rPr>
  </w:style>
  <w:style w:type="paragraph" w:customStyle="1" w:styleId="NoteBullet">
    <w:name w:val="Note Bullet"/>
    <w:basedOn w:val="Note"/>
    <w:rsid w:val="00CB4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1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14C"/>
    <w:rPr>
      <w:b/>
      <w:smallCaps/>
    </w:rPr>
  </w:style>
  <w:style w:type="paragraph" w:customStyle="1" w:styleId="TableListNumber">
    <w:name w:val="Table List Number"/>
    <w:basedOn w:val="ListNumber"/>
    <w:rsid w:val="00CB4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14C"/>
    <w:pPr>
      <w:numPr>
        <w:numId w:val="9"/>
      </w:numPr>
    </w:pPr>
  </w:style>
  <w:style w:type="paragraph" w:customStyle="1" w:styleId="ListAlpha2">
    <w:name w:val="List Alpha 2"/>
    <w:basedOn w:val="List2"/>
    <w:rsid w:val="00CB414C"/>
    <w:pPr>
      <w:numPr>
        <w:numId w:val="8"/>
      </w:numPr>
    </w:pPr>
  </w:style>
  <w:style w:type="paragraph" w:styleId="List2">
    <w:name w:val="List 2"/>
    <w:basedOn w:val="BodyText"/>
    <w:rsid w:val="00CB4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1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1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14C"/>
    <w:pPr>
      <w:numPr>
        <w:numId w:val="4"/>
      </w:numPr>
    </w:pPr>
  </w:style>
  <w:style w:type="paragraph" w:styleId="ListContinue2">
    <w:name w:val="List Continue 2"/>
    <w:basedOn w:val="List2"/>
    <w:rsid w:val="00CB414C"/>
    <w:pPr>
      <w:ind w:firstLine="0"/>
    </w:pPr>
  </w:style>
  <w:style w:type="paragraph" w:styleId="ListContinue3">
    <w:name w:val="List Continue 3"/>
    <w:basedOn w:val="List3"/>
    <w:rsid w:val="00CB414C"/>
    <w:pPr>
      <w:ind w:left="1021" w:firstLine="0"/>
    </w:pPr>
  </w:style>
  <w:style w:type="paragraph" w:styleId="ListContinue4">
    <w:name w:val="List Continue 4"/>
    <w:basedOn w:val="List4"/>
    <w:rsid w:val="00CB414C"/>
    <w:pPr>
      <w:ind w:firstLine="0"/>
    </w:pPr>
  </w:style>
  <w:style w:type="paragraph" w:styleId="ListContinue5">
    <w:name w:val="List Continue 5"/>
    <w:basedOn w:val="List5"/>
    <w:rsid w:val="00CB414C"/>
    <w:pPr>
      <w:ind w:firstLine="0"/>
    </w:pPr>
  </w:style>
  <w:style w:type="paragraph" w:styleId="ListNumber3">
    <w:name w:val="List Number 3"/>
    <w:basedOn w:val="List3"/>
    <w:rsid w:val="00CB414C"/>
    <w:pPr>
      <w:numPr>
        <w:numId w:val="5"/>
      </w:numPr>
    </w:pPr>
  </w:style>
  <w:style w:type="paragraph" w:styleId="ListNumber4">
    <w:name w:val="List Number 4"/>
    <w:basedOn w:val="List4"/>
    <w:rsid w:val="00CB414C"/>
    <w:pPr>
      <w:numPr>
        <w:numId w:val="6"/>
      </w:numPr>
    </w:pPr>
  </w:style>
  <w:style w:type="paragraph" w:styleId="ListNumber5">
    <w:name w:val="List Number 5"/>
    <w:basedOn w:val="List5"/>
    <w:rsid w:val="00CB414C"/>
    <w:pPr>
      <w:numPr>
        <w:numId w:val="7"/>
      </w:numPr>
    </w:pPr>
  </w:style>
  <w:style w:type="paragraph" w:styleId="BlockText">
    <w:name w:val="Block Text"/>
    <w:basedOn w:val="Normal"/>
    <w:rsid w:val="00CB4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14C"/>
    <w:rPr>
      <w:sz w:val="16"/>
      <w:vertAlign w:val="superscript"/>
    </w:rPr>
  </w:style>
  <w:style w:type="character" w:customStyle="1" w:styleId="Symbols">
    <w:name w:val="Symbols"/>
    <w:basedOn w:val="DefaultParagraphFont"/>
    <w:rsid w:val="00CB414C"/>
    <w:rPr>
      <w:rFonts w:ascii="Symbol" w:hAnsi="Symbol"/>
    </w:rPr>
  </w:style>
  <w:style w:type="character" w:customStyle="1" w:styleId="MenuOptions">
    <w:name w:val="Menu Options"/>
    <w:basedOn w:val="DefaultParagraphFont"/>
    <w:rsid w:val="00CB4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14C"/>
    <w:rPr>
      <w:b/>
    </w:rPr>
  </w:style>
  <w:style w:type="character" w:customStyle="1" w:styleId="Underlined">
    <w:name w:val="Underlined"/>
    <w:basedOn w:val="DefaultParagraphFont"/>
    <w:rsid w:val="00CB414C"/>
    <w:rPr>
      <w:u w:val="single"/>
    </w:rPr>
  </w:style>
  <w:style w:type="paragraph" w:customStyle="1" w:styleId="TableBodyTextRight">
    <w:name w:val="Table Body Text Right"/>
    <w:basedOn w:val="TableBodyText"/>
    <w:rsid w:val="00CB4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14C"/>
    <w:rPr>
      <w:sz w:val="18"/>
    </w:rPr>
  </w:style>
  <w:style w:type="paragraph" w:customStyle="1" w:styleId="BodySmallRight">
    <w:name w:val="Body Small Right"/>
    <w:basedOn w:val="BodyTextRight"/>
    <w:rsid w:val="00CB414C"/>
    <w:rPr>
      <w:sz w:val="18"/>
      <w:szCs w:val="18"/>
    </w:rPr>
  </w:style>
  <w:style w:type="paragraph" w:customStyle="1" w:styleId="MarginEdition">
    <w:name w:val="Margin Edition"/>
    <w:basedOn w:val="MarginNote"/>
    <w:rsid w:val="00CB4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14C"/>
    <w:rPr>
      <w:sz w:val="2"/>
      <w:szCs w:val="2"/>
    </w:rPr>
  </w:style>
  <w:style w:type="character" w:customStyle="1" w:styleId="Small">
    <w:name w:val="Small"/>
    <w:basedOn w:val="DefaultParagraphFont"/>
    <w:rsid w:val="00CB414C"/>
    <w:rPr>
      <w:sz w:val="16"/>
    </w:rPr>
  </w:style>
  <w:style w:type="paragraph" w:customStyle="1" w:styleId="WideTable">
    <w:name w:val="Wide Table"/>
    <w:basedOn w:val="Normal"/>
    <w:rsid w:val="00CB4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14C"/>
  </w:style>
  <w:style w:type="paragraph" w:styleId="Quote">
    <w:name w:val="Quote"/>
    <w:basedOn w:val="Heading1"/>
    <w:link w:val="QuoteChar"/>
    <w:qFormat/>
    <w:rsid w:val="00CB4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14C"/>
    <w:pPr>
      <w:pageBreakBefore/>
    </w:pPr>
  </w:style>
  <w:style w:type="paragraph" w:customStyle="1" w:styleId="Border">
    <w:name w:val="Border"/>
    <w:basedOn w:val="Normal"/>
    <w:qFormat/>
    <w:rsid w:val="00CB4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14C"/>
    <w:rPr>
      <w:u w:val="single"/>
    </w:rPr>
  </w:style>
  <w:style w:type="character" w:customStyle="1" w:styleId="BoldandItalics">
    <w:name w:val="Bold and Italics"/>
    <w:qFormat/>
    <w:rsid w:val="00CB414C"/>
    <w:rPr>
      <w:b/>
      <w:i/>
      <w:u w:val="none"/>
    </w:rPr>
  </w:style>
  <w:style w:type="paragraph" w:styleId="BalloonText">
    <w:name w:val="Balloon Text"/>
    <w:basedOn w:val="Normal"/>
    <w:link w:val="BalloonTextChar"/>
    <w:rsid w:val="00CB4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14C"/>
    <w:pPr>
      <w:spacing w:before="0" w:after="0"/>
    </w:pPr>
  </w:style>
  <w:style w:type="paragraph" w:customStyle="1" w:styleId="BodyTextBold">
    <w:name w:val="Body Text Bold"/>
    <w:basedOn w:val="BodyText"/>
    <w:qFormat/>
    <w:rsid w:val="00CB414C"/>
    <w:rPr>
      <w:b/>
    </w:rPr>
  </w:style>
  <w:style w:type="character" w:styleId="Hyperlink">
    <w:name w:val="Hyperlink"/>
    <w:basedOn w:val="DefaultParagraphFont"/>
    <w:uiPriority w:val="99"/>
    <w:unhideWhenUsed/>
    <w:rsid w:val="003E3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2780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AURVTN005 Remove and replace adhesive attached components on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