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04E7" w:rsidP="00D504E7">
      <w:pPr>
        <w:pStyle w:val="Title"/>
      </w:pPr>
      <w:r>
        <w:fldChar w:fldCharType="begin"/>
      </w:r>
      <w:r>
        <w:instrText xml:space="preserve"> TITLE   \* MERGEFORMAT </w:instrText>
      </w:r>
      <w:r>
        <w:fldChar w:fldCharType="separate"/>
      </w:r>
      <w:r>
        <w:t>AURVTN002 Carry out non-structural vehicle panel repairs</w:t>
      </w:r>
      <w:r>
        <w:fldChar w:fldCharType="end"/>
      </w:r>
    </w:p>
    <w:p w:rsidR="00D504E7" w:rsidP="00D504E7">
      <w:pPr>
        <w:pStyle w:val="Version"/>
        <w:sectPr w:rsidSect="003153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5354" w:rsidP="00315354">
      <w:pPr>
        <w:pStyle w:val="SuperHeading"/>
      </w:pPr>
      <w:r w:rsidRPr="00315354">
        <w:t>AURVTN002 Carry out non-structural vehicle panel repairs</w:t>
      </w:r>
    </w:p>
    <w:p w:rsidR="00000000" w:rsidRPr="00315354" w:rsidP="00315354">
      <w:pPr>
        <w:pStyle w:val="Heading1"/>
      </w:pPr>
      <w:bookmarkStart w:id="1" w:name="O_803450"/>
      <w:bookmarkEnd w:id="1"/>
      <w:r w:rsidRPr="00315354">
        <w:t>Modification History</w:t>
      </w:r>
    </w:p>
    <w:tbl>
      <w:tblPr>
        <w:tblW w:w="9639" w:type="dxa"/>
        <w:tblLayout w:type="fixed"/>
        <w:tblCellMar>
          <w:left w:w="62" w:type="dxa"/>
          <w:right w:w="62" w:type="dxa"/>
        </w:tblCellMar>
        <w:tblLook w:val="0000"/>
      </w:tblPr>
      <w:tblGrid>
        <w:gridCol w:w="2835"/>
        <w:gridCol w:w="6804"/>
      </w:tblGrid>
      <w:tr w:rsidTr="00D504E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354" w:rsidP="00315354">
            <w:pPr>
              <w:pStyle w:val="BodyText"/>
            </w:pPr>
            <w:r w:rsidRPr="0031535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354">
            <w:pPr>
              <w:pStyle w:val="BodyText"/>
              <w:rPr>
                <w:lang w:val="en-NZ"/>
              </w:rPr>
            </w:pPr>
            <w:r w:rsidRPr="00315354">
              <w:rPr>
                <w:rStyle w:val="SpecialBold"/>
              </w:rPr>
              <w:t>Comment</w:t>
            </w:r>
          </w:p>
        </w:tc>
      </w:tr>
      <w:tr w:rsidTr="00D504E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354">
            <w:pPr>
              <w:pStyle w:val="BodyText"/>
              <w:rPr>
                <w:lang w:val="en-NZ"/>
              </w:rPr>
            </w:pPr>
            <w:r w:rsidRPr="0031535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354" w:rsidP="00315354">
            <w:pPr>
              <w:pStyle w:val="BodyText"/>
            </w:pPr>
            <w:r w:rsidRPr="00315354">
              <w:t>New unit of competency.</w:t>
            </w:r>
          </w:p>
        </w:tc>
      </w:tr>
    </w:tbl>
    <w:p w:rsidR="00000000" w:rsidRPr="00315354" w:rsidP="00315354">
      <w:pPr>
        <w:pStyle w:val="BodyText"/>
      </w:pPr>
    </w:p>
    <w:p w:rsidR="00000000" w:rsidRPr="00315354" w:rsidP="00315354">
      <w:pPr>
        <w:pStyle w:val="AllowPageBreak"/>
      </w:pPr>
    </w:p>
    <w:p w:rsidR="00000000" w:rsidRPr="00315354" w:rsidP="00315354">
      <w:pPr>
        <w:pStyle w:val="Heading1"/>
      </w:pPr>
      <w:bookmarkStart w:id="2" w:name="O_803451"/>
      <w:bookmarkEnd w:id="2"/>
      <w:r w:rsidRPr="00315354">
        <w:t>Application</w:t>
      </w:r>
    </w:p>
    <w:p w:rsidR="00000000" w:rsidRPr="00315354" w:rsidP="00D504E7">
      <w:pPr>
        <w:pStyle w:val="BodyText"/>
      </w:pPr>
      <w:r w:rsidRPr="00315354">
        <w:t>This unit describes the performance outcomes required to perform non-structural vehicle panel repairs to pre-paint condition. It involves</w:t>
      </w:r>
      <w:r w:rsidRPr="00315354">
        <w:t xml:space="preserve"> preparing for the task, selecting and using specialist tools and equipment, repairing panels according to manufacturer specifications and workplace procedures, and completing workplace processes and documentation.</w:t>
      </w:r>
    </w:p>
    <w:p w:rsidR="00000000" w:rsidRPr="00315354" w:rsidP="00D504E7">
      <w:pPr>
        <w:pStyle w:val="BodyText"/>
      </w:pPr>
      <w:r w:rsidRPr="00315354">
        <w:t>It applies to those working in the autom</w:t>
      </w:r>
      <w:r w:rsidRPr="00315354">
        <w:t>otive body service and repair industry.</w:t>
      </w:r>
    </w:p>
    <w:p w:rsidR="00000000" w:rsidRPr="00315354" w:rsidP="00D504E7">
      <w:pPr>
        <w:pStyle w:val="BodyText"/>
      </w:pPr>
      <w:r w:rsidRPr="00315354">
        <w:t>No licensing, legislative, regulatory or certification requirements apply to this unit at the time of publication.</w:t>
      </w:r>
    </w:p>
    <w:p w:rsidR="00000000" w:rsidRPr="00315354" w:rsidP="00315354">
      <w:pPr>
        <w:pStyle w:val="Heading1"/>
      </w:pPr>
      <w:bookmarkStart w:id="3" w:name="O_803453"/>
      <w:bookmarkEnd w:id="3"/>
      <w:r w:rsidRPr="00315354">
        <w:t>Competency Field</w:t>
      </w:r>
    </w:p>
    <w:p w:rsidR="00000000" w:rsidRPr="00315354" w:rsidP="00D504E7">
      <w:pPr>
        <w:pStyle w:val="BodyText"/>
      </w:pPr>
      <w:r w:rsidRPr="00315354">
        <w:t>Vehicle Body</w:t>
      </w:r>
    </w:p>
    <w:p w:rsidR="00000000" w:rsidRPr="00315354" w:rsidP="00315354">
      <w:pPr>
        <w:pStyle w:val="Heading1"/>
      </w:pPr>
      <w:bookmarkStart w:id="4" w:name="O_803454"/>
      <w:bookmarkEnd w:id="4"/>
      <w:r w:rsidRPr="00315354">
        <w:t>Unit Sector</w:t>
      </w:r>
    </w:p>
    <w:p w:rsidR="00000000" w:rsidRPr="00315354" w:rsidP="00D504E7">
      <w:pPr>
        <w:pStyle w:val="BodyText"/>
      </w:pPr>
      <w:r w:rsidRPr="00315354">
        <w:t>Technical – Body</w:t>
      </w:r>
    </w:p>
    <w:p w:rsidR="00000000" w:rsidRPr="00315354" w:rsidP="00315354">
      <w:pPr>
        <w:pStyle w:val="Heading1"/>
      </w:pPr>
      <w:bookmarkStart w:id="5" w:name="O_803455"/>
      <w:bookmarkEnd w:id="5"/>
      <w:r w:rsidRPr="00315354">
        <w:t>Elements and Performance Criteria</w:t>
      </w:r>
    </w:p>
    <w:tbl>
      <w:tblPr>
        <w:tblW w:w="9639" w:type="dxa"/>
        <w:tblLayout w:type="fixed"/>
        <w:tblCellMar>
          <w:left w:w="62" w:type="dxa"/>
          <w:right w:w="62" w:type="dxa"/>
        </w:tblCellMar>
        <w:tblLook w:val="0000"/>
      </w:tblPr>
      <w:tblGrid>
        <w:gridCol w:w="2835"/>
        <w:gridCol w:w="6804"/>
      </w:tblGrid>
      <w:tr w:rsidTr="0031535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354" w:rsidP="00315354">
            <w:pPr>
              <w:pStyle w:val="BodyText"/>
            </w:pPr>
            <w:r w:rsidRPr="00315354">
              <w:rPr>
                <w:rStyle w:val="SpecialBold"/>
              </w:rPr>
              <w:t>Elements</w:t>
            </w:r>
          </w:p>
          <w:p w:rsidR="00000000" w:rsidRPr="00315354" w:rsidP="00315354">
            <w:pPr>
              <w:pStyle w:val="BodyText"/>
            </w:pPr>
            <w:r w:rsidRPr="0031535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354" w:rsidP="00315354">
            <w:pPr>
              <w:pStyle w:val="BodyText"/>
            </w:pPr>
            <w:r w:rsidRPr="00315354">
              <w:rPr>
                <w:rStyle w:val="SpecialBold"/>
              </w:rPr>
              <w:t>Performance Criteria</w:t>
            </w:r>
          </w:p>
          <w:p w:rsidR="00000000" w:rsidP="00315354">
            <w:pPr>
              <w:pStyle w:val="BodyText"/>
              <w:rPr>
                <w:lang w:val="en-NZ"/>
              </w:rPr>
            </w:pPr>
            <w:r w:rsidRPr="00315354">
              <w:t>Performance criteria describe the performance needed to demonstrate achievement of the element. Where bold and italicised text is used</w:t>
            </w:r>
            <w:r w:rsidRPr="00315354">
              <w:t>, further information is detailed in the range of conditions section.</w:t>
            </w:r>
          </w:p>
        </w:tc>
      </w:tr>
      <w:tr w:rsidTr="0031535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354">
            <w:pPr>
              <w:pStyle w:val="List"/>
              <w:rPr>
                <w:lang w:val="en-NZ"/>
              </w:rPr>
            </w:pPr>
            <w:r w:rsidRPr="00315354">
              <w:t>1.</w:t>
            </w:r>
            <w:r w:rsidRPr="00315354">
              <w:tab/>
              <w:t xml:space="preserve">Prepare for non-structural panel </w:t>
            </w:r>
            <w:r w:rsidRPr="00315354">
              <w:t>repairs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354" w:rsidP="00315354">
            <w:pPr>
              <w:pStyle w:val="List"/>
            </w:pPr>
            <w:r w:rsidRPr="00315354">
              <w:t>1.1</w:t>
            </w:r>
            <w:r w:rsidRPr="00315354">
              <w:tab/>
              <w:t>Job requirements are determined from workplace instructions</w:t>
            </w:r>
          </w:p>
          <w:p w:rsidR="00000000" w:rsidRPr="00315354" w:rsidP="00315354">
            <w:pPr>
              <w:pStyle w:val="List"/>
            </w:pPr>
            <w:r w:rsidRPr="00315354">
              <w:t>1.2</w:t>
            </w:r>
            <w:r w:rsidRPr="00315354">
              <w:tab/>
              <w:t xml:space="preserve">Workplace procedures and product manufacturer and original </w:t>
            </w:r>
            <w:r w:rsidRPr="00315354">
              <w:t>equipment manu</w:t>
            </w:r>
            <w:r w:rsidRPr="00315354">
              <w:t>facturer (OEM) specifications are sourced and interpreted</w:t>
            </w:r>
          </w:p>
          <w:p w:rsidR="00000000" w:rsidRPr="00315354" w:rsidP="00315354">
            <w:pPr>
              <w:pStyle w:val="List"/>
            </w:pPr>
            <w:r w:rsidRPr="00315354">
              <w:t>1.3</w:t>
            </w:r>
            <w:r w:rsidRPr="00315354">
              <w:tab/>
              <w:t>Hazards associated with the work are identified and risks are managed</w:t>
            </w:r>
          </w:p>
          <w:p w:rsidR="00000000" w:rsidRPr="00315354" w:rsidP="00315354">
            <w:pPr>
              <w:pStyle w:val="List"/>
            </w:pPr>
            <w:r w:rsidRPr="00315354">
              <w:t>1.4</w:t>
            </w:r>
            <w:r w:rsidRPr="00315354">
              <w:tab/>
              <w:t>Equipment and hand and power tools are selected and checked for serviceability</w:t>
            </w:r>
          </w:p>
          <w:p w:rsidR="00000000" w:rsidP="00315354">
            <w:pPr>
              <w:pStyle w:val="List"/>
              <w:rPr>
                <w:lang w:val="en-NZ"/>
              </w:rPr>
            </w:pPr>
            <w:r w:rsidRPr="00315354">
              <w:t>1.5</w:t>
            </w:r>
            <w:r w:rsidRPr="00315354">
              <w:tab/>
              <w:t>Work is planned to minimise waste acc</w:t>
            </w:r>
            <w:r w:rsidRPr="00315354">
              <w:t>ording to workplace procedures</w:t>
            </w:r>
          </w:p>
        </w:tc>
      </w:tr>
      <w:tr w:rsidTr="0031535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354">
            <w:pPr>
              <w:pStyle w:val="List"/>
              <w:rPr>
                <w:lang w:val="en-NZ"/>
              </w:rPr>
            </w:pPr>
            <w:r w:rsidRPr="00315354">
              <w:t>2.</w:t>
            </w:r>
            <w:r w:rsidRPr="00315354">
              <w:tab/>
              <w:t>Carry out non-structural panel repairs to pre-paint condition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354" w:rsidP="00315354">
            <w:pPr>
              <w:pStyle w:val="List"/>
            </w:pPr>
            <w:r w:rsidRPr="00315354">
              <w:t>2.1</w:t>
            </w:r>
            <w:r w:rsidRPr="00315354">
              <w:tab/>
              <w:t xml:space="preserve">Panels are repaired using approved repair methods, materials and equipment according to OEM specifications and </w:t>
            </w:r>
            <w:r w:rsidRPr="00315354">
              <w:rPr>
                <w:rStyle w:val="BoldandItalics"/>
              </w:rPr>
              <w:t>safety and environmental requirements</w:t>
            </w:r>
          </w:p>
          <w:p w:rsidR="00000000" w:rsidRPr="00315354" w:rsidP="00315354">
            <w:pPr>
              <w:pStyle w:val="List"/>
            </w:pPr>
            <w:r w:rsidRPr="00315354">
              <w:t>2.2</w:t>
            </w:r>
            <w:r w:rsidRPr="00315354">
              <w:tab/>
            </w:r>
            <w:r w:rsidRPr="00315354">
              <w:t>Repairs are finished to pre-paint condition according to workplace procedures</w:t>
            </w:r>
          </w:p>
          <w:p w:rsidR="00000000" w:rsidP="00315354">
            <w:pPr>
              <w:pStyle w:val="List"/>
              <w:rPr>
                <w:lang w:val="en-NZ"/>
              </w:rPr>
            </w:pPr>
            <w:r w:rsidRPr="00315354">
              <w:t>2.3</w:t>
            </w:r>
            <w:r w:rsidRPr="00315354">
              <w:tab/>
              <w:t>Advice is sought from appropriate personnel if repair interferes with the vehicle’s trim or electrical and mechanical systems</w:t>
            </w:r>
          </w:p>
        </w:tc>
      </w:tr>
      <w:tr w:rsidTr="0031535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354">
            <w:pPr>
              <w:pStyle w:val="List"/>
              <w:rPr>
                <w:lang w:val="en-NZ"/>
              </w:rPr>
            </w:pPr>
            <w:r w:rsidRPr="00315354">
              <w:t>3.</w:t>
            </w:r>
            <w:r w:rsidRPr="0031535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354" w:rsidP="00315354">
            <w:pPr>
              <w:pStyle w:val="List"/>
            </w:pPr>
            <w:r w:rsidRPr="00315354">
              <w:t>3.1</w:t>
            </w:r>
            <w:r w:rsidRPr="00315354">
              <w:tab/>
              <w:t>Final inspection</w:t>
            </w:r>
            <w:r w:rsidRPr="00315354">
              <w:t xml:space="preserve"> is made to ensure work meets workplace expectations and panel is presented ready for painting</w:t>
            </w:r>
          </w:p>
          <w:p w:rsidR="00000000" w:rsidRPr="00315354" w:rsidP="00315354">
            <w:pPr>
              <w:pStyle w:val="List"/>
            </w:pPr>
            <w:r w:rsidRPr="00315354">
              <w:t>3.2</w:t>
            </w:r>
            <w:r w:rsidRPr="00315354">
              <w:tab/>
              <w:t>Work area is cleaned, waste and non-recyclable materials are disposed of, and recyclable material is collected and stored</w:t>
            </w:r>
          </w:p>
          <w:p w:rsidR="00000000" w:rsidRPr="00315354" w:rsidP="00315354">
            <w:pPr>
              <w:pStyle w:val="List"/>
            </w:pPr>
            <w:r w:rsidRPr="00315354">
              <w:t>3.3</w:t>
            </w:r>
            <w:r w:rsidRPr="00315354">
              <w:tab/>
              <w:t>Tools and equipment are checked</w:t>
            </w:r>
            <w:r w:rsidRPr="00315354">
              <w:t>, reported if faulty, and stored according to workplace procedures</w:t>
            </w:r>
          </w:p>
          <w:p w:rsidR="00000000" w:rsidRPr="00315354" w:rsidP="00315354">
            <w:pPr>
              <w:pStyle w:val="List"/>
            </w:pPr>
            <w:r w:rsidRPr="00315354">
              <w:t>3.4</w:t>
            </w:r>
            <w:r w:rsidRPr="00315354">
              <w:tab/>
              <w:t>Workplace documentation is processed according to workplace procedures</w:t>
            </w:r>
          </w:p>
        </w:tc>
      </w:tr>
    </w:tbl>
    <w:p w:rsidR="00000000" w:rsidRPr="00315354" w:rsidP="00315354">
      <w:pPr>
        <w:pStyle w:val="BodyText"/>
      </w:pPr>
    </w:p>
    <w:p w:rsidR="00000000" w:rsidRPr="00315354" w:rsidP="00315354">
      <w:pPr>
        <w:pStyle w:val="AllowPageBreak"/>
      </w:pPr>
    </w:p>
    <w:p w:rsidR="00000000" w:rsidRPr="00315354" w:rsidP="00315354">
      <w:pPr>
        <w:pStyle w:val="Heading1"/>
      </w:pPr>
      <w:bookmarkStart w:id="6" w:name="O_803456"/>
      <w:bookmarkEnd w:id="6"/>
      <w:r w:rsidRPr="00315354">
        <w:t>Foundation Skills</w:t>
      </w:r>
    </w:p>
    <w:p w:rsidR="00000000" w:rsidRPr="00315354" w:rsidP="00D504E7">
      <w:pPr>
        <w:pStyle w:val="BodyText"/>
      </w:pPr>
      <w:r w:rsidRPr="00315354">
        <w:t>This section describes those language, literacy, numeracy and employment skil</w:t>
      </w:r>
      <w:r w:rsidRPr="00315354">
        <w:t>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1535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354" w:rsidP="00315354">
            <w:pPr>
              <w:pStyle w:val="BodyText"/>
            </w:pPr>
            <w:r w:rsidRPr="0031535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354">
            <w:pPr>
              <w:pStyle w:val="BodyText"/>
              <w:rPr>
                <w:lang w:val="en-NZ"/>
              </w:rPr>
            </w:pPr>
            <w:r w:rsidRPr="00315354">
              <w:rPr>
                <w:rStyle w:val="SpecialBold"/>
              </w:rPr>
              <w:t>Description</w:t>
            </w:r>
          </w:p>
        </w:tc>
      </w:tr>
      <w:tr w:rsidTr="003153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354">
            <w:pPr>
              <w:pStyle w:val="BodyText"/>
              <w:rPr>
                <w:lang w:val="en-NZ"/>
              </w:rPr>
            </w:pPr>
            <w:r w:rsidRPr="0031535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354">
            <w:pPr>
              <w:pStyle w:val="ListBullet"/>
              <w:rPr>
                <w:lang w:val="en-NZ"/>
              </w:rPr>
            </w:pPr>
            <w:r w:rsidRPr="00315354">
              <w:t>locate specifications and relevant information efficiently.</w:t>
            </w:r>
          </w:p>
        </w:tc>
      </w:tr>
      <w:tr w:rsidTr="003153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354">
            <w:pPr>
              <w:pStyle w:val="BodyText"/>
              <w:rPr>
                <w:lang w:val="en-NZ"/>
              </w:rPr>
            </w:pPr>
            <w:r w:rsidRPr="0031535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354">
            <w:pPr>
              <w:pStyle w:val="ListBullet"/>
              <w:rPr>
                <w:lang w:val="en-NZ"/>
              </w:rPr>
            </w:pPr>
            <w:r w:rsidRPr="00315354">
              <w:t>legibly and accurately fill out workplace documentation.</w:t>
            </w:r>
          </w:p>
        </w:tc>
      </w:tr>
      <w:tr w:rsidTr="003153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354">
            <w:pPr>
              <w:pStyle w:val="BodyText"/>
              <w:rPr>
                <w:lang w:val="en-NZ"/>
              </w:rPr>
            </w:pPr>
            <w:r w:rsidRPr="00315354">
              <w:t xml:space="preserve">Oral communication skills </w:t>
            </w:r>
            <w:r w:rsidRPr="00315354">
              <w:t>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354" w:rsidP="00315354">
            <w:pPr>
              <w:pStyle w:val="ListBullet"/>
            </w:pPr>
            <w:r w:rsidRPr="00315354">
              <w:t>clarify instructions and procedures</w:t>
            </w:r>
          </w:p>
          <w:p w:rsidR="00000000" w:rsidP="00315354">
            <w:pPr>
              <w:pStyle w:val="ListBullet"/>
              <w:rPr>
                <w:lang w:val="en-NZ"/>
              </w:rPr>
            </w:pPr>
            <w:r w:rsidRPr="00315354">
              <w:t>clearly report issues, defects and outcomes.</w:t>
            </w:r>
          </w:p>
        </w:tc>
      </w:tr>
      <w:tr w:rsidTr="003153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354">
            <w:pPr>
              <w:pStyle w:val="BodyText"/>
              <w:rPr>
                <w:lang w:val="en-NZ"/>
              </w:rPr>
            </w:pPr>
            <w:r w:rsidRPr="00315354">
              <w:t xml:space="preserve">Numeracy skills to: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354" w:rsidP="00315354">
            <w:pPr>
              <w:pStyle w:val="ListBullet"/>
            </w:pPr>
            <w:r w:rsidRPr="00315354">
              <w:t>use basic mathematical operations, including addition, subtraction, multiplication and division, to calculate filler quantities and correct mixing ratios</w:t>
            </w:r>
          </w:p>
          <w:p w:rsidR="00000000" w:rsidP="00315354">
            <w:pPr>
              <w:pStyle w:val="ListBullet"/>
              <w:rPr>
                <w:lang w:val="en-NZ"/>
              </w:rPr>
            </w:pPr>
            <w:r w:rsidRPr="00315354">
              <w:t>set repair tools and equipment.</w:t>
            </w:r>
          </w:p>
        </w:tc>
      </w:tr>
      <w:tr w:rsidTr="003153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354">
            <w:pPr>
              <w:pStyle w:val="BodyText"/>
              <w:rPr>
                <w:lang w:val="en-NZ"/>
              </w:rPr>
            </w:pPr>
            <w:r w:rsidRPr="0031535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354">
            <w:pPr>
              <w:pStyle w:val="ListBullet"/>
              <w:rPr>
                <w:lang w:val="en-NZ"/>
              </w:rPr>
            </w:pPr>
            <w:r w:rsidRPr="00315354">
              <w:t>plan own work requirements and pr</w:t>
            </w:r>
            <w:r w:rsidRPr="00315354">
              <w:t>ioritise actions to achieve required outcomes and ensure tasks are completed within workplace timeframes.</w:t>
            </w:r>
          </w:p>
        </w:tc>
      </w:tr>
      <w:tr w:rsidTr="003153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354">
            <w:pPr>
              <w:pStyle w:val="BodyText"/>
              <w:rPr>
                <w:lang w:val="en-NZ"/>
              </w:rPr>
            </w:pPr>
            <w:r w:rsidRPr="00315354">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354">
            <w:pPr>
              <w:pStyle w:val="ListBullet"/>
              <w:rPr>
                <w:lang w:val="en-NZ"/>
              </w:rPr>
            </w:pPr>
            <w:r w:rsidRPr="00315354">
              <w:t>identify repair problems and avoid rework and waste.</w:t>
            </w:r>
          </w:p>
        </w:tc>
      </w:tr>
      <w:tr w:rsidTr="003153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354">
            <w:pPr>
              <w:pStyle w:val="BodyText"/>
              <w:rPr>
                <w:lang w:val="en-NZ"/>
              </w:rPr>
            </w:pPr>
            <w:r w:rsidRPr="00315354">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354">
            <w:pPr>
              <w:pStyle w:val="ListBullet"/>
              <w:rPr>
                <w:lang w:val="en-NZ"/>
              </w:rPr>
            </w:pPr>
            <w:r w:rsidRPr="00315354">
              <w:t>seek advice from and use strengths of team members and supervisor.</w:t>
            </w:r>
          </w:p>
        </w:tc>
      </w:tr>
      <w:tr w:rsidTr="003153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354">
            <w:pPr>
              <w:pStyle w:val="BodyText"/>
              <w:rPr>
                <w:lang w:val="en-NZ"/>
              </w:rPr>
            </w:pPr>
            <w:r w:rsidRPr="0031535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354" w:rsidP="00315354">
            <w:pPr>
              <w:pStyle w:val="ListBullet"/>
            </w:pPr>
            <w:r w:rsidRPr="00315354">
              <w:t>use tools and measuring equipment.</w:t>
            </w:r>
          </w:p>
        </w:tc>
      </w:tr>
    </w:tbl>
    <w:p w:rsidR="00000000" w:rsidRPr="00315354" w:rsidP="00315354">
      <w:pPr>
        <w:pStyle w:val="BodyText"/>
      </w:pPr>
    </w:p>
    <w:p w:rsidR="00000000" w:rsidRPr="00315354" w:rsidP="00315354">
      <w:pPr>
        <w:pStyle w:val="AllowPageBreak"/>
      </w:pPr>
    </w:p>
    <w:p w:rsidR="00000000" w:rsidRPr="00315354" w:rsidP="00315354">
      <w:pPr>
        <w:pStyle w:val="Heading1"/>
      </w:pPr>
      <w:bookmarkStart w:id="7" w:name="O_803457"/>
      <w:bookmarkEnd w:id="7"/>
      <w:r w:rsidRPr="00315354">
        <w:t>Range of Conditions</w:t>
      </w:r>
    </w:p>
    <w:p w:rsidR="00000000" w:rsidRPr="00315354" w:rsidP="00D504E7">
      <w:pPr>
        <w:pStyle w:val="BodyText"/>
      </w:pPr>
      <w:r w:rsidRPr="00315354">
        <w:t>This section specifies work environments and conditions that may affect performance. Essential operating conditions that may be present (depending on the work situation, needs of the candidate, accessibility of the item, and local industry and regional con</w:t>
      </w:r>
      <w:r w:rsidRPr="00315354">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153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354">
            <w:pPr>
              <w:pStyle w:val="BodyText"/>
              <w:rPr>
                <w:lang w:val="en-NZ"/>
              </w:rPr>
            </w:pPr>
            <w:r w:rsidRPr="00315354">
              <w:rPr>
                <w:rStyle w:val="BoldandItalics"/>
              </w:rPr>
              <w:t>Safety and environmental requirements</w:t>
            </w:r>
            <w:r w:rsidRPr="00315354">
              <w:t xml:space="preserve"> must include</w:t>
            </w:r>
            <w:r w:rsidRPr="00315354">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354" w:rsidP="00315354">
            <w:pPr>
              <w:pStyle w:val="ListBullet"/>
            </w:pPr>
            <w:r w:rsidRPr="00315354">
              <w:t>work health and safety (WHS) and occupational health and safety (OHS) requirements, including proced</w:t>
            </w:r>
            <w:r w:rsidRPr="00315354">
              <w:t>ures for:</w:t>
            </w:r>
          </w:p>
          <w:p w:rsidR="00000000" w:rsidRPr="00315354" w:rsidP="00315354">
            <w:pPr>
              <w:pStyle w:val="ListBullet2"/>
            </w:pPr>
            <w:r w:rsidRPr="00315354">
              <w:t>selecting and using personal protective equipment (PPE)</w:t>
            </w:r>
          </w:p>
          <w:p w:rsidR="00000000" w:rsidRPr="00315354" w:rsidP="00315354">
            <w:pPr>
              <w:pStyle w:val="ListBullet2"/>
            </w:pPr>
            <w:r w:rsidRPr="00315354">
              <w:t>manually handling vehicle panels</w:t>
            </w:r>
          </w:p>
          <w:p w:rsidR="00000000" w:rsidRPr="00315354" w:rsidP="00315354">
            <w:pPr>
              <w:pStyle w:val="ListBullet2"/>
            </w:pPr>
            <w:r w:rsidRPr="00315354">
              <w:t>using tools and equipment</w:t>
            </w:r>
          </w:p>
          <w:p w:rsidR="00000000" w:rsidRPr="00315354" w:rsidP="00315354">
            <w:pPr>
              <w:pStyle w:val="ListBullet"/>
            </w:pPr>
            <w:r w:rsidRPr="00315354">
              <w:t>environmental requirements, including procedures for trapping, storing and disposing of waste materials.</w:t>
            </w:r>
          </w:p>
        </w:tc>
      </w:tr>
    </w:tbl>
    <w:p w:rsidR="00000000" w:rsidRPr="00315354" w:rsidP="00315354">
      <w:pPr>
        <w:pStyle w:val="BodyText"/>
      </w:pPr>
    </w:p>
    <w:p w:rsidR="00000000" w:rsidRPr="00315354" w:rsidP="00315354">
      <w:pPr>
        <w:pStyle w:val="AllowPageBreak"/>
      </w:pPr>
    </w:p>
    <w:p w:rsidR="00000000" w:rsidRPr="00315354" w:rsidP="00315354">
      <w:pPr>
        <w:pStyle w:val="Heading1"/>
      </w:pPr>
      <w:bookmarkStart w:id="8" w:name="O_803458"/>
      <w:bookmarkEnd w:id="8"/>
      <w:r w:rsidRPr="00315354">
        <w:t>Uni</w:t>
      </w:r>
      <w:r w:rsidRPr="00315354">
        <w:t>t Mapping Information</w:t>
      </w:r>
    </w:p>
    <w:p w:rsidR="00000000" w:rsidRPr="00315354" w:rsidP="00D504E7">
      <w:pPr>
        <w:pStyle w:val="BodyText"/>
      </w:pPr>
      <w:r w:rsidRPr="00315354">
        <w:t>Equivalent to AURVTN2002 Carry out panel repairs</w:t>
      </w:r>
    </w:p>
    <w:p w:rsidR="00000000" w:rsidRPr="00315354" w:rsidP="00315354">
      <w:pPr>
        <w:pStyle w:val="Heading1"/>
      </w:pPr>
      <w:bookmarkStart w:id="9" w:name="O_803465"/>
      <w:bookmarkEnd w:id="9"/>
      <w:r w:rsidRPr="00315354">
        <w:t>Links</w:t>
      </w:r>
    </w:p>
    <w:p w:rsidR="00000000" w:rsidRPr="00315354" w:rsidP="00D504E7">
      <w:pPr>
        <w:pStyle w:val="BodyText"/>
      </w:pPr>
      <w:r w:rsidRPr="00315354">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070A04">
        <w:rPr>
          <w:rStyle w:val="Hyperlink"/>
        </w:rPr>
        <w:t>https://vetnet.education.gov.au/Pages/TrainingDocs.aspx?q=b4278d82-d487-4070-a8c4-78045ec695b1</w:t>
      </w:r>
      <w:r>
        <w:fldChar w:fldCharType="end"/>
      </w:r>
    </w:p>
    <w:p w:rsidR="00000000" w:rsidRPr="00315354" w:rsidP="00315354"/>
    <w:sectPr w:rsidSect="003153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3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354" w:rsidRPr="00D504E7" w:rsidP="00D504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3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E7" w:rsidP="003153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504E7" w:rsidP="0031535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D504E7" w:rsidP="003153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3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5354" w:rsidRPr="00D504E7" w:rsidP="00D504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3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E7" w:rsidRPr="002D2AF8" w:rsidP="00315354">
    <w:pPr>
      <w:pStyle w:val="Header"/>
      <w:framePr w:wrap="around"/>
    </w:pPr>
    <w:r>
      <w:fldChar w:fldCharType="begin"/>
    </w:r>
    <w:r>
      <w:instrText xml:space="preserve"> TITLE   \* MERGEFORMAT </w:instrText>
    </w:r>
    <w:r>
      <w:fldChar w:fldCharType="separate"/>
    </w:r>
    <w:r>
      <w:t>AURVTN002 Carry out non-structural vehicle panel repairs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D504E7" w:rsidP="003153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A290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6EEA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7612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3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5354"/>
    <w:pPr>
      <w:spacing w:before="360" w:after="60"/>
      <w:outlineLvl w:val="0"/>
    </w:pPr>
    <w:rPr>
      <w:sz w:val="32"/>
    </w:rPr>
  </w:style>
  <w:style w:type="paragraph" w:styleId="Heading2">
    <w:name w:val="heading 2"/>
    <w:basedOn w:val="HeadingBase"/>
    <w:next w:val="BodyText"/>
    <w:link w:val="Heading2Char"/>
    <w:qFormat/>
    <w:rsid w:val="00315354"/>
    <w:pPr>
      <w:keepLines/>
      <w:spacing w:before="240" w:after="120"/>
      <w:outlineLvl w:val="1"/>
    </w:pPr>
    <w:rPr>
      <w:sz w:val="28"/>
      <w:szCs w:val="40"/>
    </w:rPr>
  </w:style>
  <w:style w:type="paragraph" w:styleId="Heading3">
    <w:name w:val="heading 3"/>
    <w:basedOn w:val="HeadingBase"/>
    <w:next w:val="BodyText"/>
    <w:link w:val="Heading3Char"/>
    <w:qFormat/>
    <w:rsid w:val="00315354"/>
    <w:pPr>
      <w:spacing w:before="180" w:after="120"/>
      <w:outlineLvl w:val="2"/>
    </w:pPr>
    <w:rPr>
      <w:spacing w:val="-10"/>
      <w:kern w:val="32"/>
    </w:rPr>
  </w:style>
  <w:style w:type="paragraph" w:styleId="Heading4">
    <w:name w:val="heading 4"/>
    <w:basedOn w:val="HeadingBase"/>
    <w:next w:val="BodyText"/>
    <w:link w:val="Heading4Char"/>
    <w:qFormat/>
    <w:rsid w:val="00315354"/>
    <w:pPr>
      <w:spacing w:before="160" w:after="120"/>
      <w:outlineLvl w:val="3"/>
    </w:pPr>
    <w:rPr>
      <w:sz w:val="22"/>
    </w:rPr>
  </w:style>
  <w:style w:type="paragraph" w:styleId="Heading5">
    <w:name w:val="heading 5"/>
    <w:basedOn w:val="HeadingBase"/>
    <w:next w:val="Normal"/>
    <w:link w:val="Heading5Char"/>
    <w:qFormat/>
    <w:rsid w:val="00315354"/>
    <w:pPr>
      <w:spacing w:before="80"/>
      <w:outlineLvl w:val="4"/>
    </w:pPr>
    <w:rPr>
      <w:color w:val="918585"/>
      <w:sz w:val="20"/>
    </w:rPr>
  </w:style>
  <w:style w:type="paragraph" w:styleId="Heading6">
    <w:name w:val="heading 6"/>
    <w:basedOn w:val="HeadingBase"/>
    <w:next w:val="Normal"/>
    <w:link w:val="Heading6Char"/>
    <w:qFormat/>
    <w:rsid w:val="00315354"/>
    <w:pPr>
      <w:spacing w:before="60"/>
      <w:outlineLvl w:val="5"/>
    </w:pPr>
    <w:rPr>
      <w:color w:val="918585"/>
      <w:sz w:val="20"/>
    </w:rPr>
  </w:style>
  <w:style w:type="paragraph" w:styleId="Heading7">
    <w:name w:val="heading 7"/>
    <w:basedOn w:val="Normal"/>
    <w:next w:val="Normal"/>
    <w:link w:val="Heading7Char"/>
    <w:qFormat/>
    <w:rsid w:val="00315354"/>
    <w:pPr>
      <w:ind w:left="720"/>
      <w:outlineLvl w:val="6"/>
    </w:pPr>
    <w:rPr>
      <w:i/>
    </w:rPr>
  </w:style>
  <w:style w:type="paragraph" w:styleId="Heading8">
    <w:name w:val="heading 8"/>
    <w:basedOn w:val="Normal"/>
    <w:next w:val="Normal"/>
    <w:link w:val="Heading8Char"/>
    <w:qFormat/>
    <w:rsid w:val="00315354"/>
    <w:pPr>
      <w:ind w:left="720"/>
      <w:outlineLvl w:val="7"/>
    </w:pPr>
    <w:rPr>
      <w:i/>
    </w:rPr>
  </w:style>
  <w:style w:type="paragraph" w:styleId="Heading9">
    <w:name w:val="heading 9"/>
    <w:basedOn w:val="Normal"/>
    <w:next w:val="Normal"/>
    <w:link w:val="Heading9Char"/>
    <w:qFormat/>
    <w:rsid w:val="00315354"/>
    <w:pPr>
      <w:ind w:left="720"/>
      <w:outlineLvl w:val="8"/>
    </w:pPr>
    <w:rPr>
      <w:i/>
    </w:rPr>
  </w:style>
  <w:style w:type="character" w:default="1" w:styleId="DefaultParagraphFont">
    <w:name w:val="Default Paragraph Font"/>
    <w:uiPriority w:val="1"/>
    <w:unhideWhenUsed/>
    <w:rsid w:val="003153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5354"/>
  </w:style>
  <w:style w:type="character" w:customStyle="1" w:styleId="Heading1Char">
    <w:name w:val="Heading 1 Char"/>
    <w:basedOn w:val="DefaultParagraphFont"/>
    <w:link w:val="Heading1"/>
    <w:rsid w:val="00315354"/>
    <w:rPr>
      <w:rFonts w:ascii="Times New Roman" w:eastAsia="Times New Roman" w:hAnsi="Times New Roman" w:cs="Times New Roman"/>
      <w:b/>
      <w:sz w:val="32"/>
      <w:szCs w:val="20"/>
      <w:lang w:eastAsia="en-US"/>
    </w:rPr>
  </w:style>
  <w:style w:type="paragraph" w:styleId="BodyText">
    <w:name w:val="Body Text"/>
    <w:basedOn w:val="Normal"/>
    <w:link w:val="BodyTextChar"/>
    <w:rsid w:val="003153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5354"/>
    <w:rPr>
      <w:rFonts w:ascii="Times New Roman" w:eastAsia="Times New Roman" w:hAnsi="Times New Roman" w:cs="Times New Roman"/>
      <w:sz w:val="24"/>
      <w:lang w:eastAsia="en-US"/>
    </w:rPr>
  </w:style>
  <w:style w:type="paragraph" w:styleId="List">
    <w:name w:val="List"/>
    <w:basedOn w:val="BodyText"/>
    <w:next w:val="BodyText"/>
    <w:rsid w:val="00315354"/>
    <w:pPr>
      <w:tabs>
        <w:tab w:val="left" w:pos="340"/>
      </w:tabs>
      <w:spacing w:before="60" w:after="60"/>
      <w:ind w:left="340" w:hanging="340"/>
    </w:pPr>
  </w:style>
  <w:style w:type="paragraph" w:styleId="ListBullet">
    <w:name w:val="List Bullet"/>
    <w:basedOn w:val="List"/>
    <w:rsid w:val="00315354"/>
    <w:pPr>
      <w:numPr>
        <w:numId w:val="13"/>
      </w:numPr>
      <w:tabs>
        <w:tab w:val="clear" w:pos="340"/>
      </w:tabs>
      <w:spacing w:before="40" w:after="40"/>
    </w:pPr>
  </w:style>
  <w:style w:type="character" w:customStyle="1" w:styleId="SpecialBold">
    <w:name w:val="Special Bold"/>
    <w:basedOn w:val="DefaultParagraphFont"/>
    <w:rsid w:val="00315354"/>
    <w:rPr>
      <w:b/>
      <w:spacing w:val="0"/>
    </w:rPr>
  </w:style>
  <w:style w:type="paragraph" w:styleId="ListBullet2">
    <w:name w:val="List Bullet 2"/>
    <w:basedOn w:val="List2"/>
    <w:rsid w:val="00315354"/>
    <w:pPr>
      <w:numPr>
        <w:numId w:val="14"/>
      </w:numPr>
      <w:tabs>
        <w:tab w:val="clear" w:pos="680"/>
      </w:tabs>
    </w:pPr>
  </w:style>
  <w:style w:type="paragraph" w:customStyle="1" w:styleId="SuperHeading">
    <w:name w:val="SuperHeading"/>
    <w:basedOn w:val="Normal"/>
    <w:rsid w:val="00315354"/>
    <w:pPr>
      <w:spacing w:before="240" w:after="120"/>
      <w:outlineLvl w:val="0"/>
    </w:pPr>
    <w:rPr>
      <w:rFonts w:ascii="Times New Roman" w:hAnsi="Times New Roman"/>
      <w:b/>
      <w:sz w:val="32"/>
    </w:rPr>
  </w:style>
  <w:style w:type="paragraph" w:customStyle="1" w:styleId="AllowPageBreak">
    <w:name w:val="AllowPageBreak"/>
    <w:rsid w:val="003153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15354"/>
    <w:rPr>
      <w:b/>
      <w:i/>
      <w:u w:val="none"/>
    </w:rPr>
  </w:style>
  <w:style w:type="character" w:customStyle="1" w:styleId="Heading2Char">
    <w:name w:val="Heading 2 Char"/>
    <w:basedOn w:val="DefaultParagraphFont"/>
    <w:link w:val="Heading2"/>
    <w:rsid w:val="003153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53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53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53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53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53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53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5354"/>
    <w:rPr>
      <w:rFonts w:ascii="Courier New" w:eastAsia="Times New Roman" w:hAnsi="Courier New" w:cs="Times New Roman"/>
      <w:i/>
      <w:szCs w:val="20"/>
      <w:lang w:eastAsia="en-US"/>
    </w:rPr>
  </w:style>
  <w:style w:type="paragraph" w:customStyle="1" w:styleId="HeadingBase">
    <w:name w:val="Heading Base"/>
    <w:rsid w:val="003153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5354"/>
    <w:pPr>
      <w:tabs>
        <w:tab w:val="right" w:leader="dot" w:pos="9072"/>
      </w:tabs>
      <w:ind w:left="567"/>
    </w:pPr>
    <w:rPr>
      <w:szCs w:val="22"/>
    </w:rPr>
  </w:style>
  <w:style w:type="paragraph" w:customStyle="1" w:styleId="TOCBase">
    <w:name w:val="TOC Base"/>
    <w:rsid w:val="003153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5354"/>
    <w:pPr>
      <w:tabs>
        <w:tab w:val="right" w:leader="dot" w:pos="9072"/>
      </w:tabs>
      <w:spacing w:before="40" w:after="40"/>
      <w:ind w:left="284"/>
    </w:pPr>
    <w:rPr>
      <w:rFonts w:ascii="Times New Roman" w:hAnsi="Times New Roman"/>
    </w:rPr>
  </w:style>
  <w:style w:type="paragraph" w:styleId="TOC1">
    <w:name w:val="toc 1"/>
    <w:basedOn w:val="TOCBase"/>
    <w:next w:val="Normal"/>
    <w:rsid w:val="003153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53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5354"/>
    <w:rPr>
      <w:rFonts w:ascii="Times New Roman" w:eastAsia="Times New Roman" w:hAnsi="Times New Roman" w:cs="Times New Roman"/>
      <w:sz w:val="16"/>
      <w:lang w:eastAsia="en-US"/>
    </w:rPr>
  </w:style>
  <w:style w:type="paragraph" w:styleId="Title">
    <w:name w:val="Title"/>
    <w:basedOn w:val="HeadingBase"/>
    <w:link w:val="TitleChar"/>
    <w:qFormat/>
    <w:rsid w:val="00315354"/>
    <w:pPr>
      <w:spacing w:before="5040"/>
      <w:jc w:val="center"/>
    </w:pPr>
    <w:rPr>
      <w:sz w:val="48"/>
      <w:szCs w:val="72"/>
      <w:lang w:val="en-US"/>
    </w:rPr>
  </w:style>
  <w:style w:type="character" w:customStyle="1" w:styleId="TitleChar">
    <w:name w:val="Title Char"/>
    <w:basedOn w:val="DefaultParagraphFont"/>
    <w:link w:val="Title"/>
    <w:rsid w:val="003153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5354"/>
    <w:pPr>
      <w:tabs>
        <w:tab w:val="left" w:pos="3600"/>
        <w:tab w:val="left" w:pos="3958"/>
      </w:tabs>
    </w:pPr>
  </w:style>
  <w:style w:type="paragraph" w:customStyle="1" w:styleId="Note">
    <w:name w:val="Note"/>
    <w:basedOn w:val="BodyText"/>
    <w:rsid w:val="003153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5354"/>
    <w:pPr>
      <w:framePr w:wrap="auto" w:hAnchor="text" w:y="6049"/>
    </w:pPr>
    <w:rPr>
      <w:color w:val="000000"/>
      <w:sz w:val="40"/>
    </w:rPr>
  </w:style>
  <w:style w:type="paragraph" w:customStyle="1" w:styleId="TOCTitle">
    <w:name w:val="TOCTitle"/>
    <w:basedOn w:val="Heading1"/>
    <w:rsid w:val="00315354"/>
    <w:pPr>
      <w:spacing w:after="240"/>
      <w:jc w:val="center"/>
      <w:outlineLvl w:val="9"/>
    </w:pPr>
    <w:rPr>
      <w:caps/>
    </w:rPr>
  </w:style>
  <w:style w:type="paragraph" w:customStyle="1" w:styleId="Version">
    <w:name w:val="Version"/>
    <w:rsid w:val="003153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5354"/>
    <w:pPr>
      <w:keepNext w:val="0"/>
      <w:tabs>
        <w:tab w:val="right" w:pos="4176"/>
      </w:tabs>
      <w:ind w:left="198" w:hanging="198"/>
    </w:pPr>
    <w:rPr>
      <w:rFonts w:ascii="Garamond" w:hAnsi="Garamond"/>
    </w:rPr>
  </w:style>
  <w:style w:type="paragraph" w:styleId="IndexHeading">
    <w:name w:val="index heading"/>
    <w:basedOn w:val="Normal"/>
    <w:next w:val="Index1"/>
    <w:semiHidden/>
    <w:rsid w:val="00315354"/>
    <w:pPr>
      <w:spacing w:before="120" w:after="120"/>
    </w:pPr>
    <w:rPr>
      <w:rFonts w:ascii="Arial" w:hAnsi="Arial"/>
      <w:b/>
      <w:color w:val="918585"/>
      <w:sz w:val="24"/>
    </w:rPr>
  </w:style>
  <w:style w:type="paragraph" w:styleId="Header">
    <w:name w:val="header"/>
    <w:basedOn w:val="Normal"/>
    <w:link w:val="HeaderChar"/>
    <w:rsid w:val="003153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5354"/>
    <w:rPr>
      <w:rFonts w:ascii="Times New Roman" w:eastAsia="Times New Roman" w:hAnsi="Times New Roman" w:cs="Times New Roman"/>
      <w:sz w:val="16"/>
      <w:szCs w:val="20"/>
      <w:lang w:val="en-GB" w:eastAsia="en-US"/>
    </w:rPr>
  </w:style>
  <w:style w:type="paragraph" w:customStyle="1" w:styleId="Chapter">
    <w:name w:val="Chapter"/>
    <w:basedOn w:val="Normal"/>
    <w:rsid w:val="00315354"/>
    <w:pPr>
      <w:spacing w:before="240"/>
    </w:pPr>
    <w:rPr>
      <w:rFonts w:ascii="Times New Roman" w:hAnsi="Times New Roman"/>
      <w:smallCaps/>
      <w:spacing w:val="80"/>
      <w:sz w:val="28"/>
    </w:rPr>
  </w:style>
  <w:style w:type="paragraph" w:customStyle="1" w:styleId="InChapter">
    <w:name w:val="InChapter"/>
    <w:basedOn w:val="Heading3"/>
    <w:rsid w:val="00315354"/>
    <w:pPr>
      <w:spacing w:after="240"/>
      <w:outlineLvl w:val="9"/>
    </w:pPr>
    <w:rPr>
      <w:noProof/>
    </w:rPr>
  </w:style>
  <w:style w:type="paragraph" w:styleId="Index2">
    <w:name w:val="index 2"/>
    <w:basedOn w:val="Normal"/>
    <w:next w:val="Normal"/>
    <w:semiHidden/>
    <w:rsid w:val="00315354"/>
    <w:pPr>
      <w:tabs>
        <w:tab w:val="right" w:pos="4176"/>
      </w:tabs>
      <w:ind w:left="568" w:hanging="284"/>
    </w:pPr>
    <w:rPr>
      <w:rFonts w:ascii="Garamond" w:hAnsi="Garamond"/>
    </w:rPr>
  </w:style>
  <w:style w:type="paragraph" w:customStyle="1" w:styleId="Byline">
    <w:name w:val="Byline"/>
    <w:rsid w:val="003153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5354"/>
    <w:pPr>
      <w:tabs>
        <w:tab w:val="clear" w:pos="3600"/>
        <w:tab w:val="clear" w:pos="3958"/>
      </w:tabs>
      <w:jc w:val="right"/>
    </w:pPr>
  </w:style>
  <w:style w:type="character" w:styleId="Emphasis">
    <w:name w:val="Emphasis"/>
    <w:basedOn w:val="DefaultParagraphFont"/>
    <w:qFormat/>
    <w:rsid w:val="00315354"/>
    <w:rPr>
      <w:i/>
    </w:rPr>
  </w:style>
  <w:style w:type="paragraph" w:styleId="Caption">
    <w:name w:val="caption"/>
    <w:basedOn w:val="BodyText"/>
    <w:next w:val="Normal"/>
    <w:qFormat/>
    <w:rsid w:val="00315354"/>
    <w:pPr>
      <w:framePr w:w="2268" w:hSpace="181" w:vSpace="181" w:wrap="around" w:vAnchor="text" w:hAnchor="page" w:x="1135" w:y="285" w:anchorLock="1"/>
    </w:pPr>
    <w:rPr>
      <w:i/>
    </w:rPr>
  </w:style>
  <w:style w:type="paragraph" w:customStyle="1" w:styleId="MiniTOCTitle">
    <w:name w:val="MiniTOCTitle"/>
    <w:basedOn w:val="Heading4"/>
    <w:rsid w:val="00315354"/>
    <w:pPr>
      <w:spacing w:before="240"/>
      <w:outlineLvl w:val="9"/>
    </w:pPr>
    <w:rPr>
      <w:noProof/>
      <w:sz w:val="24"/>
    </w:rPr>
  </w:style>
  <w:style w:type="paragraph" w:customStyle="1" w:styleId="MiniTOCItem">
    <w:name w:val="MiniTOCItem"/>
    <w:basedOn w:val="ListBullet"/>
    <w:rsid w:val="00315354"/>
    <w:pPr>
      <w:numPr>
        <w:numId w:val="0"/>
      </w:numPr>
      <w:tabs>
        <w:tab w:val="right" w:leader="dot" w:pos="6521"/>
      </w:tabs>
      <w:spacing w:before="0" w:after="0"/>
    </w:pPr>
  </w:style>
  <w:style w:type="paragraph" w:customStyle="1" w:styleId="TOFTitle">
    <w:name w:val="TOFTitle"/>
    <w:basedOn w:val="TOCTitle"/>
    <w:rsid w:val="00315354"/>
  </w:style>
  <w:style w:type="paragraph" w:styleId="TableofFigures">
    <w:name w:val="table of figures"/>
    <w:basedOn w:val="Normal"/>
    <w:next w:val="Normal"/>
    <w:semiHidden/>
    <w:rsid w:val="00315354"/>
    <w:pPr>
      <w:tabs>
        <w:tab w:val="right" w:leader="dot" w:pos="9072"/>
      </w:tabs>
      <w:ind w:left="970" w:hanging="403"/>
    </w:pPr>
    <w:rPr>
      <w:rFonts w:ascii="Times New Roman" w:hAnsi="Times New Roman"/>
      <w:b/>
    </w:rPr>
  </w:style>
  <w:style w:type="paragraph" w:styleId="ListNumber">
    <w:name w:val="List Number"/>
    <w:basedOn w:val="List"/>
    <w:rsid w:val="00315354"/>
    <w:pPr>
      <w:numPr>
        <w:numId w:val="11"/>
      </w:numPr>
    </w:pPr>
  </w:style>
  <w:style w:type="character" w:customStyle="1" w:styleId="WingdingSymbols">
    <w:name w:val="Wingding Symbols"/>
    <w:rsid w:val="00315354"/>
    <w:rPr>
      <w:rFonts w:ascii="Wingdings" w:hAnsi="Wingdings"/>
    </w:rPr>
  </w:style>
  <w:style w:type="paragraph" w:customStyle="1" w:styleId="TableHeading">
    <w:name w:val="Table Heading"/>
    <w:basedOn w:val="HeadingBase"/>
    <w:rsid w:val="00315354"/>
    <w:pPr>
      <w:keepLines/>
      <w:pBdr>
        <w:bottom w:val="single" w:sz="6" w:space="1" w:color="918585"/>
      </w:pBdr>
      <w:spacing w:before="240"/>
    </w:pPr>
  </w:style>
  <w:style w:type="character" w:customStyle="1" w:styleId="HotSpot">
    <w:name w:val="HotSpot"/>
    <w:rsid w:val="00315354"/>
    <w:rPr>
      <w:color w:val="0033CC"/>
      <w:u w:val="none"/>
    </w:rPr>
  </w:style>
  <w:style w:type="paragraph" w:customStyle="1" w:styleId="BodyTextRight">
    <w:name w:val="Body Text Right"/>
    <w:basedOn w:val="BodyText"/>
    <w:rsid w:val="00315354"/>
    <w:pPr>
      <w:spacing w:before="0" w:after="0"/>
      <w:jc w:val="right"/>
    </w:pPr>
  </w:style>
  <w:style w:type="paragraph" w:styleId="Index3">
    <w:name w:val="index 3"/>
    <w:basedOn w:val="ListNumber2"/>
    <w:next w:val="Normal"/>
    <w:semiHidden/>
    <w:rsid w:val="00315354"/>
    <w:pPr>
      <w:numPr>
        <w:numId w:val="0"/>
      </w:numPr>
      <w:tabs>
        <w:tab w:val="right" w:leader="dot" w:pos="4176"/>
      </w:tabs>
    </w:pPr>
  </w:style>
  <w:style w:type="paragraph" w:styleId="ListNumber2">
    <w:name w:val="List Number 2"/>
    <w:basedOn w:val="List2"/>
    <w:rsid w:val="00315354"/>
    <w:pPr>
      <w:numPr>
        <w:numId w:val="10"/>
      </w:numPr>
      <w:tabs>
        <w:tab w:val="clear" w:pos="1060"/>
      </w:tabs>
    </w:pPr>
  </w:style>
  <w:style w:type="paragraph" w:customStyle="1" w:styleId="MarginNote">
    <w:name w:val="Margin Note"/>
    <w:basedOn w:val="BodyText"/>
    <w:rsid w:val="003153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53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53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5354"/>
    <w:rPr>
      <w:sz w:val="32"/>
    </w:rPr>
  </w:style>
  <w:style w:type="paragraph" w:customStyle="1" w:styleId="HeadingProcedure">
    <w:name w:val="Heading Procedure"/>
    <w:basedOn w:val="HeadingBase"/>
    <w:next w:val="Normal"/>
    <w:rsid w:val="00315354"/>
    <w:pPr>
      <w:tabs>
        <w:tab w:val="left" w:pos="0"/>
      </w:tabs>
      <w:spacing w:before="120" w:after="60"/>
    </w:pPr>
    <w:rPr>
      <w:i/>
      <w:color w:val="918585"/>
      <w:sz w:val="22"/>
    </w:rPr>
  </w:style>
  <w:style w:type="paragraph" w:customStyle="1" w:styleId="TableBodyText">
    <w:name w:val="Table Body Text"/>
    <w:basedOn w:val="BodyText"/>
    <w:rsid w:val="00315354"/>
    <w:pPr>
      <w:spacing w:before="60" w:after="60"/>
    </w:pPr>
  </w:style>
  <w:style w:type="paragraph" w:styleId="ListContinue">
    <w:name w:val="List Continue"/>
    <w:basedOn w:val="List"/>
    <w:rsid w:val="00315354"/>
    <w:pPr>
      <w:ind w:firstLine="0"/>
    </w:pPr>
  </w:style>
  <w:style w:type="paragraph" w:customStyle="1" w:styleId="ListNote">
    <w:name w:val="List Note"/>
    <w:basedOn w:val="List"/>
    <w:rsid w:val="00315354"/>
    <w:pPr>
      <w:pBdr>
        <w:top w:val="single" w:sz="6" w:space="2" w:color="918585"/>
        <w:bottom w:val="single" w:sz="6" w:space="2" w:color="918585"/>
      </w:pBdr>
      <w:tabs>
        <w:tab w:val="left" w:pos="1021"/>
      </w:tabs>
      <w:ind w:firstLine="0"/>
    </w:pPr>
  </w:style>
  <w:style w:type="paragraph" w:customStyle="1" w:styleId="Warning">
    <w:name w:val="Warning"/>
    <w:basedOn w:val="BodyText"/>
    <w:rsid w:val="00315354"/>
    <w:pPr>
      <w:shd w:val="clear" w:color="auto" w:fill="D9D9D9"/>
      <w:tabs>
        <w:tab w:val="left" w:pos="992"/>
      </w:tabs>
      <w:ind w:left="119" w:right="119"/>
    </w:pPr>
    <w:rPr>
      <w:sz w:val="20"/>
    </w:rPr>
  </w:style>
  <w:style w:type="paragraph" w:customStyle="1" w:styleId="MarginIcons">
    <w:name w:val="Margin Icons"/>
    <w:basedOn w:val="BodyText"/>
    <w:rsid w:val="003153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5354"/>
    <w:rPr>
      <w:rFonts w:ascii="Courier New" w:hAnsi="Courier New"/>
    </w:rPr>
  </w:style>
  <w:style w:type="paragraph" w:customStyle="1" w:styleId="NoteBullet">
    <w:name w:val="Note Bullet"/>
    <w:basedOn w:val="Note"/>
    <w:rsid w:val="00315354"/>
    <w:pPr>
      <w:tabs>
        <w:tab w:val="clear" w:pos="680"/>
      </w:tabs>
      <w:spacing w:before="60" w:after="60"/>
    </w:pPr>
  </w:style>
  <w:style w:type="paragraph" w:customStyle="1" w:styleId="SubHeading2">
    <w:name w:val="SubHeading2"/>
    <w:basedOn w:val="HeadingBase"/>
    <w:rsid w:val="00315354"/>
    <w:pPr>
      <w:spacing w:before="240" w:after="60"/>
    </w:pPr>
    <w:rPr>
      <w:sz w:val="20"/>
    </w:rPr>
  </w:style>
  <w:style w:type="paragraph" w:customStyle="1" w:styleId="SubHeading1">
    <w:name w:val="SubHeading1"/>
    <w:basedOn w:val="HeadingBase"/>
    <w:rsid w:val="00315354"/>
    <w:pPr>
      <w:spacing w:before="240" w:after="60"/>
    </w:pPr>
    <w:rPr>
      <w:color w:val="918585"/>
      <w:sz w:val="22"/>
    </w:rPr>
  </w:style>
  <w:style w:type="paragraph" w:customStyle="1" w:styleId="SideHeading">
    <w:name w:val="Side Heading"/>
    <w:basedOn w:val="HeadingBase"/>
    <w:rsid w:val="003153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5354"/>
    <w:pPr>
      <w:numPr>
        <w:numId w:val="12"/>
      </w:numPr>
    </w:pPr>
  </w:style>
  <w:style w:type="paragraph" w:styleId="PlainText">
    <w:name w:val="Plain Text"/>
    <w:basedOn w:val="Normal"/>
    <w:link w:val="PlainTextChar"/>
    <w:rsid w:val="00315354"/>
    <w:rPr>
      <w:sz w:val="20"/>
    </w:rPr>
  </w:style>
  <w:style w:type="character" w:customStyle="1" w:styleId="PlainTextChar">
    <w:name w:val="Plain Text Char"/>
    <w:basedOn w:val="DefaultParagraphFont"/>
    <w:link w:val="PlainText"/>
    <w:rsid w:val="00315354"/>
    <w:rPr>
      <w:rFonts w:ascii="Courier New" w:eastAsia="Times New Roman" w:hAnsi="Courier New" w:cs="Times New Roman"/>
      <w:sz w:val="20"/>
      <w:szCs w:val="20"/>
      <w:lang w:eastAsia="en-US"/>
    </w:rPr>
  </w:style>
  <w:style w:type="character" w:customStyle="1" w:styleId="MenuOption">
    <w:name w:val="Menu Option"/>
    <w:basedOn w:val="DefaultParagraphFont"/>
    <w:rsid w:val="00315354"/>
    <w:rPr>
      <w:b/>
      <w:smallCaps/>
    </w:rPr>
  </w:style>
  <w:style w:type="paragraph" w:customStyle="1" w:styleId="TableListNumber">
    <w:name w:val="Table List Number"/>
    <w:basedOn w:val="ListNumber"/>
    <w:rsid w:val="00315354"/>
    <w:pPr>
      <w:numPr>
        <w:numId w:val="0"/>
      </w:numPr>
    </w:pPr>
  </w:style>
  <w:style w:type="paragraph" w:styleId="TOC4">
    <w:name w:val="toc 4"/>
    <w:basedOn w:val="TOCBase"/>
    <w:next w:val="Normal"/>
    <w:semiHidden/>
    <w:rsid w:val="00315354"/>
    <w:pPr>
      <w:tabs>
        <w:tab w:val="right" w:leader="dot" w:pos="9071"/>
      </w:tabs>
      <w:ind w:left="1701"/>
    </w:pPr>
  </w:style>
  <w:style w:type="paragraph" w:customStyle="1" w:styleId="ListAlpha">
    <w:name w:val="List Alpha"/>
    <w:basedOn w:val="List"/>
    <w:rsid w:val="00315354"/>
    <w:pPr>
      <w:numPr>
        <w:numId w:val="9"/>
      </w:numPr>
    </w:pPr>
  </w:style>
  <w:style w:type="paragraph" w:customStyle="1" w:styleId="ListAlpha2">
    <w:name w:val="List Alpha 2"/>
    <w:basedOn w:val="List2"/>
    <w:rsid w:val="00315354"/>
    <w:pPr>
      <w:numPr>
        <w:numId w:val="8"/>
      </w:numPr>
    </w:pPr>
  </w:style>
  <w:style w:type="paragraph" w:styleId="List2">
    <w:name w:val="List 2"/>
    <w:basedOn w:val="BodyText"/>
    <w:rsid w:val="00315354"/>
    <w:pPr>
      <w:tabs>
        <w:tab w:val="left" w:pos="680"/>
      </w:tabs>
      <w:spacing w:before="60" w:after="60"/>
      <w:ind w:left="680" w:hanging="340"/>
    </w:pPr>
  </w:style>
  <w:style w:type="paragraph" w:styleId="List3">
    <w:name w:val="List 3"/>
    <w:basedOn w:val="BodyText"/>
    <w:rsid w:val="00315354"/>
    <w:pPr>
      <w:tabs>
        <w:tab w:val="left" w:pos="1021"/>
      </w:tabs>
      <w:spacing w:before="60" w:after="60"/>
      <w:ind w:left="1020" w:hanging="340"/>
    </w:pPr>
  </w:style>
  <w:style w:type="paragraph" w:styleId="List4">
    <w:name w:val="List 4"/>
    <w:basedOn w:val="BodyText"/>
    <w:rsid w:val="00315354"/>
    <w:pPr>
      <w:tabs>
        <w:tab w:val="left" w:pos="1361"/>
      </w:tabs>
      <w:spacing w:before="60" w:after="60"/>
      <w:ind w:left="1361" w:hanging="340"/>
    </w:pPr>
  </w:style>
  <w:style w:type="paragraph" w:styleId="List5">
    <w:name w:val="List 5"/>
    <w:basedOn w:val="BodyText"/>
    <w:rsid w:val="00315354"/>
    <w:pPr>
      <w:tabs>
        <w:tab w:val="left" w:pos="1701"/>
      </w:tabs>
      <w:spacing w:before="60" w:after="60"/>
      <w:ind w:left="1701" w:hanging="340"/>
    </w:pPr>
  </w:style>
  <w:style w:type="paragraph" w:styleId="ListBullet3">
    <w:name w:val="List Bullet 3"/>
    <w:basedOn w:val="List3"/>
    <w:rsid w:val="00315354"/>
    <w:pPr>
      <w:numPr>
        <w:numId w:val="15"/>
      </w:numPr>
      <w:tabs>
        <w:tab w:val="clear" w:pos="1021"/>
      </w:tabs>
      <w:ind w:left="1037" w:hanging="357"/>
    </w:pPr>
  </w:style>
  <w:style w:type="paragraph" w:styleId="ListBullet4">
    <w:name w:val="List Bullet 4"/>
    <w:basedOn w:val="List4"/>
    <w:rsid w:val="00315354"/>
    <w:pPr>
      <w:numPr>
        <w:numId w:val="3"/>
      </w:numPr>
      <w:tabs>
        <w:tab w:val="clear" w:pos="1361"/>
      </w:tabs>
    </w:pPr>
  </w:style>
  <w:style w:type="paragraph" w:styleId="ListBullet5">
    <w:name w:val="List Bullet 5"/>
    <w:basedOn w:val="List5"/>
    <w:rsid w:val="00315354"/>
    <w:pPr>
      <w:numPr>
        <w:numId w:val="4"/>
      </w:numPr>
    </w:pPr>
  </w:style>
  <w:style w:type="paragraph" w:styleId="ListContinue2">
    <w:name w:val="List Continue 2"/>
    <w:basedOn w:val="List2"/>
    <w:rsid w:val="00315354"/>
    <w:pPr>
      <w:ind w:firstLine="0"/>
    </w:pPr>
  </w:style>
  <w:style w:type="paragraph" w:styleId="ListContinue3">
    <w:name w:val="List Continue 3"/>
    <w:basedOn w:val="List3"/>
    <w:rsid w:val="00315354"/>
    <w:pPr>
      <w:ind w:left="1021" w:firstLine="0"/>
    </w:pPr>
  </w:style>
  <w:style w:type="paragraph" w:styleId="ListContinue4">
    <w:name w:val="List Continue 4"/>
    <w:basedOn w:val="List4"/>
    <w:rsid w:val="00315354"/>
    <w:pPr>
      <w:ind w:firstLine="0"/>
    </w:pPr>
  </w:style>
  <w:style w:type="paragraph" w:styleId="ListContinue5">
    <w:name w:val="List Continue 5"/>
    <w:basedOn w:val="List5"/>
    <w:rsid w:val="00315354"/>
    <w:pPr>
      <w:ind w:firstLine="0"/>
    </w:pPr>
  </w:style>
  <w:style w:type="paragraph" w:styleId="ListNumber3">
    <w:name w:val="List Number 3"/>
    <w:basedOn w:val="List3"/>
    <w:rsid w:val="00315354"/>
    <w:pPr>
      <w:numPr>
        <w:numId w:val="5"/>
      </w:numPr>
    </w:pPr>
  </w:style>
  <w:style w:type="paragraph" w:styleId="ListNumber4">
    <w:name w:val="List Number 4"/>
    <w:basedOn w:val="List4"/>
    <w:rsid w:val="00315354"/>
    <w:pPr>
      <w:numPr>
        <w:numId w:val="6"/>
      </w:numPr>
    </w:pPr>
  </w:style>
  <w:style w:type="paragraph" w:styleId="ListNumber5">
    <w:name w:val="List Number 5"/>
    <w:basedOn w:val="List5"/>
    <w:rsid w:val="00315354"/>
    <w:pPr>
      <w:numPr>
        <w:numId w:val="7"/>
      </w:numPr>
    </w:pPr>
  </w:style>
  <w:style w:type="paragraph" w:styleId="BlockText">
    <w:name w:val="Block Text"/>
    <w:basedOn w:val="Normal"/>
    <w:rsid w:val="00315354"/>
    <w:pPr>
      <w:spacing w:after="120"/>
      <w:ind w:left="1440" w:right="1440"/>
    </w:pPr>
  </w:style>
  <w:style w:type="character" w:customStyle="1" w:styleId="Subscript">
    <w:name w:val="Subscript"/>
    <w:basedOn w:val="DefaultParagraphFont"/>
    <w:rsid w:val="00315354"/>
    <w:rPr>
      <w:sz w:val="16"/>
      <w:vertAlign w:val="subscript"/>
    </w:rPr>
  </w:style>
  <w:style w:type="character" w:customStyle="1" w:styleId="Superscript">
    <w:name w:val="Superscript"/>
    <w:basedOn w:val="DefaultParagraphFont"/>
    <w:rsid w:val="00315354"/>
    <w:rPr>
      <w:sz w:val="16"/>
      <w:vertAlign w:val="superscript"/>
    </w:rPr>
  </w:style>
  <w:style w:type="character" w:customStyle="1" w:styleId="Symbols">
    <w:name w:val="Symbols"/>
    <w:basedOn w:val="DefaultParagraphFont"/>
    <w:rsid w:val="00315354"/>
    <w:rPr>
      <w:rFonts w:ascii="Symbol" w:hAnsi="Symbol"/>
    </w:rPr>
  </w:style>
  <w:style w:type="character" w:customStyle="1" w:styleId="MenuOptions">
    <w:name w:val="Menu Options"/>
    <w:basedOn w:val="DefaultParagraphFont"/>
    <w:rsid w:val="00315354"/>
    <w:rPr>
      <w:rFonts w:ascii="Arial Narrow" w:hAnsi="Arial Narrow"/>
      <w:smallCaps/>
    </w:rPr>
  </w:style>
  <w:style w:type="character" w:customStyle="1" w:styleId="Buttons">
    <w:name w:val="Buttons"/>
    <w:basedOn w:val="DefaultParagraphFont"/>
    <w:rsid w:val="00315354"/>
    <w:rPr>
      <w:b/>
    </w:rPr>
  </w:style>
  <w:style w:type="character" w:customStyle="1" w:styleId="Underlined">
    <w:name w:val="Underlined"/>
    <w:basedOn w:val="DefaultParagraphFont"/>
    <w:rsid w:val="00315354"/>
    <w:rPr>
      <w:u w:val="single"/>
    </w:rPr>
  </w:style>
  <w:style w:type="paragraph" w:customStyle="1" w:styleId="TableBodyTextRight">
    <w:name w:val="Table Body Text Right"/>
    <w:basedOn w:val="TableBodyText"/>
    <w:rsid w:val="00315354"/>
    <w:pPr>
      <w:widowControl w:val="0"/>
      <w:autoSpaceDE w:val="0"/>
      <w:autoSpaceDN w:val="0"/>
      <w:adjustRightInd w:val="0"/>
      <w:jc w:val="right"/>
    </w:pPr>
    <w:rPr>
      <w:rFonts w:cs="Arial"/>
      <w:szCs w:val="18"/>
    </w:rPr>
  </w:style>
  <w:style w:type="paragraph" w:customStyle="1" w:styleId="CopyrightText">
    <w:name w:val="Copyright Text"/>
    <w:basedOn w:val="BodyText"/>
    <w:rsid w:val="00315354"/>
    <w:rPr>
      <w:sz w:val="18"/>
    </w:rPr>
  </w:style>
  <w:style w:type="paragraph" w:customStyle="1" w:styleId="BodySmallRight">
    <w:name w:val="Body Small Right"/>
    <w:basedOn w:val="BodyTextRight"/>
    <w:rsid w:val="00315354"/>
    <w:rPr>
      <w:sz w:val="18"/>
      <w:szCs w:val="18"/>
    </w:rPr>
  </w:style>
  <w:style w:type="paragraph" w:customStyle="1" w:styleId="MarginEdition">
    <w:name w:val="Margin Edition"/>
    <w:basedOn w:val="MarginNote"/>
    <w:rsid w:val="00315354"/>
    <w:pPr>
      <w:spacing w:before="0" w:after="0"/>
    </w:pPr>
    <w:rPr>
      <w:rFonts w:ascii="Times New Roman" w:hAnsi="Times New Roman"/>
      <w:color w:val="999999"/>
    </w:rPr>
  </w:style>
  <w:style w:type="paragraph" w:customStyle="1" w:styleId="Spacer">
    <w:name w:val="Spacer"/>
    <w:basedOn w:val="Normal"/>
    <w:rsid w:val="00315354"/>
    <w:rPr>
      <w:sz w:val="2"/>
      <w:szCs w:val="2"/>
    </w:rPr>
  </w:style>
  <w:style w:type="character" w:customStyle="1" w:styleId="Small">
    <w:name w:val="Small"/>
    <w:basedOn w:val="DefaultParagraphFont"/>
    <w:rsid w:val="00315354"/>
    <w:rPr>
      <w:sz w:val="16"/>
    </w:rPr>
  </w:style>
  <w:style w:type="paragraph" w:customStyle="1" w:styleId="WideTable">
    <w:name w:val="Wide Table"/>
    <w:basedOn w:val="Normal"/>
    <w:rsid w:val="00315354"/>
    <w:pPr>
      <w:ind w:left="-1418"/>
    </w:pPr>
    <w:rPr>
      <w:sz w:val="2"/>
      <w:szCs w:val="2"/>
    </w:rPr>
  </w:style>
  <w:style w:type="character" w:styleId="PageNumber">
    <w:name w:val="page number"/>
    <w:basedOn w:val="DefaultParagraphFont"/>
    <w:rsid w:val="00315354"/>
  </w:style>
  <w:style w:type="paragraph" w:styleId="Quote">
    <w:name w:val="Quote"/>
    <w:basedOn w:val="Heading1"/>
    <w:link w:val="QuoteChar"/>
    <w:qFormat/>
    <w:rsid w:val="00315354"/>
    <w:rPr>
      <w:b w:val="0"/>
      <w:sz w:val="72"/>
      <w:szCs w:val="72"/>
      <w:lang w:val="en-NZ"/>
    </w:rPr>
  </w:style>
  <w:style w:type="character" w:customStyle="1" w:styleId="QuoteChar">
    <w:name w:val="Quote Char"/>
    <w:basedOn w:val="DefaultParagraphFont"/>
    <w:link w:val="Quote"/>
    <w:rsid w:val="003153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5354"/>
    <w:pPr>
      <w:pageBreakBefore/>
    </w:pPr>
  </w:style>
  <w:style w:type="paragraph" w:customStyle="1" w:styleId="Border">
    <w:name w:val="Border"/>
    <w:basedOn w:val="Normal"/>
    <w:qFormat/>
    <w:rsid w:val="003153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5354"/>
    <w:rPr>
      <w:b/>
      <w:bCs/>
      <w:i/>
      <w:iCs/>
      <w:color w:val="auto"/>
    </w:rPr>
  </w:style>
  <w:style w:type="paragraph" w:styleId="IntenseQuote">
    <w:name w:val="Intense Quote"/>
    <w:basedOn w:val="Normal"/>
    <w:next w:val="Normal"/>
    <w:link w:val="IntenseQuoteChar"/>
    <w:uiPriority w:val="30"/>
    <w:qFormat/>
    <w:rsid w:val="003153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53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5354"/>
    <w:rPr>
      <w:smallCaps/>
      <w:color w:val="auto"/>
      <w:u w:val="single"/>
    </w:rPr>
  </w:style>
  <w:style w:type="character" w:styleId="IntenseReference">
    <w:name w:val="Intense Reference"/>
    <w:basedOn w:val="DefaultParagraphFont"/>
    <w:uiPriority w:val="32"/>
    <w:qFormat/>
    <w:rsid w:val="00315354"/>
    <w:rPr>
      <w:b/>
      <w:bCs/>
      <w:smallCaps/>
      <w:color w:val="auto"/>
      <w:spacing w:val="5"/>
      <w:u w:val="single"/>
    </w:rPr>
  </w:style>
  <w:style w:type="paragraph" w:customStyle="1" w:styleId="2ColumnHeading">
    <w:name w:val="2Column Heading"/>
    <w:basedOn w:val="BodyText"/>
    <w:qFormat/>
    <w:rsid w:val="00315354"/>
    <w:pPr>
      <w:spacing w:after="60"/>
      <w:ind w:left="-2268"/>
    </w:pPr>
    <w:rPr>
      <w:b/>
    </w:rPr>
  </w:style>
  <w:style w:type="paragraph" w:customStyle="1" w:styleId="Heading1TOC">
    <w:name w:val="Heading1 TOC"/>
    <w:basedOn w:val="Normal"/>
    <w:qFormat/>
    <w:rsid w:val="00315354"/>
    <w:pPr>
      <w:spacing w:before="240" w:after="120"/>
    </w:pPr>
    <w:rPr>
      <w:rFonts w:ascii="Times New Roman" w:hAnsi="Times New Roman"/>
      <w:b/>
      <w:sz w:val="32"/>
    </w:rPr>
  </w:style>
  <w:style w:type="paragraph" w:customStyle="1" w:styleId="Heading2TOC">
    <w:name w:val="Heading2 TOC"/>
    <w:basedOn w:val="Normal"/>
    <w:qFormat/>
    <w:rsid w:val="00315354"/>
    <w:pPr>
      <w:spacing w:before="240" w:after="60"/>
    </w:pPr>
    <w:rPr>
      <w:rFonts w:ascii="Times New Roman" w:hAnsi="Times New Roman"/>
      <w:b/>
      <w:sz w:val="28"/>
    </w:rPr>
  </w:style>
  <w:style w:type="character" w:customStyle="1" w:styleId="Underline">
    <w:name w:val="Underline"/>
    <w:basedOn w:val="DefaultParagraphFont"/>
    <w:qFormat/>
    <w:rsid w:val="00315354"/>
    <w:rPr>
      <w:u w:val="single"/>
    </w:rPr>
  </w:style>
  <w:style w:type="paragraph" w:styleId="BalloonText">
    <w:name w:val="Balloon Text"/>
    <w:basedOn w:val="Normal"/>
    <w:link w:val="BalloonTextChar"/>
    <w:rsid w:val="00315354"/>
    <w:rPr>
      <w:rFonts w:ascii="Tahoma" w:hAnsi="Tahoma" w:cs="Tahoma"/>
      <w:sz w:val="16"/>
      <w:szCs w:val="16"/>
    </w:rPr>
  </w:style>
  <w:style w:type="character" w:customStyle="1" w:styleId="BalloonTextChar">
    <w:name w:val="Balloon Text Char"/>
    <w:basedOn w:val="DefaultParagraphFont"/>
    <w:link w:val="BalloonText"/>
    <w:rsid w:val="003153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53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53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5354"/>
    <w:rPr>
      <w:b/>
      <w:color w:val="660033"/>
      <w:spacing w:val="0"/>
    </w:rPr>
  </w:style>
  <w:style w:type="paragraph" w:customStyle="1" w:styleId="Nameditemlist">
    <w:name w:val="Named item list"/>
    <w:basedOn w:val="BodyText"/>
    <w:qFormat/>
    <w:rsid w:val="00315354"/>
    <w:pPr>
      <w:tabs>
        <w:tab w:val="left" w:pos="2835"/>
      </w:tabs>
      <w:ind w:left="2835" w:hanging="2835"/>
    </w:pPr>
  </w:style>
  <w:style w:type="paragraph" w:customStyle="1" w:styleId="BodyTextnopadding">
    <w:name w:val="Body Text no padding"/>
    <w:basedOn w:val="BodyText"/>
    <w:qFormat/>
    <w:rsid w:val="00315354"/>
    <w:pPr>
      <w:spacing w:before="0" w:after="0"/>
    </w:pPr>
  </w:style>
  <w:style w:type="character" w:styleId="Hyperlink">
    <w:name w:val="Hyperlink"/>
    <w:basedOn w:val="DefaultParagraphFont"/>
    <w:uiPriority w:val="99"/>
    <w:unhideWhenUsed/>
    <w:rsid w:val="00D504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631</Words>
  <Characters>4114</Characters>
  <Application>Microsoft Office Word</Application>
  <DocSecurity>0</DocSecurity>
  <Lines>137</Lines>
  <Paragraphs>83</Paragraphs>
  <ScaleCrop>false</ScaleCrop>
  <Company>Author-it Software Corporation Ltd.</Company>
  <LinksUpToDate>false</LinksUpToDate>
  <CharactersWithSpaces>4662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AURVTN002 Carry out non-structural vehicle panel repairs</dc:title>
  <dc:subject>Approved</dc:subject>
  <dc:creator>PwC’s Skills for Australia</dc:creator>
  <cp:keywords>Release: 1</cp:keywords>
  <dc:description>Review Date: 12 April 2008</dc:description>
  <cp:lastModifiedBy>HSD_TPCMSd.prod</cp:lastModifiedBy>
  <cp:revision>3</cp:revision>
  <dcterms:created xsi:type="dcterms:W3CDTF">2018-12-07T01:24:00Z</dcterms:created>
  <dcterms:modified xsi:type="dcterms:W3CDTF">2018-12-07T01:24:00Z</dcterms:modified>
</cp:coreProperties>
</file>