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3A46" w:rsidP="00983A46">
      <w:pPr>
        <w:pStyle w:val="Title"/>
      </w:pPr>
      <w:r>
        <w:fldChar w:fldCharType="begin"/>
      </w:r>
      <w:r>
        <w:instrText xml:space="preserve"> TITLE   \* MERGEFORMAT </w:instrText>
      </w:r>
      <w:r>
        <w:fldChar w:fldCharType="separate"/>
      </w:r>
      <w:r>
        <w:t>AURVTN001 Remove and tag vehicle body components</w:t>
      </w:r>
      <w:r>
        <w:fldChar w:fldCharType="end"/>
      </w:r>
    </w:p>
    <w:p w:rsidR="00983A46" w:rsidP="00983A46">
      <w:pPr>
        <w:pStyle w:val="Version"/>
        <w:sectPr w:rsidSect="008C764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C7640" w:rsidP="008C7640">
      <w:pPr>
        <w:pStyle w:val="SuperHeading"/>
      </w:pPr>
      <w:r w:rsidRPr="008C7640">
        <w:t>AURVTN001 Remove and tag vehicle body components</w:t>
      </w:r>
    </w:p>
    <w:p w:rsidR="00000000" w:rsidRPr="008C7640" w:rsidP="008C7640">
      <w:pPr>
        <w:pStyle w:val="Heading1"/>
      </w:pPr>
      <w:bookmarkStart w:id="1" w:name="O_803431"/>
      <w:bookmarkEnd w:id="1"/>
      <w:r w:rsidRPr="008C7640">
        <w:t>Modification History</w:t>
      </w:r>
    </w:p>
    <w:tbl>
      <w:tblPr>
        <w:tblW w:w="9639" w:type="dxa"/>
        <w:tblLayout w:type="fixed"/>
        <w:tblCellMar>
          <w:left w:w="62" w:type="dxa"/>
          <w:right w:w="62" w:type="dxa"/>
        </w:tblCellMar>
        <w:tblLook w:val="0000"/>
      </w:tblPr>
      <w:tblGrid>
        <w:gridCol w:w="2835"/>
        <w:gridCol w:w="6804"/>
      </w:tblGrid>
      <w:tr w:rsidTr="00983A4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640" w:rsidP="008C7640">
            <w:pPr>
              <w:pStyle w:val="BodyText"/>
            </w:pPr>
            <w:r w:rsidRPr="008C7640">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640">
            <w:pPr>
              <w:pStyle w:val="BodyText"/>
              <w:rPr>
                <w:lang w:val="en-NZ"/>
              </w:rPr>
            </w:pPr>
            <w:r w:rsidRPr="008C7640">
              <w:rPr>
                <w:rStyle w:val="SpecialBold"/>
              </w:rPr>
              <w:t>Comment</w:t>
            </w:r>
          </w:p>
        </w:tc>
      </w:tr>
      <w:tr w:rsidTr="00983A4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7640">
            <w:pPr>
              <w:pStyle w:val="BodyText"/>
              <w:rPr>
                <w:lang w:val="en-NZ"/>
              </w:rPr>
            </w:pPr>
            <w:r w:rsidRPr="008C7640">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7640" w:rsidP="008C7640">
            <w:pPr>
              <w:pStyle w:val="BodyText"/>
            </w:pPr>
            <w:r w:rsidRPr="008C7640">
              <w:t>New unit of competency.</w:t>
            </w:r>
          </w:p>
        </w:tc>
      </w:tr>
    </w:tbl>
    <w:p w:rsidR="00000000" w:rsidRPr="008C7640" w:rsidP="008C7640">
      <w:pPr>
        <w:pStyle w:val="BodyText"/>
      </w:pPr>
    </w:p>
    <w:p w:rsidR="00000000" w:rsidRPr="008C7640" w:rsidP="008C7640">
      <w:pPr>
        <w:pStyle w:val="AllowPageBreak"/>
      </w:pPr>
    </w:p>
    <w:p w:rsidR="00000000" w:rsidRPr="008C7640" w:rsidP="008C7640">
      <w:pPr>
        <w:pStyle w:val="Heading1"/>
      </w:pPr>
      <w:bookmarkStart w:id="2" w:name="O_803432"/>
      <w:bookmarkEnd w:id="2"/>
      <w:r w:rsidRPr="008C7640">
        <w:t>Application</w:t>
      </w:r>
    </w:p>
    <w:p w:rsidR="00000000" w:rsidRPr="008C7640" w:rsidP="00983A46">
      <w:pPr>
        <w:pStyle w:val="BodyText"/>
      </w:pPr>
      <w:r w:rsidRPr="008C7640">
        <w:t>This unit describes the performance outcomes required to identify and tag a range of vehicle body components. It involves preparing for the work,</w:t>
      </w:r>
      <w:r w:rsidRPr="008C7640">
        <w:t xml:space="preserve"> removing and tagging body components by title, job number and application, and completing workplace processes and documentation.</w:t>
      </w:r>
    </w:p>
    <w:p w:rsidR="00000000" w:rsidRPr="008C7640" w:rsidP="00983A46">
      <w:pPr>
        <w:pStyle w:val="BodyText"/>
      </w:pPr>
      <w:r w:rsidRPr="008C7640">
        <w:t>It applies to those undertaking a Vocational Education and Training in Schools (VETiS) or pre-vocational qualification as pre</w:t>
      </w:r>
      <w:r w:rsidRPr="008C7640">
        <w:t>paration to entering the automotive body repair industry. The unit is designed for use in a highly supervised context and is not suitable for use in a vocational qualification.</w:t>
      </w:r>
    </w:p>
    <w:p w:rsidR="00000000" w:rsidRPr="008C7640" w:rsidP="00983A46">
      <w:pPr>
        <w:pStyle w:val="BodyText"/>
      </w:pPr>
      <w:r w:rsidRPr="008C7640">
        <w:t>No licensing, legislative, regulatory or certification requirements apply to t</w:t>
      </w:r>
      <w:r w:rsidRPr="008C7640">
        <w:t>his unit at the time of publication.</w:t>
      </w:r>
    </w:p>
    <w:p w:rsidR="00000000" w:rsidRPr="008C7640" w:rsidP="008C7640">
      <w:pPr>
        <w:pStyle w:val="Heading1"/>
      </w:pPr>
      <w:bookmarkStart w:id="3" w:name="O_803434"/>
      <w:bookmarkEnd w:id="3"/>
      <w:r w:rsidRPr="008C7640">
        <w:t>Competency Field</w:t>
      </w:r>
    </w:p>
    <w:p w:rsidR="00000000" w:rsidRPr="008C7640" w:rsidP="00983A46">
      <w:pPr>
        <w:pStyle w:val="BodyText"/>
      </w:pPr>
      <w:r w:rsidRPr="008C7640">
        <w:t>Vehicle Body</w:t>
      </w:r>
    </w:p>
    <w:p w:rsidR="00000000" w:rsidRPr="008C7640" w:rsidP="008C7640">
      <w:pPr>
        <w:pStyle w:val="Heading1"/>
      </w:pPr>
      <w:bookmarkStart w:id="4" w:name="O_803435"/>
      <w:bookmarkEnd w:id="4"/>
      <w:r w:rsidRPr="008C7640">
        <w:t>Unit Sector</w:t>
      </w:r>
    </w:p>
    <w:p w:rsidR="00000000" w:rsidRPr="008C7640" w:rsidP="00983A46">
      <w:pPr>
        <w:pStyle w:val="BodyText"/>
      </w:pPr>
      <w:r w:rsidRPr="008C7640">
        <w:t>Technical - Body</w:t>
      </w:r>
    </w:p>
    <w:p w:rsidR="00000000" w:rsidRPr="008C7640" w:rsidP="008C7640">
      <w:pPr>
        <w:pStyle w:val="Heading1"/>
      </w:pPr>
      <w:bookmarkStart w:id="5" w:name="O_803436"/>
      <w:bookmarkEnd w:id="5"/>
      <w:r w:rsidRPr="008C7640">
        <w:t>Elements and Performance Criteria</w:t>
      </w:r>
    </w:p>
    <w:tbl>
      <w:tblPr>
        <w:tblW w:w="9639" w:type="dxa"/>
        <w:tblLayout w:type="fixed"/>
        <w:tblCellMar>
          <w:left w:w="62" w:type="dxa"/>
          <w:right w:w="62" w:type="dxa"/>
        </w:tblCellMar>
        <w:tblLook w:val="0000"/>
      </w:tblPr>
      <w:tblGrid>
        <w:gridCol w:w="2835"/>
        <w:gridCol w:w="6804"/>
      </w:tblGrid>
      <w:tr w:rsidTr="008C764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640" w:rsidP="008C7640">
            <w:pPr>
              <w:pStyle w:val="BodyText"/>
            </w:pPr>
            <w:r w:rsidRPr="008C7640">
              <w:rPr>
                <w:rStyle w:val="SpecialBold"/>
              </w:rPr>
              <w:t>Elements</w:t>
            </w:r>
          </w:p>
          <w:p w:rsidR="00000000" w:rsidRPr="008C7640" w:rsidP="008C7640">
            <w:pPr>
              <w:pStyle w:val="BodyText"/>
            </w:pPr>
            <w:r w:rsidRPr="008C7640">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640" w:rsidP="008C7640">
            <w:pPr>
              <w:pStyle w:val="BodyText"/>
            </w:pPr>
            <w:r w:rsidRPr="008C7640">
              <w:rPr>
                <w:rStyle w:val="SpecialBold"/>
              </w:rPr>
              <w:t>Performance Criteria</w:t>
            </w:r>
          </w:p>
          <w:p w:rsidR="00000000" w:rsidP="008C7640">
            <w:pPr>
              <w:pStyle w:val="BodyText"/>
              <w:rPr>
                <w:lang w:val="en-NZ"/>
              </w:rPr>
            </w:pPr>
            <w:r w:rsidRPr="008C7640">
              <w:t>Performance criteria describe the performance needed to demonstrate achievement of the element. Where bold and italicised text is used, further information is detailed in the range of conditions section.</w:t>
            </w:r>
          </w:p>
        </w:tc>
      </w:tr>
      <w:tr w:rsidTr="008C764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List"/>
              <w:rPr>
                <w:lang w:val="en-NZ"/>
              </w:rPr>
            </w:pPr>
            <w:r w:rsidRPr="008C7640">
              <w:t>1.</w:t>
            </w:r>
            <w:r w:rsidRPr="008C7640">
              <w:tab/>
              <w:t>Prepare to remove and tag vehicle body component</w:t>
            </w:r>
            <w:r w:rsidRPr="008C7640">
              <w: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640" w:rsidP="008C7640">
            <w:pPr>
              <w:pStyle w:val="List"/>
            </w:pPr>
            <w:r w:rsidRPr="008C7640">
              <w:t>1.1</w:t>
            </w:r>
            <w:r w:rsidRPr="008C7640">
              <w:tab/>
              <w:t>Task instruction is interpreted and vehicle to be worked on is identified</w:t>
            </w:r>
          </w:p>
          <w:p w:rsidR="00000000" w:rsidRPr="008C7640" w:rsidP="008C7640">
            <w:pPr>
              <w:pStyle w:val="List"/>
            </w:pPr>
            <w:r w:rsidRPr="008C7640">
              <w:t>1.2</w:t>
            </w:r>
            <w:r w:rsidRPr="008C7640">
              <w:tab/>
              <w:t>Body component information is sourced and interpreted</w:t>
            </w:r>
          </w:p>
          <w:p w:rsidR="00000000" w:rsidRPr="008C7640" w:rsidP="008C7640">
            <w:pPr>
              <w:pStyle w:val="List"/>
            </w:pPr>
            <w:r w:rsidRPr="008C7640">
              <w:t>1.3</w:t>
            </w:r>
            <w:r w:rsidRPr="008C7640">
              <w:tab/>
              <w:t>Potential hazards and risks associated with task are identified and reported to workplace supervisor</w:t>
            </w:r>
          </w:p>
          <w:p w:rsidR="00000000" w:rsidP="008C7640">
            <w:pPr>
              <w:pStyle w:val="List"/>
              <w:rPr>
                <w:lang w:val="en-NZ"/>
              </w:rPr>
            </w:pPr>
            <w:r w:rsidRPr="008C7640">
              <w:t>1.4</w:t>
            </w:r>
            <w:r w:rsidRPr="008C7640">
              <w:tab/>
              <w:t>Tools and</w:t>
            </w:r>
            <w:r w:rsidRPr="008C7640">
              <w:t xml:space="preserve"> equipment are selected and checked for serviceability</w:t>
            </w:r>
          </w:p>
        </w:tc>
      </w:tr>
      <w:tr w:rsidTr="008C764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List"/>
              <w:rPr>
                <w:lang w:val="en-NZ"/>
              </w:rPr>
            </w:pPr>
            <w:r w:rsidRPr="008C7640">
              <w:t>2.</w:t>
            </w:r>
            <w:r w:rsidRPr="008C7640">
              <w:tab/>
              <w:t>Remove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640" w:rsidP="008C7640">
            <w:pPr>
              <w:pStyle w:val="List"/>
            </w:pPr>
            <w:r w:rsidRPr="008C7640">
              <w:t>2.1</w:t>
            </w:r>
            <w:r w:rsidRPr="008C7640">
              <w:tab/>
              <w:t>Body components for removal are identified</w:t>
            </w:r>
          </w:p>
          <w:p w:rsidR="00000000" w:rsidRPr="008C7640" w:rsidP="008C7640">
            <w:pPr>
              <w:pStyle w:val="List"/>
            </w:pPr>
            <w:r w:rsidRPr="008C7640">
              <w:t>2.2</w:t>
            </w:r>
            <w:r w:rsidRPr="008C7640">
              <w:tab/>
              <w:t xml:space="preserve">Components are removed according to manufacturer specifications, workplace procedures, and </w:t>
            </w:r>
            <w:r w:rsidRPr="008C7640">
              <w:rPr>
                <w:rStyle w:val="BoldandItalics"/>
              </w:rPr>
              <w:t>safety and environmental requirements</w:t>
            </w:r>
            <w:r w:rsidRPr="008C7640">
              <w:t>, and without causing damage to components or systems</w:t>
            </w:r>
          </w:p>
          <w:p w:rsidR="00000000" w:rsidP="008C7640">
            <w:pPr>
              <w:pStyle w:val="List"/>
              <w:rPr>
                <w:lang w:val="en-NZ"/>
              </w:rPr>
            </w:pPr>
            <w:r w:rsidRPr="008C7640">
              <w:t>2.3</w:t>
            </w:r>
            <w:r w:rsidRPr="008C7640">
              <w:tab/>
              <w:t>Removed components are inspected and findings recorded according to workplace procedures</w:t>
            </w:r>
          </w:p>
        </w:tc>
      </w:tr>
      <w:tr w:rsidTr="008C764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List"/>
              <w:rPr>
                <w:lang w:val="en-NZ"/>
              </w:rPr>
            </w:pPr>
            <w:r w:rsidRPr="008C7640">
              <w:t>3.</w:t>
            </w:r>
            <w:r w:rsidRPr="008C7640">
              <w:tab/>
              <w:t>Tag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640" w:rsidP="008C7640">
            <w:pPr>
              <w:pStyle w:val="List"/>
            </w:pPr>
            <w:r w:rsidRPr="008C7640">
              <w:t>3.1</w:t>
            </w:r>
            <w:r w:rsidRPr="008C7640">
              <w:tab/>
              <w:t>Tagging procedures are identified</w:t>
            </w:r>
          </w:p>
          <w:p w:rsidR="00000000" w:rsidRPr="008C7640" w:rsidP="008C7640">
            <w:pPr>
              <w:pStyle w:val="List"/>
            </w:pPr>
            <w:r w:rsidRPr="008C7640">
              <w:t>3.2</w:t>
            </w:r>
            <w:r w:rsidRPr="008C7640">
              <w:tab/>
              <w:t xml:space="preserve">Removed components are legibly </w:t>
            </w:r>
            <w:r w:rsidRPr="008C7640">
              <w:rPr>
                <w:rStyle w:val="BoldandItalics"/>
              </w:rPr>
              <w:t>tagged</w:t>
            </w:r>
            <w:r w:rsidRPr="008C7640">
              <w:t xml:space="preserve"> without ca</w:t>
            </w:r>
            <w:r w:rsidRPr="008C7640">
              <w:t xml:space="preserve">using damage and according to workplace procedures </w:t>
            </w:r>
          </w:p>
          <w:p w:rsidR="00000000" w:rsidP="008C7640">
            <w:pPr>
              <w:pStyle w:val="List"/>
              <w:rPr>
                <w:lang w:val="en-NZ"/>
              </w:rPr>
            </w:pPr>
            <w:r w:rsidRPr="008C7640">
              <w:t>3.3</w:t>
            </w:r>
            <w:r w:rsidRPr="008C7640">
              <w:tab/>
              <w:t>Tagged components are stored according to workplace procedures</w:t>
            </w:r>
          </w:p>
        </w:tc>
      </w:tr>
      <w:tr w:rsidTr="008C7640">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List"/>
              <w:rPr>
                <w:lang w:val="en-NZ"/>
              </w:rPr>
            </w:pPr>
            <w:r w:rsidRPr="008C7640">
              <w:t>4.</w:t>
            </w:r>
            <w:r w:rsidRPr="008C7640">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640" w:rsidP="008C7640">
            <w:pPr>
              <w:pStyle w:val="List"/>
            </w:pPr>
            <w:r w:rsidRPr="008C7640">
              <w:t>4.1</w:t>
            </w:r>
            <w:r w:rsidRPr="008C7640">
              <w:tab/>
              <w:t>Final inspection is made to ensure work meets task instruction and workplace standards</w:t>
            </w:r>
          </w:p>
          <w:p w:rsidR="00000000" w:rsidRPr="008C7640" w:rsidP="008C7640">
            <w:pPr>
              <w:pStyle w:val="List"/>
            </w:pPr>
            <w:r w:rsidRPr="008C7640">
              <w:t>4.2</w:t>
            </w:r>
            <w:r w:rsidRPr="008C7640">
              <w:tab/>
              <w:t>Work area is c</w:t>
            </w:r>
            <w:r w:rsidRPr="008C7640">
              <w:t>leaned, waste and non-recyclable materials are disposed of, and recyclable material is collected and stored</w:t>
            </w:r>
          </w:p>
          <w:p w:rsidR="00000000" w:rsidRPr="008C7640" w:rsidP="008C7640">
            <w:pPr>
              <w:pStyle w:val="List"/>
            </w:pPr>
            <w:r w:rsidRPr="008C7640">
              <w:t>4.3</w:t>
            </w:r>
            <w:r w:rsidRPr="008C7640">
              <w:tab/>
              <w:t>Tools and equipment are checked and stored according to workplace procedures</w:t>
            </w:r>
          </w:p>
          <w:p w:rsidR="00000000" w:rsidRPr="008C7640" w:rsidP="008C7640">
            <w:pPr>
              <w:pStyle w:val="List"/>
            </w:pPr>
            <w:r w:rsidRPr="008C7640">
              <w:t>4.4</w:t>
            </w:r>
            <w:r w:rsidRPr="008C7640">
              <w:tab/>
              <w:t>Workplace documentation is processed according to workplace pro</w:t>
            </w:r>
            <w:r w:rsidRPr="008C7640">
              <w:t>cedures</w:t>
            </w:r>
          </w:p>
        </w:tc>
      </w:tr>
    </w:tbl>
    <w:p w:rsidR="00000000" w:rsidRPr="008C7640" w:rsidP="008C7640">
      <w:pPr>
        <w:pStyle w:val="BodyText"/>
      </w:pPr>
    </w:p>
    <w:p w:rsidR="00000000" w:rsidRPr="008C7640" w:rsidP="008C7640">
      <w:pPr>
        <w:pStyle w:val="AllowPageBreak"/>
      </w:pPr>
    </w:p>
    <w:p w:rsidR="00000000" w:rsidRPr="008C7640" w:rsidP="008C7640">
      <w:pPr>
        <w:pStyle w:val="Heading1"/>
      </w:pPr>
      <w:bookmarkStart w:id="6" w:name="O_803437"/>
      <w:bookmarkEnd w:id="6"/>
      <w:r w:rsidRPr="008C7640">
        <w:t>Foundation Skills</w:t>
      </w:r>
    </w:p>
    <w:p w:rsidR="00000000" w:rsidRPr="008C7640" w:rsidP="00983A46">
      <w:pPr>
        <w:pStyle w:val="BodyText"/>
      </w:pPr>
      <w:r w:rsidRPr="008C7640">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8C7640">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640" w:rsidP="008C7640">
            <w:pPr>
              <w:pStyle w:val="BodyText"/>
            </w:pPr>
            <w:r w:rsidRPr="008C7640">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BodyText"/>
              <w:rPr>
                <w:lang w:val="en-NZ"/>
              </w:rPr>
            </w:pPr>
            <w:r w:rsidRPr="008C7640">
              <w:rPr>
                <w:rStyle w:val="SpecialBold"/>
              </w:rPr>
              <w:t>Description</w:t>
            </w:r>
          </w:p>
        </w:tc>
      </w:tr>
      <w:tr w:rsidTr="008C76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BodyText"/>
              <w:rPr>
                <w:lang w:val="en-NZ"/>
              </w:rPr>
            </w:pPr>
            <w:r w:rsidRPr="008C7640">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ListBullet"/>
              <w:rPr>
                <w:lang w:val="en-NZ"/>
              </w:rPr>
            </w:pPr>
            <w:r w:rsidRPr="008C7640">
              <w:t>locate appropriate sources of information.</w:t>
            </w:r>
          </w:p>
        </w:tc>
      </w:tr>
      <w:tr w:rsidTr="008C76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BodyText"/>
              <w:rPr>
                <w:lang w:val="en-NZ"/>
              </w:rPr>
            </w:pPr>
            <w:r w:rsidRPr="008C7640">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ListBullet"/>
              <w:rPr>
                <w:lang w:val="en-NZ"/>
              </w:rPr>
            </w:pPr>
            <w:r w:rsidRPr="008C7640">
              <w:t>interpret key information from manufacturer specifications, safety requirements and workplace procedures relating to body components.</w:t>
            </w:r>
          </w:p>
        </w:tc>
      </w:tr>
      <w:tr w:rsidTr="008C76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BodyText"/>
              <w:rPr>
                <w:lang w:val="en-NZ"/>
              </w:rPr>
            </w:pPr>
            <w:r w:rsidRPr="008C7640">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ListBullet"/>
              <w:rPr>
                <w:lang w:val="en-NZ"/>
              </w:rPr>
            </w:pPr>
            <w:r w:rsidRPr="008C7640">
              <w:t>legibly and accurately fill out tags and workplace documentation using correct industry terminology and conventions.</w:t>
            </w:r>
          </w:p>
        </w:tc>
      </w:tr>
      <w:tr w:rsidTr="008C76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BodyText"/>
              <w:rPr>
                <w:lang w:val="en-NZ"/>
              </w:rPr>
            </w:pPr>
            <w:r w:rsidRPr="008C7640">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ListBullet"/>
              <w:rPr>
                <w:lang w:val="en-NZ"/>
              </w:rPr>
            </w:pPr>
            <w:r w:rsidRPr="008C7640">
              <w:t xml:space="preserve">participate effectively in verbal exchanges using questioning and active listening to request, clarify and </w:t>
            </w:r>
            <w:r w:rsidRPr="008C7640">
              <w:t>clearly convey information.</w:t>
            </w:r>
          </w:p>
        </w:tc>
      </w:tr>
      <w:tr w:rsidTr="008C76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BodyText"/>
              <w:rPr>
                <w:lang w:val="en-NZ"/>
              </w:rPr>
            </w:pPr>
            <w:r w:rsidRPr="008C7640">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640" w:rsidP="008C7640">
            <w:pPr>
              <w:pStyle w:val="ListBullet"/>
            </w:pPr>
            <w:r w:rsidRPr="008C7640">
              <w:t>interpret numerical information in task instructions and part numbers.</w:t>
            </w:r>
          </w:p>
        </w:tc>
      </w:tr>
    </w:tbl>
    <w:p w:rsidR="00000000" w:rsidRPr="008C7640" w:rsidP="008C7640">
      <w:pPr>
        <w:pStyle w:val="BodyText"/>
      </w:pPr>
    </w:p>
    <w:p w:rsidR="00000000" w:rsidRPr="008C7640" w:rsidP="008C7640">
      <w:pPr>
        <w:pStyle w:val="AllowPageBreak"/>
      </w:pPr>
    </w:p>
    <w:p w:rsidR="00000000" w:rsidRPr="008C7640" w:rsidP="008C7640">
      <w:pPr>
        <w:pStyle w:val="Heading1"/>
      </w:pPr>
      <w:bookmarkStart w:id="7" w:name="O_803438"/>
      <w:bookmarkEnd w:id="7"/>
      <w:r w:rsidRPr="008C7640">
        <w:t>Range of Conditions</w:t>
      </w:r>
    </w:p>
    <w:p w:rsidR="00000000" w:rsidRPr="008C7640" w:rsidP="00983A46">
      <w:pPr>
        <w:pStyle w:val="BodyText"/>
      </w:pPr>
      <w:r w:rsidRPr="008C7640">
        <w:t>This section specifies work environments and conditions that may affect performance. Essential o</w:t>
      </w:r>
      <w:r w:rsidRPr="008C7640">
        <w:t>perating conditions that may be present (depending on the work situation, needs of the candidate, accessibility of the item, and local industry and regional contexts) are included. Bold italicised wording, if used in the performance criteria, is detailed b</w:t>
      </w:r>
      <w:r w:rsidRPr="008C7640">
        <w:t>elow.</w:t>
      </w:r>
    </w:p>
    <w:tbl>
      <w:tblPr>
        <w:tblW w:w="9639" w:type="dxa"/>
        <w:tblLayout w:type="fixed"/>
        <w:tblCellMar>
          <w:left w:w="62" w:type="dxa"/>
          <w:right w:w="62" w:type="dxa"/>
        </w:tblCellMar>
        <w:tblLook w:val="0000"/>
      </w:tblPr>
      <w:tblGrid>
        <w:gridCol w:w="2835"/>
        <w:gridCol w:w="6804"/>
      </w:tblGrid>
      <w:tr w:rsidTr="008C76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BodyText"/>
              <w:rPr>
                <w:lang w:val="en-NZ"/>
              </w:rPr>
            </w:pPr>
            <w:r w:rsidRPr="008C7640">
              <w:rPr>
                <w:rStyle w:val="BoldandItalics"/>
              </w:rPr>
              <w:t>Safety and environmental requirements</w:t>
            </w:r>
            <w:r w:rsidRPr="008C7640">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640" w:rsidP="008C7640">
            <w:pPr>
              <w:pStyle w:val="ListBullet"/>
            </w:pPr>
            <w:r w:rsidRPr="008C7640">
              <w:t>work health and safety (WHS) and occupational health and safety (OHS) requirements, including procedures for selecting and using personal protective equipment (PPE)</w:t>
            </w:r>
          </w:p>
          <w:p w:rsidR="00000000" w:rsidP="008C7640">
            <w:pPr>
              <w:pStyle w:val="ListBullet"/>
              <w:rPr>
                <w:lang w:val="en-NZ"/>
              </w:rPr>
            </w:pPr>
            <w:r w:rsidRPr="008C7640">
              <w:t>environmental requirements, including procedures for trapping, storing and disposing of waste produced during the body component removal process.</w:t>
            </w:r>
          </w:p>
        </w:tc>
      </w:tr>
      <w:tr w:rsidTr="008C7640">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C7640">
            <w:pPr>
              <w:pStyle w:val="BodyText"/>
              <w:rPr>
                <w:lang w:val="en-NZ"/>
              </w:rPr>
            </w:pPr>
            <w:r w:rsidRPr="008C7640">
              <w:rPr>
                <w:rStyle w:val="BoldandItalics"/>
              </w:rPr>
              <w:t>Tagged</w:t>
            </w:r>
            <w:r w:rsidRPr="008C7640">
              <w:t xml:space="preserve"> must include</w:t>
            </w:r>
            <w:r w:rsidRPr="008C7640">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C7640" w:rsidP="008C7640">
            <w:pPr>
              <w:pStyle w:val="ListBullet"/>
            </w:pPr>
            <w:r w:rsidRPr="008C7640">
              <w:t>component title</w:t>
            </w:r>
          </w:p>
          <w:p w:rsidR="00000000" w:rsidRPr="008C7640" w:rsidP="008C7640">
            <w:pPr>
              <w:pStyle w:val="ListBullet"/>
            </w:pPr>
            <w:r w:rsidRPr="008C7640">
              <w:t>component condition</w:t>
            </w:r>
          </w:p>
          <w:p w:rsidR="00000000" w:rsidRPr="008C7640" w:rsidP="008C7640">
            <w:pPr>
              <w:pStyle w:val="ListBullet"/>
            </w:pPr>
            <w:r w:rsidRPr="008C7640">
              <w:t>job number.</w:t>
            </w:r>
          </w:p>
        </w:tc>
      </w:tr>
    </w:tbl>
    <w:p w:rsidR="00000000" w:rsidRPr="008C7640" w:rsidP="008C7640">
      <w:pPr>
        <w:pStyle w:val="BodyText"/>
      </w:pPr>
    </w:p>
    <w:p w:rsidR="00000000" w:rsidRPr="008C7640" w:rsidP="008C7640">
      <w:pPr>
        <w:pStyle w:val="AllowPageBreak"/>
      </w:pPr>
    </w:p>
    <w:p w:rsidR="00000000" w:rsidRPr="008C7640" w:rsidP="008C7640">
      <w:pPr>
        <w:pStyle w:val="Heading1"/>
      </w:pPr>
      <w:bookmarkStart w:id="8" w:name="O_803439"/>
      <w:bookmarkEnd w:id="8"/>
      <w:r w:rsidRPr="008C7640">
        <w:t>Unit Mapping Informa</w:t>
      </w:r>
      <w:r w:rsidRPr="008C7640">
        <w:t>tion</w:t>
      </w:r>
    </w:p>
    <w:p w:rsidR="00000000" w:rsidRPr="008C7640" w:rsidP="00983A46">
      <w:pPr>
        <w:pStyle w:val="BodyText"/>
      </w:pPr>
      <w:r w:rsidRPr="008C7640">
        <w:t>Equivalent to AURVTN1001 Remove and tag vehicle body system components</w:t>
      </w:r>
    </w:p>
    <w:p w:rsidR="00000000" w:rsidRPr="008C7640" w:rsidP="008C7640">
      <w:pPr>
        <w:pStyle w:val="Heading1"/>
      </w:pPr>
      <w:bookmarkStart w:id="9" w:name="O_803446"/>
      <w:bookmarkEnd w:id="9"/>
      <w:r w:rsidRPr="008C7640">
        <w:t>Links</w:t>
      </w:r>
    </w:p>
    <w:p w:rsidR="00000000" w:rsidRPr="008C7640" w:rsidP="00983A46">
      <w:pPr>
        <w:pStyle w:val="BodyText"/>
      </w:pPr>
      <w:r w:rsidRPr="008C7640">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4B4EEF">
        <w:rPr>
          <w:rStyle w:val="Hyperlink"/>
        </w:rPr>
        <w:t>https://vetnet.gov.au/Pages/TrainingDocs.aspx?q=b4278d82-d487-4070-a8c4-78045ec695b1</w:t>
      </w:r>
      <w:r>
        <w:fldChar w:fldCharType="end"/>
      </w:r>
    </w:p>
    <w:p w:rsidR="00000000" w:rsidRPr="008C7640" w:rsidP="008C7640"/>
    <w:sectPr w:rsidSect="008C764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40" w:rsidRPr="00983A46" w:rsidP="00983A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46" w:rsidP="008C76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3A46" w:rsidP="008C764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983A46" w:rsidP="008C76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4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C7640" w:rsidRPr="00983A46" w:rsidP="00983A4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76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A46" w:rsidRPr="002D2AF8" w:rsidP="008C7640">
    <w:pPr>
      <w:pStyle w:val="Header"/>
      <w:framePr w:wrap="around"/>
    </w:pPr>
    <w:r>
      <w:fldChar w:fldCharType="begin"/>
    </w:r>
    <w:r>
      <w:instrText xml:space="preserve"> TITLE   \* MERGEFORMAT </w:instrText>
    </w:r>
    <w:r>
      <w:fldChar w:fldCharType="separate"/>
    </w:r>
    <w:r>
      <w:t>AURVTN001 Remove and tag vehicle body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983A46" w:rsidP="008C76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1EA8E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0AC13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76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7640"/>
    <w:pPr>
      <w:spacing w:before="360" w:after="60"/>
      <w:outlineLvl w:val="0"/>
    </w:pPr>
    <w:rPr>
      <w:sz w:val="32"/>
    </w:rPr>
  </w:style>
  <w:style w:type="paragraph" w:styleId="Heading2">
    <w:name w:val="heading 2"/>
    <w:basedOn w:val="HeadingBase"/>
    <w:next w:val="BodyText"/>
    <w:link w:val="Heading2Char"/>
    <w:qFormat/>
    <w:rsid w:val="008C7640"/>
    <w:pPr>
      <w:keepLines/>
      <w:spacing w:before="240" w:after="120"/>
      <w:outlineLvl w:val="1"/>
    </w:pPr>
    <w:rPr>
      <w:sz w:val="28"/>
      <w:szCs w:val="40"/>
    </w:rPr>
  </w:style>
  <w:style w:type="paragraph" w:styleId="Heading3">
    <w:name w:val="heading 3"/>
    <w:basedOn w:val="HeadingBase"/>
    <w:next w:val="BodyText"/>
    <w:link w:val="Heading3Char"/>
    <w:qFormat/>
    <w:rsid w:val="008C7640"/>
    <w:pPr>
      <w:spacing w:before="180" w:after="120"/>
      <w:outlineLvl w:val="2"/>
    </w:pPr>
    <w:rPr>
      <w:spacing w:val="-10"/>
      <w:kern w:val="32"/>
    </w:rPr>
  </w:style>
  <w:style w:type="paragraph" w:styleId="Heading4">
    <w:name w:val="heading 4"/>
    <w:basedOn w:val="HeadingBase"/>
    <w:next w:val="BodyText"/>
    <w:link w:val="Heading4Char"/>
    <w:qFormat/>
    <w:rsid w:val="008C7640"/>
    <w:pPr>
      <w:spacing w:before="160" w:after="120"/>
      <w:outlineLvl w:val="3"/>
    </w:pPr>
    <w:rPr>
      <w:sz w:val="22"/>
    </w:rPr>
  </w:style>
  <w:style w:type="paragraph" w:styleId="Heading5">
    <w:name w:val="heading 5"/>
    <w:basedOn w:val="HeadingBase"/>
    <w:next w:val="Normal"/>
    <w:link w:val="Heading5Char"/>
    <w:qFormat/>
    <w:rsid w:val="008C7640"/>
    <w:pPr>
      <w:spacing w:before="80"/>
      <w:outlineLvl w:val="4"/>
    </w:pPr>
    <w:rPr>
      <w:color w:val="918585"/>
      <w:sz w:val="20"/>
    </w:rPr>
  </w:style>
  <w:style w:type="paragraph" w:styleId="Heading6">
    <w:name w:val="heading 6"/>
    <w:basedOn w:val="HeadingBase"/>
    <w:next w:val="Normal"/>
    <w:link w:val="Heading6Char"/>
    <w:qFormat/>
    <w:rsid w:val="008C7640"/>
    <w:pPr>
      <w:spacing w:before="60"/>
      <w:outlineLvl w:val="5"/>
    </w:pPr>
    <w:rPr>
      <w:color w:val="918585"/>
      <w:sz w:val="20"/>
    </w:rPr>
  </w:style>
  <w:style w:type="paragraph" w:styleId="Heading7">
    <w:name w:val="heading 7"/>
    <w:basedOn w:val="Normal"/>
    <w:next w:val="Normal"/>
    <w:link w:val="Heading7Char"/>
    <w:qFormat/>
    <w:rsid w:val="008C7640"/>
    <w:pPr>
      <w:ind w:left="720"/>
      <w:outlineLvl w:val="6"/>
    </w:pPr>
    <w:rPr>
      <w:i/>
    </w:rPr>
  </w:style>
  <w:style w:type="paragraph" w:styleId="Heading8">
    <w:name w:val="heading 8"/>
    <w:basedOn w:val="Normal"/>
    <w:next w:val="Normal"/>
    <w:link w:val="Heading8Char"/>
    <w:qFormat/>
    <w:rsid w:val="008C7640"/>
    <w:pPr>
      <w:ind w:left="720"/>
      <w:outlineLvl w:val="7"/>
    </w:pPr>
    <w:rPr>
      <w:i/>
    </w:rPr>
  </w:style>
  <w:style w:type="paragraph" w:styleId="Heading9">
    <w:name w:val="heading 9"/>
    <w:basedOn w:val="Normal"/>
    <w:next w:val="Normal"/>
    <w:link w:val="Heading9Char"/>
    <w:qFormat/>
    <w:rsid w:val="008C7640"/>
    <w:pPr>
      <w:ind w:left="720"/>
      <w:outlineLvl w:val="8"/>
    </w:pPr>
    <w:rPr>
      <w:i/>
    </w:rPr>
  </w:style>
  <w:style w:type="character" w:default="1" w:styleId="DefaultParagraphFont">
    <w:name w:val="Default Paragraph Font"/>
    <w:uiPriority w:val="1"/>
    <w:unhideWhenUsed/>
    <w:rsid w:val="008C76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7640"/>
  </w:style>
  <w:style w:type="character" w:customStyle="1" w:styleId="Heading1Char">
    <w:name w:val="Heading 1 Char"/>
    <w:basedOn w:val="DefaultParagraphFont"/>
    <w:link w:val="Heading1"/>
    <w:rsid w:val="008C7640"/>
    <w:rPr>
      <w:rFonts w:ascii="Times New Roman" w:eastAsia="Times New Roman" w:hAnsi="Times New Roman" w:cs="Times New Roman"/>
      <w:b/>
      <w:sz w:val="32"/>
      <w:szCs w:val="20"/>
      <w:lang w:eastAsia="en-US"/>
    </w:rPr>
  </w:style>
  <w:style w:type="paragraph" w:styleId="BodyText">
    <w:name w:val="Body Text"/>
    <w:basedOn w:val="Normal"/>
    <w:link w:val="BodyTextChar"/>
    <w:rsid w:val="008C76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C7640"/>
    <w:rPr>
      <w:rFonts w:ascii="Times New Roman" w:eastAsia="Times New Roman" w:hAnsi="Times New Roman" w:cs="Times New Roman"/>
      <w:sz w:val="24"/>
      <w:lang w:eastAsia="en-US"/>
    </w:rPr>
  </w:style>
  <w:style w:type="paragraph" w:styleId="List">
    <w:name w:val="List"/>
    <w:basedOn w:val="BodyText"/>
    <w:next w:val="BodyText"/>
    <w:rsid w:val="008C7640"/>
    <w:pPr>
      <w:tabs>
        <w:tab w:val="left" w:pos="340"/>
      </w:tabs>
      <w:spacing w:before="60" w:after="60"/>
      <w:ind w:left="340" w:hanging="340"/>
    </w:pPr>
  </w:style>
  <w:style w:type="paragraph" w:styleId="ListBullet">
    <w:name w:val="List Bullet"/>
    <w:basedOn w:val="List"/>
    <w:rsid w:val="008C7640"/>
    <w:pPr>
      <w:numPr>
        <w:numId w:val="11"/>
      </w:numPr>
      <w:tabs>
        <w:tab w:val="clear" w:pos="340"/>
      </w:tabs>
      <w:spacing w:before="40" w:after="40"/>
    </w:pPr>
  </w:style>
  <w:style w:type="character" w:customStyle="1" w:styleId="SpecialBold">
    <w:name w:val="Special Bold"/>
    <w:basedOn w:val="DefaultParagraphFont"/>
    <w:rsid w:val="008C7640"/>
    <w:rPr>
      <w:b/>
      <w:spacing w:val="0"/>
    </w:rPr>
  </w:style>
  <w:style w:type="paragraph" w:customStyle="1" w:styleId="SuperHeading">
    <w:name w:val="SuperHeading"/>
    <w:basedOn w:val="Normal"/>
    <w:rsid w:val="008C7640"/>
    <w:pPr>
      <w:spacing w:before="240" w:after="120"/>
      <w:outlineLvl w:val="0"/>
    </w:pPr>
    <w:rPr>
      <w:rFonts w:ascii="Times New Roman" w:hAnsi="Times New Roman"/>
      <w:b/>
      <w:sz w:val="32"/>
    </w:rPr>
  </w:style>
  <w:style w:type="paragraph" w:customStyle="1" w:styleId="AllowPageBreak">
    <w:name w:val="AllowPageBreak"/>
    <w:rsid w:val="008C764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7640"/>
    <w:rPr>
      <w:b/>
      <w:i/>
      <w:u w:val="none"/>
    </w:rPr>
  </w:style>
  <w:style w:type="character" w:customStyle="1" w:styleId="Heading2Char">
    <w:name w:val="Heading 2 Char"/>
    <w:basedOn w:val="DefaultParagraphFont"/>
    <w:link w:val="Heading2"/>
    <w:rsid w:val="008C76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76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76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76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76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76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76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7640"/>
    <w:rPr>
      <w:rFonts w:ascii="Courier New" w:eastAsia="Times New Roman" w:hAnsi="Courier New" w:cs="Times New Roman"/>
      <w:i/>
      <w:szCs w:val="20"/>
      <w:lang w:eastAsia="en-US"/>
    </w:rPr>
  </w:style>
  <w:style w:type="paragraph" w:customStyle="1" w:styleId="HeadingBase">
    <w:name w:val="Heading Base"/>
    <w:rsid w:val="008C76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7640"/>
    <w:pPr>
      <w:tabs>
        <w:tab w:val="right" w:leader="dot" w:pos="9072"/>
      </w:tabs>
      <w:ind w:left="567"/>
    </w:pPr>
    <w:rPr>
      <w:szCs w:val="22"/>
    </w:rPr>
  </w:style>
  <w:style w:type="paragraph" w:customStyle="1" w:styleId="TOCBase">
    <w:name w:val="TOC Base"/>
    <w:rsid w:val="008C76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7640"/>
    <w:pPr>
      <w:tabs>
        <w:tab w:val="right" w:leader="dot" w:pos="9072"/>
      </w:tabs>
      <w:spacing w:before="40" w:after="40"/>
      <w:ind w:left="284"/>
    </w:pPr>
    <w:rPr>
      <w:rFonts w:ascii="Times New Roman" w:hAnsi="Times New Roman"/>
    </w:rPr>
  </w:style>
  <w:style w:type="paragraph" w:styleId="TOC1">
    <w:name w:val="toc 1"/>
    <w:basedOn w:val="TOCBase"/>
    <w:next w:val="Normal"/>
    <w:rsid w:val="008C76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C76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7640"/>
    <w:rPr>
      <w:rFonts w:ascii="Times New Roman" w:eastAsia="Times New Roman" w:hAnsi="Times New Roman" w:cs="Times New Roman"/>
      <w:sz w:val="16"/>
      <w:lang w:eastAsia="en-US"/>
    </w:rPr>
  </w:style>
  <w:style w:type="paragraph" w:styleId="Title">
    <w:name w:val="Title"/>
    <w:basedOn w:val="HeadingBase"/>
    <w:link w:val="TitleChar"/>
    <w:qFormat/>
    <w:rsid w:val="008C7640"/>
    <w:pPr>
      <w:spacing w:before="5040"/>
      <w:jc w:val="center"/>
    </w:pPr>
    <w:rPr>
      <w:sz w:val="48"/>
      <w:szCs w:val="72"/>
      <w:lang w:val="en-US"/>
    </w:rPr>
  </w:style>
  <w:style w:type="character" w:customStyle="1" w:styleId="TitleChar">
    <w:name w:val="Title Char"/>
    <w:basedOn w:val="DefaultParagraphFont"/>
    <w:link w:val="Title"/>
    <w:rsid w:val="008C76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7640"/>
    <w:pPr>
      <w:tabs>
        <w:tab w:val="left" w:pos="3600"/>
        <w:tab w:val="left" w:pos="3958"/>
      </w:tabs>
    </w:pPr>
  </w:style>
  <w:style w:type="paragraph" w:customStyle="1" w:styleId="Note">
    <w:name w:val="Note"/>
    <w:basedOn w:val="BodyText"/>
    <w:rsid w:val="008C76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7640"/>
    <w:pPr>
      <w:framePr w:wrap="auto" w:hAnchor="text" w:y="6049"/>
    </w:pPr>
    <w:rPr>
      <w:color w:val="000000"/>
      <w:sz w:val="40"/>
    </w:rPr>
  </w:style>
  <w:style w:type="paragraph" w:customStyle="1" w:styleId="TOCTitle">
    <w:name w:val="TOCTitle"/>
    <w:basedOn w:val="Heading1"/>
    <w:rsid w:val="008C7640"/>
    <w:pPr>
      <w:spacing w:after="240"/>
      <w:jc w:val="center"/>
      <w:outlineLvl w:val="9"/>
    </w:pPr>
    <w:rPr>
      <w:caps/>
    </w:rPr>
  </w:style>
  <w:style w:type="paragraph" w:customStyle="1" w:styleId="Version">
    <w:name w:val="Version"/>
    <w:rsid w:val="008C76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C7640"/>
    <w:pPr>
      <w:numPr>
        <w:numId w:val="12"/>
      </w:numPr>
      <w:tabs>
        <w:tab w:val="clear" w:pos="680"/>
      </w:tabs>
    </w:pPr>
  </w:style>
  <w:style w:type="paragraph" w:styleId="Index1">
    <w:name w:val="index 1"/>
    <w:basedOn w:val="Normal"/>
    <w:next w:val="Normal"/>
    <w:semiHidden/>
    <w:rsid w:val="008C7640"/>
    <w:pPr>
      <w:keepNext w:val="0"/>
      <w:tabs>
        <w:tab w:val="right" w:pos="4176"/>
      </w:tabs>
      <w:ind w:left="198" w:hanging="198"/>
    </w:pPr>
    <w:rPr>
      <w:rFonts w:ascii="Garamond" w:hAnsi="Garamond"/>
    </w:rPr>
  </w:style>
  <w:style w:type="paragraph" w:styleId="IndexHeading">
    <w:name w:val="index heading"/>
    <w:basedOn w:val="Normal"/>
    <w:next w:val="Index1"/>
    <w:semiHidden/>
    <w:rsid w:val="008C7640"/>
    <w:pPr>
      <w:spacing w:before="120" w:after="120"/>
    </w:pPr>
    <w:rPr>
      <w:rFonts w:ascii="Arial" w:hAnsi="Arial"/>
      <w:b/>
      <w:color w:val="918585"/>
      <w:sz w:val="24"/>
    </w:rPr>
  </w:style>
  <w:style w:type="paragraph" w:styleId="Header">
    <w:name w:val="header"/>
    <w:basedOn w:val="Normal"/>
    <w:link w:val="HeaderChar"/>
    <w:rsid w:val="008C76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7640"/>
    <w:rPr>
      <w:rFonts w:ascii="Times New Roman" w:eastAsia="Times New Roman" w:hAnsi="Times New Roman" w:cs="Times New Roman"/>
      <w:sz w:val="16"/>
      <w:szCs w:val="20"/>
      <w:lang w:val="en-GB" w:eastAsia="en-US"/>
    </w:rPr>
  </w:style>
  <w:style w:type="paragraph" w:customStyle="1" w:styleId="Chapter">
    <w:name w:val="Chapter"/>
    <w:basedOn w:val="Normal"/>
    <w:rsid w:val="008C7640"/>
    <w:pPr>
      <w:spacing w:before="240"/>
    </w:pPr>
    <w:rPr>
      <w:rFonts w:ascii="Times New Roman" w:hAnsi="Times New Roman"/>
      <w:smallCaps/>
      <w:spacing w:val="80"/>
      <w:sz w:val="28"/>
    </w:rPr>
  </w:style>
  <w:style w:type="paragraph" w:customStyle="1" w:styleId="InChapter">
    <w:name w:val="InChapter"/>
    <w:basedOn w:val="Heading3"/>
    <w:rsid w:val="008C7640"/>
    <w:pPr>
      <w:spacing w:after="240"/>
      <w:outlineLvl w:val="9"/>
    </w:pPr>
    <w:rPr>
      <w:noProof/>
    </w:rPr>
  </w:style>
  <w:style w:type="paragraph" w:styleId="Index2">
    <w:name w:val="index 2"/>
    <w:basedOn w:val="Normal"/>
    <w:next w:val="Normal"/>
    <w:semiHidden/>
    <w:rsid w:val="008C7640"/>
    <w:pPr>
      <w:tabs>
        <w:tab w:val="right" w:pos="4176"/>
      </w:tabs>
      <w:ind w:left="568" w:hanging="284"/>
    </w:pPr>
    <w:rPr>
      <w:rFonts w:ascii="Garamond" w:hAnsi="Garamond"/>
    </w:rPr>
  </w:style>
  <w:style w:type="paragraph" w:customStyle="1" w:styleId="Byline">
    <w:name w:val="Byline"/>
    <w:rsid w:val="008C76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7640"/>
    <w:pPr>
      <w:tabs>
        <w:tab w:val="clear" w:pos="3600"/>
        <w:tab w:val="clear" w:pos="3958"/>
      </w:tabs>
      <w:jc w:val="right"/>
    </w:pPr>
  </w:style>
  <w:style w:type="character" w:styleId="Emphasis">
    <w:name w:val="Emphasis"/>
    <w:basedOn w:val="DefaultParagraphFont"/>
    <w:qFormat/>
    <w:rsid w:val="008C7640"/>
    <w:rPr>
      <w:i/>
    </w:rPr>
  </w:style>
  <w:style w:type="paragraph" w:styleId="Caption">
    <w:name w:val="caption"/>
    <w:basedOn w:val="BodyText"/>
    <w:next w:val="Normal"/>
    <w:qFormat/>
    <w:rsid w:val="008C7640"/>
    <w:pPr>
      <w:framePr w:w="2268" w:hSpace="181" w:vSpace="181" w:wrap="around" w:vAnchor="text" w:hAnchor="page" w:x="1135" w:y="285" w:anchorLock="1"/>
    </w:pPr>
    <w:rPr>
      <w:i/>
    </w:rPr>
  </w:style>
  <w:style w:type="paragraph" w:customStyle="1" w:styleId="MiniTOCTitle">
    <w:name w:val="MiniTOCTitle"/>
    <w:basedOn w:val="Heading4"/>
    <w:rsid w:val="008C7640"/>
    <w:pPr>
      <w:spacing w:before="240"/>
      <w:outlineLvl w:val="9"/>
    </w:pPr>
    <w:rPr>
      <w:noProof/>
      <w:sz w:val="24"/>
    </w:rPr>
  </w:style>
  <w:style w:type="paragraph" w:customStyle="1" w:styleId="MiniTOCItem">
    <w:name w:val="MiniTOCItem"/>
    <w:basedOn w:val="ListBullet"/>
    <w:rsid w:val="008C7640"/>
    <w:pPr>
      <w:numPr>
        <w:numId w:val="0"/>
      </w:numPr>
      <w:tabs>
        <w:tab w:val="right" w:leader="dot" w:pos="6521"/>
      </w:tabs>
      <w:spacing w:before="0" w:after="0"/>
    </w:pPr>
  </w:style>
  <w:style w:type="paragraph" w:customStyle="1" w:styleId="TOFTitle">
    <w:name w:val="TOFTitle"/>
    <w:basedOn w:val="TOCTitle"/>
    <w:rsid w:val="008C7640"/>
  </w:style>
  <w:style w:type="paragraph" w:styleId="TableofFigures">
    <w:name w:val="table of figures"/>
    <w:basedOn w:val="Normal"/>
    <w:next w:val="Normal"/>
    <w:semiHidden/>
    <w:rsid w:val="008C7640"/>
    <w:pPr>
      <w:tabs>
        <w:tab w:val="right" w:leader="dot" w:pos="9072"/>
      </w:tabs>
      <w:ind w:left="970" w:hanging="403"/>
    </w:pPr>
    <w:rPr>
      <w:rFonts w:ascii="Times New Roman" w:hAnsi="Times New Roman"/>
      <w:b/>
    </w:rPr>
  </w:style>
  <w:style w:type="paragraph" w:styleId="ListNumber">
    <w:name w:val="List Number"/>
    <w:basedOn w:val="List"/>
    <w:rsid w:val="008C7640"/>
    <w:pPr>
      <w:numPr>
        <w:numId w:val="14"/>
      </w:numPr>
      <w:tabs>
        <w:tab w:val="clear" w:pos="340"/>
      </w:tabs>
    </w:pPr>
  </w:style>
  <w:style w:type="character" w:customStyle="1" w:styleId="WingdingSymbols">
    <w:name w:val="Wingding Symbols"/>
    <w:rsid w:val="008C7640"/>
    <w:rPr>
      <w:rFonts w:ascii="Wingdings" w:hAnsi="Wingdings"/>
    </w:rPr>
  </w:style>
  <w:style w:type="paragraph" w:customStyle="1" w:styleId="TableHeading">
    <w:name w:val="Table Heading"/>
    <w:basedOn w:val="HeadingBase"/>
    <w:rsid w:val="008C7640"/>
    <w:pPr>
      <w:keepLines/>
      <w:pBdr>
        <w:bottom w:val="single" w:sz="6" w:space="1" w:color="918585"/>
      </w:pBdr>
      <w:spacing w:before="240"/>
    </w:pPr>
  </w:style>
  <w:style w:type="character" w:customStyle="1" w:styleId="HotSpot">
    <w:name w:val="HotSpot"/>
    <w:rsid w:val="008C7640"/>
    <w:rPr>
      <w:color w:val="0033CC"/>
      <w:u w:val="none"/>
    </w:rPr>
  </w:style>
  <w:style w:type="paragraph" w:customStyle="1" w:styleId="BodyTextRight">
    <w:name w:val="Body Text Right"/>
    <w:basedOn w:val="BodyText"/>
    <w:rsid w:val="008C7640"/>
    <w:pPr>
      <w:spacing w:before="0" w:after="0"/>
      <w:jc w:val="right"/>
    </w:pPr>
  </w:style>
  <w:style w:type="paragraph" w:styleId="Index3">
    <w:name w:val="index 3"/>
    <w:basedOn w:val="ListNumber2"/>
    <w:next w:val="Normal"/>
    <w:semiHidden/>
    <w:rsid w:val="008C7640"/>
    <w:pPr>
      <w:numPr>
        <w:numId w:val="0"/>
      </w:numPr>
      <w:tabs>
        <w:tab w:val="right" w:leader="dot" w:pos="4176"/>
      </w:tabs>
    </w:pPr>
  </w:style>
  <w:style w:type="paragraph" w:styleId="ListNumber2">
    <w:name w:val="List Number 2"/>
    <w:basedOn w:val="List2"/>
    <w:rsid w:val="008C7640"/>
    <w:pPr>
      <w:numPr>
        <w:numId w:val="9"/>
      </w:numPr>
      <w:tabs>
        <w:tab w:val="clear" w:pos="1060"/>
      </w:tabs>
    </w:pPr>
  </w:style>
  <w:style w:type="paragraph" w:customStyle="1" w:styleId="MarginNote">
    <w:name w:val="Margin Note"/>
    <w:basedOn w:val="BodyText"/>
    <w:rsid w:val="008C76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76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76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7640"/>
    <w:rPr>
      <w:sz w:val="32"/>
    </w:rPr>
  </w:style>
  <w:style w:type="paragraph" w:customStyle="1" w:styleId="HeadingProcedure">
    <w:name w:val="Heading Procedure"/>
    <w:basedOn w:val="HeadingBase"/>
    <w:next w:val="Normal"/>
    <w:rsid w:val="008C7640"/>
    <w:pPr>
      <w:tabs>
        <w:tab w:val="left" w:pos="0"/>
      </w:tabs>
      <w:spacing w:before="120" w:after="60"/>
    </w:pPr>
    <w:rPr>
      <w:i/>
      <w:color w:val="918585"/>
      <w:sz w:val="22"/>
    </w:rPr>
  </w:style>
  <w:style w:type="paragraph" w:customStyle="1" w:styleId="TableBodyText">
    <w:name w:val="Table Body Text"/>
    <w:basedOn w:val="BodyText"/>
    <w:rsid w:val="008C7640"/>
    <w:pPr>
      <w:spacing w:before="60" w:after="60"/>
    </w:pPr>
  </w:style>
  <w:style w:type="paragraph" w:styleId="ListContinue">
    <w:name w:val="List Continue"/>
    <w:basedOn w:val="List"/>
    <w:rsid w:val="008C7640"/>
    <w:pPr>
      <w:ind w:firstLine="0"/>
    </w:pPr>
  </w:style>
  <w:style w:type="paragraph" w:customStyle="1" w:styleId="ListNote">
    <w:name w:val="List Note"/>
    <w:basedOn w:val="List"/>
    <w:rsid w:val="008C7640"/>
    <w:pPr>
      <w:pBdr>
        <w:top w:val="single" w:sz="6" w:space="2" w:color="918585"/>
        <w:bottom w:val="single" w:sz="6" w:space="2" w:color="918585"/>
      </w:pBdr>
      <w:tabs>
        <w:tab w:val="left" w:pos="1021"/>
      </w:tabs>
      <w:ind w:firstLine="0"/>
    </w:pPr>
  </w:style>
  <w:style w:type="paragraph" w:customStyle="1" w:styleId="Warning">
    <w:name w:val="Warning"/>
    <w:basedOn w:val="BodyText"/>
    <w:rsid w:val="008C7640"/>
    <w:pPr>
      <w:shd w:val="clear" w:color="auto" w:fill="D9D9D9"/>
      <w:tabs>
        <w:tab w:val="left" w:pos="992"/>
      </w:tabs>
      <w:ind w:left="119" w:right="119"/>
    </w:pPr>
    <w:rPr>
      <w:sz w:val="20"/>
    </w:rPr>
  </w:style>
  <w:style w:type="paragraph" w:customStyle="1" w:styleId="MarginIcons">
    <w:name w:val="Margin Icons"/>
    <w:basedOn w:val="BodyText"/>
    <w:rsid w:val="008C76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7640"/>
    <w:rPr>
      <w:rFonts w:ascii="Courier New" w:hAnsi="Courier New"/>
    </w:rPr>
  </w:style>
  <w:style w:type="paragraph" w:customStyle="1" w:styleId="NoteBullet">
    <w:name w:val="Note Bullet"/>
    <w:basedOn w:val="Note"/>
    <w:rsid w:val="008C7640"/>
    <w:pPr>
      <w:tabs>
        <w:tab w:val="clear" w:pos="680"/>
      </w:tabs>
      <w:spacing w:before="60" w:after="60"/>
    </w:pPr>
  </w:style>
  <w:style w:type="paragraph" w:customStyle="1" w:styleId="SubHeading2">
    <w:name w:val="SubHeading2"/>
    <w:basedOn w:val="HeadingBase"/>
    <w:rsid w:val="008C7640"/>
    <w:pPr>
      <w:spacing w:before="240" w:after="60"/>
    </w:pPr>
    <w:rPr>
      <w:sz w:val="20"/>
    </w:rPr>
  </w:style>
  <w:style w:type="paragraph" w:customStyle="1" w:styleId="SubHeading1">
    <w:name w:val="SubHeading1"/>
    <w:basedOn w:val="HeadingBase"/>
    <w:rsid w:val="008C7640"/>
    <w:pPr>
      <w:spacing w:before="240" w:after="60"/>
    </w:pPr>
    <w:rPr>
      <w:color w:val="918585"/>
      <w:sz w:val="22"/>
    </w:rPr>
  </w:style>
  <w:style w:type="paragraph" w:customStyle="1" w:styleId="SideHeading">
    <w:name w:val="Side Heading"/>
    <w:basedOn w:val="HeadingBase"/>
    <w:rsid w:val="008C76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7640"/>
    <w:pPr>
      <w:numPr>
        <w:numId w:val="10"/>
      </w:numPr>
    </w:pPr>
  </w:style>
  <w:style w:type="paragraph" w:styleId="PlainText">
    <w:name w:val="Plain Text"/>
    <w:basedOn w:val="Normal"/>
    <w:link w:val="PlainTextChar"/>
    <w:rsid w:val="008C7640"/>
    <w:rPr>
      <w:sz w:val="20"/>
    </w:rPr>
  </w:style>
  <w:style w:type="character" w:customStyle="1" w:styleId="PlainTextChar">
    <w:name w:val="Plain Text Char"/>
    <w:basedOn w:val="DefaultParagraphFont"/>
    <w:link w:val="PlainText"/>
    <w:rsid w:val="008C7640"/>
    <w:rPr>
      <w:rFonts w:ascii="Courier New" w:eastAsia="Times New Roman" w:hAnsi="Courier New" w:cs="Times New Roman"/>
      <w:sz w:val="20"/>
      <w:szCs w:val="20"/>
      <w:lang w:eastAsia="en-US"/>
    </w:rPr>
  </w:style>
  <w:style w:type="character" w:customStyle="1" w:styleId="MenuOption">
    <w:name w:val="Menu Option"/>
    <w:basedOn w:val="DefaultParagraphFont"/>
    <w:rsid w:val="008C7640"/>
    <w:rPr>
      <w:b/>
      <w:smallCaps/>
    </w:rPr>
  </w:style>
  <w:style w:type="paragraph" w:customStyle="1" w:styleId="TableListNumber">
    <w:name w:val="Table List Number"/>
    <w:basedOn w:val="ListNumber"/>
    <w:rsid w:val="008C7640"/>
    <w:pPr>
      <w:numPr>
        <w:numId w:val="0"/>
      </w:numPr>
    </w:pPr>
  </w:style>
  <w:style w:type="paragraph" w:styleId="TOC4">
    <w:name w:val="toc 4"/>
    <w:basedOn w:val="TOCBase"/>
    <w:next w:val="Normal"/>
    <w:semiHidden/>
    <w:rsid w:val="008C7640"/>
    <w:pPr>
      <w:tabs>
        <w:tab w:val="right" w:leader="dot" w:pos="9071"/>
      </w:tabs>
      <w:ind w:left="1701"/>
    </w:pPr>
  </w:style>
  <w:style w:type="paragraph" w:customStyle="1" w:styleId="ListAlpha">
    <w:name w:val="List Alpha"/>
    <w:basedOn w:val="List"/>
    <w:rsid w:val="008C7640"/>
    <w:pPr>
      <w:numPr>
        <w:numId w:val="8"/>
      </w:numPr>
    </w:pPr>
  </w:style>
  <w:style w:type="paragraph" w:customStyle="1" w:styleId="ListAlpha2">
    <w:name w:val="List Alpha 2"/>
    <w:basedOn w:val="List2"/>
    <w:rsid w:val="008C7640"/>
    <w:pPr>
      <w:numPr>
        <w:numId w:val="7"/>
      </w:numPr>
    </w:pPr>
  </w:style>
  <w:style w:type="paragraph" w:styleId="List2">
    <w:name w:val="List 2"/>
    <w:basedOn w:val="BodyText"/>
    <w:rsid w:val="008C7640"/>
    <w:pPr>
      <w:tabs>
        <w:tab w:val="left" w:pos="680"/>
      </w:tabs>
      <w:spacing w:before="60" w:after="60"/>
      <w:ind w:left="680" w:hanging="340"/>
    </w:pPr>
  </w:style>
  <w:style w:type="paragraph" w:styleId="List3">
    <w:name w:val="List 3"/>
    <w:basedOn w:val="BodyText"/>
    <w:rsid w:val="008C7640"/>
    <w:pPr>
      <w:tabs>
        <w:tab w:val="left" w:pos="1021"/>
      </w:tabs>
      <w:spacing w:before="60" w:after="60"/>
      <w:ind w:left="1020" w:hanging="340"/>
    </w:pPr>
  </w:style>
  <w:style w:type="paragraph" w:styleId="List4">
    <w:name w:val="List 4"/>
    <w:basedOn w:val="BodyText"/>
    <w:rsid w:val="008C7640"/>
    <w:pPr>
      <w:tabs>
        <w:tab w:val="left" w:pos="1361"/>
      </w:tabs>
      <w:spacing w:before="60" w:after="60"/>
      <w:ind w:left="1361" w:hanging="340"/>
    </w:pPr>
  </w:style>
  <w:style w:type="paragraph" w:styleId="List5">
    <w:name w:val="List 5"/>
    <w:basedOn w:val="BodyText"/>
    <w:rsid w:val="008C7640"/>
    <w:pPr>
      <w:tabs>
        <w:tab w:val="left" w:pos="1701"/>
      </w:tabs>
      <w:spacing w:before="60" w:after="60"/>
      <w:ind w:left="1701" w:hanging="340"/>
    </w:pPr>
  </w:style>
  <w:style w:type="paragraph" w:styleId="ListBullet3">
    <w:name w:val="List Bullet 3"/>
    <w:basedOn w:val="List3"/>
    <w:rsid w:val="008C7640"/>
    <w:pPr>
      <w:numPr>
        <w:numId w:val="13"/>
      </w:numPr>
      <w:tabs>
        <w:tab w:val="clear" w:pos="1021"/>
      </w:tabs>
      <w:ind w:left="1037" w:hanging="357"/>
    </w:pPr>
  </w:style>
  <w:style w:type="paragraph" w:styleId="ListBullet4">
    <w:name w:val="List Bullet 4"/>
    <w:basedOn w:val="List4"/>
    <w:rsid w:val="008C7640"/>
    <w:pPr>
      <w:numPr>
        <w:numId w:val="2"/>
      </w:numPr>
      <w:tabs>
        <w:tab w:val="clear" w:pos="1361"/>
      </w:tabs>
    </w:pPr>
  </w:style>
  <w:style w:type="paragraph" w:styleId="ListBullet5">
    <w:name w:val="List Bullet 5"/>
    <w:basedOn w:val="List5"/>
    <w:rsid w:val="008C7640"/>
    <w:pPr>
      <w:numPr>
        <w:numId w:val="3"/>
      </w:numPr>
    </w:pPr>
  </w:style>
  <w:style w:type="paragraph" w:styleId="ListContinue2">
    <w:name w:val="List Continue 2"/>
    <w:basedOn w:val="List2"/>
    <w:rsid w:val="008C7640"/>
    <w:pPr>
      <w:ind w:firstLine="0"/>
    </w:pPr>
  </w:style>
  <w:style w:type="paragraph" w:styleId="ListContinue3">
    <w:name w:val="List Continue 3"/>
    <w:basedOn w:val="List3"/>
    <w:rsid w:val="008C7640"/>
    <w:pPr>
      <w:ind w:left="1021" w:firstLine="0"/>
    </w:pPr>
  </w:style>
  <w:style w:type="paragraph" w:styleId="ListContinue4">
    <w:name w:val="List Continue 4"/>
    <w:basedOn w:val="List4"/>
    <w:rsid w:val="008C7640"/>
    <w:pPr>
      <w:ind w:firstLine="0"/>
    </w:pPr>
  </w:style>
  <w:style w:type="paragraph" w:styleId="ListContinue5">
    <w:name w:val="List Continue 5"/>
    <w:basedOn w:val="List5"/>
    <w:rsid w:val="008C7640"/>
    <w:pPr>
      <w:ind w:firstLine="0"/>
    </w:pPr>
  </w:style>
  <w:style w:type="paragraph" w:styleId="ListNumber3">
    <w:name w:val="List Number 3"/>
    <w:basedOn w:val="List3"/>
    <w:rsid w:val="008C7640"/>
    <w:pPr>
      <w:numPr>
        <w:numId w:val="4"/>
      </w:numPr>
    </w:pPr>
  </w:style>
  <w:style w:type="paragraph" w:styleId="ListNumber4">
    <w:name w:val="List Number 4"/>
    <w:basedOn w:val="List4"/>
    <w:rsid w:val="008C7640"/>
    <w:pPr>
      <w:numPr>
        <w:numId w:val="5"/>
      </w:numPr>
    </w:pPr>
  </w:style>
  <w:style w:type="paragraph" w:styleId="ListNumber5">
    <w:name w:val="List Number 5"/>
    <w:basedOn w:val="List5"/>
    <w:rsid w:val="008C7640"/>
    <w:pPr>
      <w:numPr>
        <w:numId w:val="6"/>
      </w:numPr>
    </w:pPr>
  </w:style>
  <w:style w:type="paragraph" w:styleId="BlockText">
    <w:name w:val="Block Text"/>
    <w:basedOn w:val="Normal"/>
    <w:rsid w:val="008C7640"/>
    <w:pPr>
      <w:spacing w:after="120"/>
      <w:ind w:left="1440" w:right="1440"/>
    </w:pPr>
  </w:style>
  <w:style w:type="character" w:customStyle="1" w:styleId="Subscript">
    <w:name w:val="Subscript"/>
    <w:basedOn w:val="DefaultParagraphFont"/>
    <w:rsid w:val="008C7640"/>
    <w:rPr>
      <w:sz w:val="16"/>
      <w:vertAlign w:val="subscript"/>
    </w:rPr>
  </w:style>
  <w:style w:type="character" w:customStyle="1" w:styleId="Superscript">
    <w:name w:val="Superscript"/>
    <w:basedOn w:val="DefaultParagraphFont"/>
    <w:rsid w:val="008C7640"/>
    <w:rPr>
      <w:sz w:val="16"/>
      <w:vertAlign w:val="superscript"/>
    </w:rPr>
  </w:style>
  <w:style w:type="character" w:customStyle="1" w:styleId="Symbols">
    <w:name w:val="Symbols"/>
    <w:basedOn w:val="DefaultParagraphFont"/>
    <w:rsid w:val="008C7640"/>
    <w:rPr>
      <w:rFonts w:ascii="Symbol" w:hAnsi="Symbol"/>
    </w:rPr>
  </w:style>
  <w:style w:type="character" w:customStyle="1" w:styleId="MenuOptions">
    <w:name w:val="Menu Options"/>
    <w:basedOn w:val="DefaultParagraphFont"/>
    <w:rsid w:val="008C7640"/>
    <w:rPr>
      <w:rFonts w:ascii="Arial Narrow" w:hAnsi="Arial Narrow"/>
      <w:smallCaps/>
    </w:rPr>
  </w:style>
  <w:style w:type="character" w:customStyle="1" w:styleId="Buttons">
    <w:name w:val="Buttons"/>
    <w:basedOn w:val="DefaultParagraphFont"/>
    <w:rsid w:val="008C7640"/>
    <w:rPr>
      <w:b/>
    </w:rPr>
  </w:style>
  <w:style w:type="character" w:customStyle="1" w:styleId="Underlined">
    <w:name w:val="Underlined"/>
    <w:basedOn w:val="DefaultParagraphFont"/>
    <w:rsid w:val="008C7640"/>
    <w:rPr>
      <w:u w:val="single"/>
    </w:rPr>
  </w:style>
  <w:style w:type="paragraph" w:customStyle="1" w:styleId="TableBodyTextRight">
    <w:name w:val="Table Body Text Right"/>
    <w:basedOn w:val="TableBodyText"/>
    <w:rsid w:val="008C7640"/>
    <w:pPr>
      <w:widowControl w:val="0"/>
      <w:autoSpaceDE w:val="0"/>
      <w:autoSpaceDN w:val="0"/>
      <w:adjustRightInd w:val="0"/>
      <w:jc w:val="right"/>
    </w:pPr>
    <w:rPr>
      <w:rFonts w:cs="Arial"/>
      <w:szCs w:val="18"/>
    </w:rPr>
  </w:style>
  <w:style w:type="paragraph" w:customStyle="1" w:styleId="CopyrightText">
    <w:name w:val="Copyright Text"/>
    <w:basedOn w:val="BodyText"/>
    <w:rsid w:val="008C7640"/>
    <w:rPr>
      <w:sz w:val="18"/>
    </w:rPr>
  </w:style>
  <w:style w:type="paragraph" w:customStyle="1" w:styleId="BodySmallRight">
    <w:name w:val="Body Small Right"/>
    <w:basedOn w:val="BodyTextRight"/>
    <w:rsid w:val="008C7640"/>
    <w:rPr>
      <w:sz w:val="18"/>
      <w:szCs w:val="18"/>
    </w:rPr>
  </w:style>
  <w:style w:type="paragraph" w:customStyle="1" w:styleId="MarginEdition">
    <w:name w:val="Margin Edition"/>
    <w:basedOn w:val="MarginNote"/>
    <w:rsid w:val="008C7640"/>
    <w:pPr>
      <w:spacing w:before="0" w:after="0"/>
    </w:pPr>
    <w:rPr>
      <w:rFonts w:ascii="Times New Roman" w:hAnsi="Times New Roman"/>
      <w:color w:val="999999"/>
    </w:rPr>
  </w:style>
  <w:style w:type="paragraph" w:customStyle="1" w:styleId="Spacer">
    <w:name w:val="Spacer"/>
    <w:basedOn w:val="Normal"/>
    <w:rsid w:val="008C7640"/>
    <w:rPr>
      <w:sz w:val="2"/>
      <w:szCs w:val="2"/>
    </w:rPr>
  </w:style>
  <w:style w:type="character" w:customStyle="1" w:styleId="Small">
    <w:name w:val="Small"/>
    <w:basedOn w:val="DefaultParagraphFont"/>
    <w:rsid w:val="008C7640"/>
    <w:rPr>
      <w:sz w:val="16"/>
    </w:rPr>
  </w:style>
  <w:style w:type="paragraph" w:customStyle="1" w:styleId="WideTable">
    <w:name w:val="Wide Table"/>
    <w:basedOn w:val="Normal"/>
    <w:rsid w:val="008C7640"/>
    <w:pPr>
      <w:ind w:left="-1418"/>
    </w:pPr>
    <w:rPr>
      <w:sz w:val="2"/>
      <w:szCs w:val="2"/>
    </w:rPr>
  </w:style>
  <w:style w:type="character" w:styleId="PageNumber">
    <w:name w:val="page number"/>
    <w:basedOn w:val="DefaultParagraphFont"/>
    <w:rsid w:val="008C7640"/>
  </w:style>
  <w:style w:type="paragraph" w:styleId="Quote">
    <w:name w:val="Quote"/>
    <w:basedOn w:val="Heading1"/>
    <w:link w:val="QuoteChar"/>
    <w:qFormat/>
    <w:rsid w:val="008C7640"/>
    <w:rPr>
      <w:b w:val="0"/>
      <w:sz w:val="72"/>
      <w:szCs w:val="72"/>
      <w:lang w:val="en-NZ"/>
    </w:rPr>
  </w:style>
  <w:style w:type="character" w:customStyle="1" w:styleId="QuoteChar">
    <w:name w:val="Quote Char"/>
    <w:basedOn w:val="DefaultParagraphFont"/>
    <w:link w:val="Quote"/>
    <w:rsid w:val="008C76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7640"/>
    <w:pPr>
      <w:pageBreakBefore/>
    </w:pPr>
  </w:style>
  <w:style w:type="paragraph" w:customStyle="1" w:styleId="Border">
    <w:name w:val="Border"/>
    <w:basedOn w:val="Normal"/>
    <w:qFormat/>
    <w:rsid w:val="008C76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7640"/>
    <w:rPr>
      <w:b/>
      <w:bCs/>
      <w:i/>
      <w:iCs/>
      <w:color w:val="auto"/>
    </w:rPr>
  </w:style>
  <w:style w:type="paragraph" w:styleId="IntenseQuote">
    <w:name w:val="Intense Quote"/>
    <w:basedOn w:val="Normal"/>
    <w:next w:val="Normal"/>
    <w:link w:val="IntenseQuoteChar"/>
    <w:uiPriority w:val="30"/>
    <w:qFormat/>
    <w:rsid w:val="008C76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76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7640"/>
    <w:rPr>
      <w:smallCaps/>
      <w:color w:val="auto"/>
      <w:u w:val="single"/>
    </w:rPr>
  </w:style>
  <w:style w:type="character" w:styleId="IntenseReference">
    <w:name w:val="Intense Reference"/>
    <w:basedOn w:val="DefaultParagraphFont"/>
    <w:uiPriority w:val="32"/>
    <w:qFormat/>
    <w:rsid w:val="008C7640"/>
    <w:rPr>
      <w:b/>
      <w:bCs/>
      <w:smallCaps/>
      <w:color w:val="auto"/>
      <w:spacing w:val="5"/>
      <w:u w:val="single"/>
    </w:rPr>
  </w:style>
  <w:style w:type="paragraph" w:customStyle="1" w:styleId="2ColumnHeading">
    <w:name w:val="2Column Heading"/>
    <w:basedOn w:val="BodyText"/>
    <w:qFormat/>
    <w:rsid w:val="008C7640"/>
    <w:pPr>
      <w:spacing w:after="60"/>
      <w:ind w:left="-2268"/>
    </w:pPr>
    <w:rPr>
      <w:b/>
    </w:rPr>
  </w:style>
  <w:style w:type="paragraph" w:customStyle="1" w:styleId="Heading1TOC">
    <w:name w:val="Heading1 TOC"/>
    <w:basedOn w:val="Normal"/>
    <w:qFormat/>
    <w:rsid w:val="008C7640"/>
    <w:pPr>
      <w:spacing w:before="240" w:after="120"/>
    </w:pPr>
    <w:rPr>
      <w:rFonts w:ascii="Times New Roman" w:hAnsi="Times New Roman"/>
      <w:b/>
      <w:sz w:val="32"/>
    </w:rPr>
  </w:style>
  <w:style w:type="paragraph" w:customStyle="1" w:styleId="Heading2TOC">
    <w:name w:val="Heading2 TOC"/>
    <w:basedOn w:val="Normal"/>
    <w:qFormat/>
    <w:rsid w:val="008C7640"/>
    <w:pPr>
      <w:spacing w:before="240" w:after="60"/>
    </w:pPr>
    <w:rPr>
      <w:rFonts w:ascii="Times New Roman" w:hAnsi="Times New Roman"/>
      <w:b/>
      <w:sz w:val="28"/>
    </w:rPr>
  </w:style>
  <w:style w:type="character" w:customStyle="1" w:styleId="Underline">
    <w:name w:val="Underline"/>
    <w:basedOn w:val="DefaultParagraphFont"/>
    <w:qFormat/>
    <w:rsid w:val="008C7640"/>
    <w:rPr>
      <w:u w:val="single"/>
    </w:rPr>
  </w:style>
  <w:style w:type="paragraph" w:styleId="BalloonText">
    <w:name w:val="Balloon Text"/>
    <w:basedOn w:val="Normal"/>
    <w:link w:val="BalloonTextChar"/>
    <w:rsid w:val="008C7640"/>
    <w:rPr>
      <w:rFonts w:ascii="Tahoma" w:hAnsi="Tahoma" w:cs="Tahoma"/>
      <w:sz w:val="16"/>
      <w:szCs w:val="16"/>
    </w:rPr>
  </w:style>
  <w:style w:type="character" w:customStyle="1" w:styleId="BalloonTextChar">
    <w:name w:val="Balloon Text Char"/>
    <w:basedOn w:val="DefaultParagraphFont"/>
    <w:link w:val="BalloonText"/>
    <w:rsid w:val="008C76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76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C76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7640"/>
    <w:rPr>
      <w:b/>
      <w:color w:val="660033"/>
      <w:spacing w:val="0"/>
    </w:rPr>
  </w:style>
  <w:style w:type="paragraph" w:customStyle="1" w:styleId="Nameditemlist">
    <w:name w:val="Named item list"/>
    <w:basedOn w:val="BodyText"/>
    <w:qFormat/>
    <w:rsid w:val="008C7640"/>
    <w:pPr>
      <w:tabs>
        <w:tab w:val="left" w:pos="2835"/>
      </w:tabs>
      <w:ind w:left="2835" w:hanging="2835"/>
    </w:pPr>
  </w:style>
  <w:style w:type="paragraph" w:customStyle="1" w:styleId="BodyTextnopadding">
    <w:name w:val="Body Text no padding"/>
    <w:basedOn w:val="BodyText"/>
    <w:qFormat/>
    <w:rsid w:val="008C7640"/>
    <w:pPr>
      <w:spacing w:before="0" w:after="0"/>
    </w:pPr>
  </w:style>
  <w:style w:type="paragraph" w:customStyle="1" w:styleId="BodyTextBold">
    <w:name w:val="Body Text Bold"/>
    <w:basedOn w:val="BodyText"/>
    <w:qFormat/>
    <w:rsid w:val="008C7640"/>
    <w:rPr>
      <w:b/>
    </w:rPr>
  </w:style>
  <w:style w:type="character" w:styleId="Hyperlink">
    <w:name w:val="Hyperlink"/>
    <w:basedOn w:val="DefaultParagraphFont"/>
    <w:uiPriority w:val="99"/>
    <w:unhideWhenUsed/>
    <w:rsid w:val="00983A4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630</Words>
  <Characters>4020</Characters>
  <Application>Microsoft Office Word</Application>
  <DocSecurity>0</DocSecurity>
  <Lines>134</Lines>
  <Paragraphs>78</Paragraphs>
  <ScaleCrop>false</ScaleCrop>
  <Company>Author-it Software Corporation Ltd.</Company>
  <LinksUpToDate>false</LinksUpToDate>
  <CharactersWithSpaces>4572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AURVTN001 Remove and tag vehicle body components</dc:title>
  <dc:subject>Approved</dc:subject>
  <dc:creator>PwC’s Skills for Australia</dc:creator>
  <cp:keywords>Release: 1</cp:keywords>
  <dc:description>Review Date: 12 April 2008</dc:description>
  <cp:lastModifiedBy>HSD_TPCMSd.prod</cp:lastModifiedBy>
  <cp:revision>3</cp:revision>
  <dcterms:created xsi:type="dcterms:W3CDTF">2022-06-23T07:09:00Z</dcterms:created>
  <dcterms:modified xsi:type="dcterms:W3CDTF">2022-06-23T07:09:00Z</dcterms:modified>
</cp:coreProperties>
</file>