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7F7" w:rsidP="009327F7">
      <w:pPr>
        <w:pStyle w:val="Title"/>
      </w:pPr>
      <w:r>
        <w:fldChar w:fldCharType="begin"/>
      </w:r>
      <w:r>
        <w:instrText xml:space="preserve"> TITLE   \* MERGEFORMAT </w:instrText>
      </w:r>
      <w:r>
        <w:fldChar w:fldCharType="separate"/>
      </w:r>
      <w:r>
        <w:t>AURVTG112 Remove and install heavy vehicle rubber and direct glazed windscreens</w:t>
      </w:r>
      <w:r>
        <w:fldChar w:fldCharType="end"/>
      </w:r>
    </w:p>
    <w:p w:rsidR="009327F7" w:rsidP="009327F7">
      <w:pPr>
        <w:pStyle w:val="Version"/>
        <w:sectPr w:rsidSect="007F59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90C" w:rsidP="007F590C">
      <w:pPr>
        <w:pStyle w:val="SuperHeading"/>
      </w:pPr>
      <w:r w:rsidRPr="007F590C">
        <w:t>AURVTG112 Remove and install heavy vehicle rubber and direct glazed windscreens</w:t>
      </w:r>
    </w:p>
    <w:p w:rsidR="00000000" w:rsidRPr="007F590C" w:rsidP="007F590C">
      <w:pPr>
        <w:pStyle w:val="Heading1"/>
      </w:pPr>
      <w:bookmarkStart w:id="1" w:name="O_1113015"/>
      <w:bookmarkEnd w:id="1"/>
      <w:r w:rsidRPr="007F590C">
        <w:t>Modification History</w:t>
      </w:r>
    </w:p>
    <w:tbl>
      <w:tblPr>
        <w:tblW w:w="0" w:type="auto"/>
        <w:tblLayout w:type="fixed"/>
        <w:tblCellMar>
          <w:left w:w="62" w:type="dxa"/>
          <w:right w:w="62" w:type="dxa"/>
        </w:tblCellMar>
        <w:tblLook w:val="0000"/>
      </w:tblPr>
      <w:tblGrid>
        <w:gridCol w:w="2438"/>
        <w:gridCol w:w="6516"/>
      </w:tblGrid>
      <w:tr w:rsidTr="007F590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90C" w:rsidP="007F590C">
            <w:pPr>
              <w:pStyle w:val="BodyText"/>
            </w:pPr>
            <w:r w:rsidRPr="007F590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rPr>
                <w:rStyle w:val="SpecialBold"/>
              </w:rPr>
              <w:t>Comments</w:t>
            </w:r>
          </w:p>
        </w:tc>
      </w:tr>
      <w:tr w:rsidTr="007F590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90C" w:rsidP="007F590C">
            <w:pPr>
              <w:pStyle w:val="BodyText"/>
            </w:pPr>
            <w:r w:rsidRPr="007F590C">
              <w:t>This version first released with AUR Automotive Retail, Service and Repair Training Package Version 6.0</w:t>
            </w:r>
          </w:p>
        </w:tc>
      </w:tr>
    </w:tbl>
    <w:p w:rsidR="00000000" w:rsidRPr="007F590C" w:rsidP="007F590C">
      <w:pPr>
        <w:pStyle w:val="BodyText"/>
      </w:pPr>
    </w:p>
    <w:p w:rsidR="00000000" w:rsidRPr="007F590C" w:rsidP="007F590C">
      <w:pPr>
        <w:pStyle w:val="AllowPageBreak"/>
      </w:pPr>
    </w:p>
    <w:p w:rsidR="00000000" w:rsidRPr="007F590C" w:rsidP="007F590C">
      <w:pPr>
        <w:pStyle w:val="Heading1"/>
      </w:pPr>
      <w:bookmarkStart w:id="2" w:name="O_1113022"/>
      <w:bookmarkEnd w:id="2"/>
      <w:r w:rsidRPr="007F590C">
        <w:t>Application</w:t>
      </w:r>
    </w:p>
    <w:p w:rsidR="00000000" w:rsidRPr="007F590C" w:rsidP="009327F7">
      <w:pPr>
        <w:pStyle w:val="BodyText"/>
      </w:pPr>
      <w:r w:rsidRPr="007F590C">
        <w:t>This unit describes the skills and knowledge required to remove and install rubber and urethane glazed heavy vehicle windscreens. This unit involves preparing for the task, selecting and using specialist tools and equipment, r</w:t>
      </w:r>
      <w:r w:rsidRPr="007F590C">
        <w:t>emoving the damaged windscreen, cutting a replacement windscreen according to original size, preparing and applying windscreen sealing rubber, applying primers, activators and adhesives according to manufacturer specifications, cleaning and finishing the w</w:t>
      </w:r>
      <w:r w:rsidRPr="007F590C">
        <w:t>indscreen, and completing workplace processes and documentation.</w:t>
      </w:r>
    </w:p>
    <w:p w:rsidR="00000000" w:rsidRPr="007F590C" w:rsidP="009327F7">
      <w:pPr>
        <w:pStyle w:val="BodyText"/>
      </w:pPr>
      <w:r w:rsidRPr="007F590C">
        <w:t>The unit applies to those who work in the automotive glazing service and repair industry. The windscreens include those of trucks, buses and coaches.</w:t>
      </w:r>
    </w:p>
    <w:p w:rsidR="00000000" w:rsidRPr="007F590C" w:rsidP="009327F7">
      <w:pPr>
        <w:pStyle w:val="BodyText"/>
      </w:pPr>
      <w:r w:rsidRPr="007F590C">
        <w:t xml:space="preserve">No licensing, legislative, regulatory or </w:t>
      </w:r>
      <w:r w:rsidRPr="007F590C">
        <w:t>certification requirements apply to this unit at the time of publication.</w:t>
      </w:r>
    </w:p>
    <w:p w:rsidR="00000000" w:rsidRPr="007F590C" w:rsidP="007F590C">
      <w:pPr>
        <w:pStyle w:val="Heading1"/>
      </w:pPr>
      <w:bookmarkStart w:id="3" w:name="O_1113020"/>
      <w:bookmarkEnd w:id="3"/>
      <w:r w:rsidRPr="007F590C">
        <w:t>Unit Sector</w:t>
      </w:r>
    </w:p>
    <w:p w:rsidR="00000000" w:rsidRPr="007F590C" w:rsidP="009327F7">
      <w:pPr>
        <w:pStyle w:val="BodyText"/>
      </w:pPr>
      <w:r w:rsidRPr="007F590C">
        <w:t>Vehicle Body Technical – Glazing</w:t>
      </w:r>
    </w:p>
    <w:p w:rsidR="00000000" w:rsidRPr="007F590C" w:rsidP="007F590C">
      <w:pPr>
        <w:pStyle w:val="Heading1"/>
      </w:pPr>
      <w:bookmarkStart w:id="4" w:name="O_1113019"/>
      <w:bookmarkEnd w:id="4"/>
      <w:r w:rsidRPr="007F590C">
        <w:t>Elements and Performance Criteria</w:t>
      </w:r>
    </w:p>
    <w:tbl>
      <w:tblPr>
        <w:tblW w:w="0" w:type="auto"/>
        <w:tblLayout w:type="fixed"/>
        <w:tblCellMar>
          <w:left w:w="62" w:type="dxa"/>
          <w:right w:w="62" w:type="dxa"/>
        </w:tblCellMar>
        <w:tblLook w:val="0000"/>
      </w:tblPr>
      <w:tblGrid>
        <w:gridCol w:w="2545"/>
        <w:gridCol w:w="6363"/>
      </w:tblGrid>
      <w:tr w:rsidTr="007F590C">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90C" w:rsidP="007F590C">
            <w:pPr>
              <w:pStyle w:val="BodyText"/>
            </w:pPr>
            <w:r w:rsidRPr="007F590C">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rPr>
                <w:rStyle w:val="SpecialBold"/>
              </w:rPr>
              <w:t>PERFORMANCE CRITERIA</w:t>
            </w:r>
          </w:p>
        </w:tc>
      </w:tr>
      <w:tr w:rsidTr="007F590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90C" w:rsidP="007F590C">
            <w:pPr>
              <w:pStyle w:val="BodyText"/>
            </w:pPr>
            <w:r w:rsidRPr="007F590C">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rPr>
                <w:rStyle w:val="Emphasis"/>
              </w:rPr>
              <w:t>Performance criteria describe the performance needed to demonstrate achievement of the element.</w:t>
            </w:r>
          </w:p>
        </w:tc>
      </w:tr>
      <w:tr w:rsidTr="007F590C">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List"/>
              <w:rPr>
                <w:lang w:val="en-NZ"/>
              </w:rPr>
            </w:pPr>
            <w:r w:rsidRPr="007F590C">
              <w:t>1. Prepare to remove and install heavy vehicle rubber or direct glazed windscreen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90C" w:rsidP="007F590C">
            <w:pPr>
              <w:pStyle w:val="List"/>
            </w:pPr>
            <w:r w:rsidRPr="007F590C">
              <w:t xml:space="preserve">1.1 Identify job requirements from </w:t>
            </w:r>
            <w:r w:rsidRPr="007F590C">
              <w:t>workplace instructions</w:t>
            </w:r>
          </w:p>
          <w:p w:rsidR="00000000" w:rsidRPr="007F590C" w:rsidP="007F590C">
            <w:pPr>
              <w:pStyle w:val="List"/>
            </w:pPr>
            <w:r w:rsidRPr="007F590C">
              <w:t xml:space="preserve">1.2 Identify required information for repair activity </w:t>
            </w:r>
          </w:p>
          <w:p w:rsidR="00000000" w:rsidRPr="007F590C" w:rsidP="007F590C">
            <w:pPr>
              <w:pStyle w:val="List"/>
            </w:pPr>
            <w:r w:rsidRPr="007F590C">
              <w:t xml:space="preserve">1.3 Identify hazards associated with the work, assess potential risks and implement control measures in line with workplace policies and procedures </w:t>
            </w:r>
          </w:p>
          <w:p w:rsidR="00000000" w:rsidP="007F590C">
            <w:pPr>
              <w:pStyle w:val="List"/>
              <w:rPr>
                <w:lang w:val="en-NZ"/>
              </w:rPr>
            </w:pPr>
            <w:r w:rsidRPr="007F590C">
              <w:t>1.4 Identify tools, equipment</w:t>
            </w:r>
            <w:r w:rsidRPr="007F590C">
              <w:t xml:space="preserve"> and chemicals required for repair </w:t>
            </w:r>
            <w:r w:rsidRPr="007F590C">
              <w:t>activity and establish serviceability according to workplace procedures</w:t>
            </w:r>
          </w:p>
        </w:tc>
      </w:tr>
      <w:tr w:rsidTr="007F590C">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List"/>
              <w:rPr>
                <w:lang w:val="en-NZ"/>
              </w:rPr>
            </w:pPr>
            <w:r w:rsidRPr="007F590C">
              <w:t>2. Remove and install heavy vehicle rubber or direct glazed windscreen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90C" w:rsidP="007F590C">
            <w:pPr>
              <w:pStyle w:val="List"/>
            </w:pPr>
            <w:r w:rsidRPr="007F590C">
              <w:t>2.1 Remove windscreen according to workplace procedures, manufacturer specifications, workplace health and safety and environmental requirements</w:t>
            </w:r>
          </w:p>
          <w:p w:rsidR="00000000" w:rsidRPr="007F590C" w:rsidP="007F590C">
            <w:pPr>
              <w:pStyle w:val="List"/>
            </w:pPr>
            <w:r w:rsidRPr="007F590C">
              <w:t>2.2 Cut, install, seal or bond and finish replacement windscreen according to workplace procedures, manufacture</w:t>
            </w:r>
            <w:r w:rsidRPr="007F590C">
              <w:t>r specifications, workplace health and safety and environmental requirements</w:t>
            </w:r>
          </w:p>
          <w:p w:rsidR="00000000" w:rsidP="007F590C">
            <w:pPr>
              <w:pStyle w:val="List"/>
              <w:rPr>
                <w:lang w:val="en-NZ"/>
              </w:rPr>
            </w:pPr>
            <w:r w:rsidRPr="007F590C">
              <w:t>2.3 Cure adhesive according to adhesive manufacturer specifications and timelines</w:t>
            </w:r>
          </w:p>
        </w:tc>
      </w:tr>
      <w:tr w:rsidTr="007F590C">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List"/>
              <w:rPr>
                <w:lang w:val="en-NZ"/>
              </w:rPr>
            </w:pPr>
            <w:r w:rsidRPr="007F590C">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90C" w:rsidP="007F590C">
            <w:pPr>
              <w:pStyle w:val="List"/>
            </w:pPr>
            <w:r w:rsidRPr="007F590C">
              <w:t>3.1 Conduct final inspection according to workplace procedures and co</w:t>
            </w:r>
            <w:r w:rsidRPr="007F590C">
              <w:t xml:space="preserve">nfirm vehicle is ready for use </w:t>
            </w:r>
          </w:p>
          <w:p w:rsidR="00000000" w:rsidRPr="007F590C" w:rsidP="007F590C">
            <w:pPr>
              <w:pStyle w:val="List"/>
            </w:pPr>
            <w:r w:rsidRPr="007F590C">
              <w:t>3.2 Clear work area and dispose of or recycle materials according to workplace procedures</w:t>
            </w:r>
          </w:p>
          <w:p w:rsidR="00000000" w:rsidRPr="007F590C" w:rsidP="007F590C">
            <w:pPr>
              <w:pStyle w:val="List"/>
            </w:pPr>
            <w:r w:rsidRPr="007F590C">
              <w:t>3.3 Complete documentation according to workplace procedures</w:t>
            </w:r>
          </w:p>
        </w:tc>
      </w:tr>
    </w:tbl>
    <w:p w:rsidR="00000000" w:rsidRPr="007F590C" w:rsidP="007F590C">
      <w:pPr>
        <w:pStyle w:val="BodyText"/>
      </w:pPr>
    </w:p>
    <w:p w:rsidR="00000000" w:rsidRPr="007F590C" w:rsidP="007F590C">
      <w:pPr>
        <w:pStyle w:val="AllowPageBreak"/>
      </w:pPr>
    </w:p>
    <w:p w:rsidR="00000000" w:rsidRPr="007F590C" w:rsidP="007F590C">
      <w:pPr>
        <w:pStyle w:val="Heading1"/>
      </w:pPr>
      <w:bookmarkStart w:id="5" w:name="O_1113018"/>
      <w:bookmarkEnd w:id="5"/>
      <w:r w:rsidRPr="007F590C">
        <w:t>Foundation Skills</w:t>
      </w:r>
    </w:p>
    <w:p w:rsidR="00000000" w:rsidRPr="009327F7" w:rsidP="009327F7">
      <w:pPr>
        <w:pStyle w:val="BodyText"/>
        <w:rPr>
          <w:i/>
        </w:rPr>
      </w:pPr>
      <w:r w:rsidRPr="009327F7">
        <w:rPr>
          <w:rStyle w:val="Emphasis"/>
        </w:rPr>
        <w:t>This section describes those langu</w:t>
      </w:r>
      <w:r w:rsidRPr="009327F7">
        <w:rPr>
          <w:rStyle w:val="Emphasis"/>
        </w:rPr>
        <w:t>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7F590C">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90C" w:rsidP="007F590C">
            <w:pPr>
              <w:pStyle w:val="BodyText"/>
            </w:pPr>
            <w:r w:rsidRPr="007F590C">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rPr>
                <w:rStyle w:val="SpecialBold"/>
              </w:rPr>
              <w:t>DESCRIPTION</w:t>
            </w:r>
          </w:p>
        </w:tc>
      </w:tr>
      <w:tr w:rsidTr="007F590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90C">
            <w:pPr>
              <w:pStyle w:val="ListBullet"/>
              <w:rPr>
                <w:lang w:val="en-NZ"/>
              </w:rPr>
            </w:pPr>
            <w:r w:rsidRPr="007F590C">
              <w:t>Locates required sources of information efficiently</w:t>
            </w:r>
          </w:p>
        </w:tc>
      </w:tr>
      <w:tr w:rsidTr="007F590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90C">
            <w:pPr>
              <w:pStyle w:val="ListBullet"/>
              <w:rPr>
                <w:lang w:val="en-NZ"/>
              </w:rPr>
            </w:pPr>
            <w:r w:rsidRPr="007F590C">
              <w:t>Organises and interprets technical information from workplace procedures, manufacturer specifications, industry standards and safety data sheets (SDS)</w:t>
            </w:r>
          </w:p>
        </w:tc>
      </w:tr>
      <w:tr w:rsidTr="007F590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590C" w:rsidP="007F590C">
            <w:pPr>
              <w:pStyle w:val="ListBullet"/>
            </w:pPr>
            <w:r w:rsidRPr="007F590C">
              <w:t>Clarifies instructions and procedures</w:t>
            </w:r>
          </w:p>
          <w:p w:rsidR="00000000" w:rsidP="007F590C">
            <w:pPr>
              <w:pStyle w:val="ListBullet"/>
              <w:rPr>
                <w:lang w:val="en-NZ"/>
              </w:rPr>
            </w:pPr>
            <w:r w:rsidRPr="007F590C">
              <w:t>Clearly reports quality issues and job outcomes</w:t>
            </w:r>
          </w:p>
        </w:tc>
      </w:tr>
      <w:tr w:rsidTr="007F590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590C" w:rsidP="007F590C">
            <w:pPr>
              <w:pStyle w:val="ListBullet"/>
            </w:pPr>
            <w:r w:rsidRPr="007F590C">
              <w:t>Uses mathematical operations, including addition and subtraction, to calculate:</w:t>
            </w:r>
          </w:p>
          <w:p w:rsidR="00000000" w:rsidRPr="007F590C" w:rsidP="007F590C">
            <w:pPr>
              <w:pStyle w:val="ListBullet2"/>
            </w:pPr>
            <w:r w:rsidRPr="007F590C">
              <w:t>cutting and fitting dimensions</w:t>
            </w:r>
          </w:p>
          <w:p w:rsidR="00000000" w:rsidP="007F590C">
            <w:pPr>
              <w:pStyle w:val="ListBullet2"/>
              <w:rPr>
                <w:lang w:val="en-NZ"/>
              </w:rPr>
            </w:pPr>
            <w:r w:rsidRPr="007F590C">
              <w:t>quantities of required materials</w:t>
            </w:r>
          </w:p>
        </w:tc>
      </w:tr>
      <w:tr w:rsidTr="007F590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590C" w:rsidP="007F590C">
            <w:pPr>
              <w:pStyle w:val="ListBullet"/>
            </w:pPr>
            <w:r w:rsidRPr="007F590C">
              <w:t xml:space="preserve">Plans own work requirements </w:t>
            </w:r>
          </w:p>
          <w:p w:rsidR="00000000" w:rsidRPr="007F590C" w:rsidP="007F590C">
            <w:pPr>
              <w:pStyle w:val="ListBullet"/>
            </w:pPr>
            <w:r w:rsidRPr="007F590C">
              <w:t xml:space="preserve">Prioritises actions to achieve required outcomes </w:t>
            </w:r>
          </w:p>
          <w:p w:rsidR="00000000" w:rsidP="007F590C">
            <w:pPr>
              <w:pStyle w:val="ListBullet"/>
              <w:rPr>
                <w:lang w:val="en-NZ"/>
              </w:rPr>
            </w:pPr>
            <w:r w:rsidRPr="007F590C">
              <w:t>Ensures tasks are completed within workplace timeframes</w:t>
            </w:r>
          </w:p>
        </w:tc>
      </w:tr>
      <w:tr w:rsidTr="007F590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t xml:space="preserve">Problem 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590C">
            <w:pPr>
              <w:pStyle w:val="ListBullet"/>
              <w:rPr>
                <w:lang w:val="en-NZ"/>
              </w:rPr>
            </w:pPr>
            <w:r w:rsidRPr="007F590C">
              <w:t xml:space="preserve">Identifies quality issues and potential problems associated with removing and installing heavy </w:t>
            </w:r>
            <w:r w:rsidRPr="007F590C">
              <w:t xml:space="preserve">vehicle rubber and direct </w:t>
            </w:r>
            <w:r w:rsidRPr="007F590C">
              <w:t>glazed windscreens</w:t>
            </w:r>
          </w:p>
        </w:tc>
      </w:tr>
      <w:tr w:rsidTr="007F590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590C" w:rsidP="007F590C">
            <w:pPr>
              <w:pStyle w:val="ListBullet"/>
            </w:pPr>
            <w:r w:rsidRPr="007F590C">
              <w:t>Uses specialised equipment</w:t>
            </w:r>
          </w:p>
        </w:tc>
      </w:tr>
    </w:tbl>
    <w:p w:rsidR="00000000" w:rsidRPr="007F590C" w:rsidP="007F590C">
      <w:pPr>
        <w:pStyle w:val="BodyText"/>
      </w:pPr>
    </w:p>
    <w:p w:rsidR="00000000" w:rsidRPr="007F590C" w:rsidP="007F590C">
      <w:pPr>
        <w:pStyle w:val="AllowPageBreak"/>
      </w:pPr>
    </w:p>
    <w:p w:rsidR="00000000" w:rsidRPr="007F590C" w:rsidP="007F590C">
      <w:pPr>
        <w:pStyle w:val="Heading1"/>
      </w:pPr>
      <w:bookmarkStart w:id="6" w:name="O_1113016"/>
      <w:bookmarkEnd w:id="6"/>
      <w:r w:rsidRPr="007F590C">
        <w:t>Unit Mapping Information</w:t>
      </w:r>
    </w:p>
    <w:p w:rsidR="00000000" w:rsidRPr="007F590C" w:rsidP="009327F7">
      <w:pPr>
        <w:pStyle w:val="BodyText"/>
      </w:pPr>
      <w:r w:rsidRPr="007F590C">
        <w:t xml:space="preserve">Supersedes and is equivalent to AURVTG012 Remove and install heavy vehicle rubber and direct glazed windscreens. </w:t>
      </w:r>
    </w:p>
    <w:p w:rsidR="00000000" w:rsidRPr="007F590C" w:rsidP="007F590C">
      <w:pPr>
        <w:pStyle w:val="Heading1"/>
      </w:pPr>
      <w:bookmarkStart w:id="7" w:name="O_1113009"/>
      <w:bookmarkEnd w:id="7"/>
      <w:r w:rsidRPr="007F590C">
        <w:t>Links</w:t>
      </w:r>
    </w:p>
    <w:p w:rsidR="00000000" w:rsidRPr="007F590C" w:rsidP="009327F7">
      <w:pPr>
        <w:pStyle w:val="BodyText"/>
      </w:pPr>
      <w:r w:rsidRPr="007F590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610FA">
        <w:rPr>
          <w:rStyle w:val="Hyperlink"/>
        </w:rPr>
        <w:t>https://vetnet.gov.au/Pages/TrainingDocs.aspx?q=b4278d82-d487-4070-a8c4-78045ec695b1</w:t>
      </w:r>
      <w:r>
        <w:fldChar w:fldCharType="end"/>
      </w:r>
    </w:p>
    <w:p w:rsidR="00000000" w:rsidRPr="007F590C" w:rsidP="009327F7">
      <w:pPr>
        <w:pStyle w:val="BodyText"/>
        <w:sectPr w:rsidSect="007F590C">
          <w:headerReference w:type="default" r:id="rId10"/>
          <w:footerReference w:type="default" r:id="rId11"/>
          <w:pgSz w:w="11908" w:h="16833"/>
          <w:pgMar w:top="1702" w:right="1418" w:bottom="1702" w:left="1418" w:header="992" w:footer="992" w:gutter="0"/>
          <w:cols w:space="720"/>
          <w:noEndnote/>
          <w:docGrid w:linePitch="299"/>
        </w:sectPr>
      </w:pPr>
    </w:p>
    <w:p w:rsidR="00000000" w:rsidRPr="007F590C" w:rsidP="007F590C">
      <w:pPr>
        <w:pStyle w:val="SuperHeading"/>
      </w:pPr>
      <w:r w:rsidRPr="007F590C">
        <w:t>Assessment Requirements for AURVTG112 Remove and i</w:t>
      </w:r>
      <w:r w:rsidRPr="007F590C">
        <w:t>nstall heavy vehicle rubber and direct glazed windscreens</w:t>
      </w:r>
    </w:p>
    <w:p w:rsidR="00000000" w:rsidRPr="007F590C" w:rsidP="007F590C">
      <w:pPr>
        <w:pStyle w:val="Heading1"/>
      </w:pPr>
      <w:bookmarkStart w:id="8" w:name="O_1113011"/>
      <w:bookmarkEnd w:id="8"/>
      <w:r w:rsidRPr="007F590C">
        <w:t>Modification History</w:t>
      </w:r>
    </w:p>
    <w:tbl>
      <w:tblPr>
        <w:tblW w:w="0" w:type="auto"/>
        <w:tblLayout w:type="fixed"/>
        <w:tblCellMar>
          <w:left w:w="62" w:type="dxa"/>
          <w:right w:w="62" w:type="dxa"/>
        </w:tblCellMar>
        <w:tblLook w:val="0000"/>
      </w:tblPr>
      <w:tblGrid>
        <w:gridCol w:w="2438"/>
        <w:gridCol w:w="6516"/>
      </w:tblGrid>
      <w:tr w:rsidTr="007F590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90C" w:rsidP="007F590C">
            <w:pPr>
              <w:pStyle w:val="BodyText"/>
            </w:pPr>
            <w:r w:rsidRPr="007F590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rPr>
                <w:rStyle w:val="SpecialBold"/>
              </w:rPr>
              <w:t>Comments</w:t>
            </w:r>
          </w:p>
        </w:tc>
      </w:tr>
      <w:tr w:rsidTr="007F590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590C">
            <w:pPr>
              <w:pStyle w:val="BodyText"/>
              <w:rPr>
                <w:lang w:val="en-NZ"/>
              </w:rPr>
            </w:pPr>
            <w:r w:rsidRPr="007F590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590C" w:rsidP="007F590C">
            <w:pPr>
              <w:pStyle w:val="BodyText"/>
            </w:pPr>
            <w:r w:rsidRPr="007F590C">
              <w:t>This version first released with AUR Automotive Retail, Service and Repair Training Package Version 6.0</w:t>
            </w:r>
          </w:p>
        </w:tc>
      </w:tr>
    </w:tbl>
    <w:p w:rsidR="00000000" w:rsidRPr="007F590C" w:rsidP="007F590C">
      <w:pPr>
        <w:pStyle w:val="BodyText"/>
      </w:pPr>
    </w:p>
    <w:p w:rsidR="00000000" w:rsidRPr="007F590C" w:rsidP="007F590C">
      <w:pPr>
        <w:pStyle w:val="AllowPageBreak"/>
      </w:pPr>
    </w:p>
    <w:p w:rsidR="00000000" w:rsidRPr="007F590C" w:rsidP="007F590C">
      <w:pPr>
        <w:pStyle w:val="Heading1"/>
      </w:pPr>
      <w:bookmarkStart w:id="9" w:name="O_1113014"/>
      <w:bookmarkEnd w:id="9"/>
      <w:r w:rsidRPr="007F590C">
        <w:t>Performance Evidence</w:t>
      </w:r>
    </w:p>
    <w:p w:rsidR="00000000" w:rsidRPr="007F590C" w:rsidP="009327F7">
      <w:pPr>
        <w:pStyle w:val="BodyText"/>
      </w:pPr>
      <w:r w:rsidRPr="007F590C">
        <w:t>The candidate must demonstrate the ability to complete the tasks outlined in the elements, performance criteria and foundation skills of this unit, including evidence of the ability to:</w:t>
      </w:r>
    </w:p>
    <w:p w:rsidR="00000000" w:rsidRPr="007F590C" w:rsidP="007F590C">
      <w:pPr>
        <w:pStyle w:val="ListBullet"/>
      </w:pPr>
      <w:r w:rsidRPr="007F590C">
        <w:t>remove and install windscreens in at least two d</w:t>
      </w:r>
      <w:r w:rsidRPr="007F590C">
        <w:t>ifferent heavy vehicles, in which the work must involve:</w:t>
      </w:r>
    </w:p>
    <w:p w:rsidR="00000000" w:rsidRPr="007F590C" w:rsidP="007F590C">
      <w:pPr>
        <w:pStyle w:val="ListBullet2"/>
      </w:pPr>
      <w:r w:rsidRPr="007F590C">
        <w:t xml:space="preserve">at least one rubber glazed windscreen </w:t>
      </w:r>
    </w:p>
    <w:p w:rsidR="00000000" w:rsidRPr="007F590C" w:rsidP="007F590C">
      <w:pPr>
        <w:pStyle w:val="ListBullet2"/>
      </w:pPr>
      <w:r w:rsidRPr="007F590C">
        <w:t>at least one direct glazed windscreen.</w:t>
      </w:r>
    </w:p>
    <w:p w:rsidR="00000000" w:rsidRPr="007F590C" w:rsidP="007F590C">
      <w:pPr>
        <w:pStyle w:val="AllowPageBreak"/>
      </w:pPr>
    </w:p>
    <w:p w:rsidR="00000000" w:rsidRPr="007F590C" w:rsidP="007F590C">
      <w:pPr>
        <w:pStyle w:val="Heading1"/>
      </w:pPr>
      <w:bookmarkStart w:id="10" w:name="O_1113013"/>
      <w:bookmarkEnd w:id="10"/>
      <w:r w:rsidRPr="007F590C">
        <w:t>Knowledge Evidence</w:t>
      </w:r>
    </w:p>
    <w:p w:rsidR="00000000" w:rsidRPr="007F590C" w:rsidP="009327F7">
      <w:pPr>
        <w:pStyle w:val="BodyText"/>
      </w:pPr>
      <w:r w:rsidRPr="007F590C">
        <w:t xml:space="preserve">The candidate must be able to demonstrate knowledge to complete the tasks outlined in the elements, performance criteria and foundation skills of this unit, including knowledge of: </w:t>
      </w:r>
    </w:p>
    <w:p w:rsidR="00000000" w:rsidRPr="007F590C" w:rsidP="007F590C">
      <w:pPr>
        <w:pStyle w:val="ListBullet"/>
      </w:pPr>
      <w:r w:rsidRPr="007F590C">
        <w:t>methods to locate and interpret information required to remove and instal</w:t>
      </w:r>
      <w:r w:rsidRPr="007F590C">
        <w:t>l heavy vehicle rubber and direct glazed windscreens, including:</w:t>
      </w:r>
    </w:p>
    <w:p w:rsidR="00000000" w:rsidRPr="007F590C" w:rsidP="007F590C">
      <w:pPr>
        <w:pStyle w:val="ListBullet2"/>
      </w:pPr>
      <w:r w:rsidRPr="007F590C">
        <w:t>safety data sheets (SDS) relating to primers, activators and adhesives</w:t>
      </w:r>
    </w:p>
    <w:p w:rsidR="00000000" w:rsidRPr="007F590C" w:rsidP="007F590C">
      <w:pPr>
        <w:pStyle w:val="ListBullet2"/>
      </w:pPr>
      <w:r w:rsidRPr="007F590C">
        <w:t>manufacturer’s specifications or equivalent documentation</w:t>
      </w:r>
    </w:p>
    <w:p w:rsidR="00000000" w:rsidRPr="007F590C" w:rsidP="007F590C">
      <w:pPr>
        <w:pStyle w:val="ListBullet"/>
      </w:pPr>
      <w:r w:rsidRPr="007F590C">
        <w:t>workplace procedures required to remove and install heavy ve</w:t>
      </w:r>
      <w:r w:rsidRPr="007F590C">
        <w:t>hicle rubber and direct glazed windscreens including:</w:t>
      </w:r>
    </w:p>
    <w:p w:rsidR="00000000" w:rsidRPr="007F590C" w:rsidP="007F590C">
      <w:pPr>
        <w:pStyle w:val="ListBullet2"/>
      </w:pPr>
      <w:r w:rsidRPr="007F590C">
        <w:t xml:space="preserve">establishing the serviceability of tools and equipment </w:t>
      </w:r>
    </w:p>
    <w:p w:rsidR="00000000" w:rsidRPr="007F590C" w:rsidP="007F590C">
      <w:pPr>
        <w:pStyle w:val="ListBullet2"/>
      </w:pPr>
      <w:r w:rsidRPr="007F590C">
        <w:t>documentation procedures</w:t>
      </w:r>
    </w:p>
    <w:p w:rsidR="00000000" w:rsidRPr="007F590C" w:rsidP="007F590C">
      <w:pPr>
        <w:pStyle w:val="ListBullet2"/>
      </w:pPr>
      <w:r w:rsidRPr="007F590C">
        <w:t>housekeeping procedures including:</w:t>
      </w:r>
    </w:p>
    <w:p w:rsidR="00000000" w:rsidRPr="007F590C" w:rsidP="007F590C">
      <w:pPr>
        <w:pStyle w:val="ListBullet3"/>
      </w:pPr>
      <w:r w:rsidRPr="007F590C">
        <w:t>examination of tools and equipment</w:t>
      </w:r>
    </w:p>
    <w:p w:rsidR="00000000" w:rsidRPr="007F590C" w:rsidP="007F590C">
      <w:pPr>
        <w:pStyle w:val="ListBullet3"/>
      </w:pPr>
      <w:r w:rsidRPr="007F590C">
        <w:t>storage of equipment</w:t>
      </w:r>
    </w:p>
    <w:p w:rsidR="00000000" w:rsidRPr="007F590C" w:rsidP="007F590C">
      <w:pPr>
        <w:pStyle w:val="ListBullet3"/>
      </w:pPr>
      <w:r w:rsidRPr="007F590C">
        <w:t>identification, tagging and isolation of faulty equipment</w:t>
      </w:r>
    </w:p>
    <w:p w:rsidR="00000000" w:rsidRPr="007F590C" w:rsidP="007F590C">
      <w:pPr>
        <w:pStyle w:val="ListBullet3"/>
      </w:pPr>
      <w:r w:rsidRPr="007F590C">
        <w:t>disposal of excess materials</w:t>
      </w:r>
    </w:p>
    <w:p w:rsidR="00000000" w:rsidRPr="007F590C" w:rsidP="007F590C">
      <w:pPr>
        <w:pStyle w:val="ListBullet3"/>
      </w:pPr>
      <w:r w:rsidRPr="007F590C">
        <w:t>recycling procedures</w:t>
      </w:r>
    </w:p>
    <w:p w:rsidR="00000000" w:rsidRPr="007F590C" w:rsidP="007F590C">
      <w:pPr>
        <w:pStyle w:val="ListBullet"/>
      </w:pPr>
      <w:r w:rsidRPr="007F590C">
        <w:t>workplace health and safety (WHS) and requirements relating to removing and installing heavy vehicle rubber and direct glazed windscreens, includin</w:t>
      </w:r>
      <w:r w:rsidRPr="007F590C">
        <w:t>g procedures for:</w:t>
      </w:r>
    </w:p>
    <w:p w:rsidR="00000000" w:rsidRPr="007F590C" w:rsidP="007F590C">
      <w:pPr>
        <w:pStyle w:val="ListBullet2"/>
      </w:pPr>
      <w:r w:rsidRPr="007F590C">
        <w:t>selecting and using personal protective equipment (PPE)</w:t>
      </w:r>
    </w:p>
    <w:p w:rsidR="00000000" w:rsidRPr="007F590C" w:rsidP="007F590C">
      <w:pPr>
        <w:pStyle w:val="ListBullet2"/>
      </w:pPr>
      <w:r w:rsidRPr="007F590C">
        <w:t>using tools and lifting equipment</w:t>
      </w:r>
    </w:p>
    <w:p w:rsidR="00000000" w:rsidRPr="007F590C" w:rsidP="007F590C">
      <w:pPr>
        <w:pStyle w:val="ListBullet2"/>
      </w:pPr>
      <w:r w:rsidRPr="007F590C">
        <w:t>working at height using harnesses and scaffolds</w:t>
      </w:r>
    </w:p>
    <w:p w:rsidR="00000000" w:rsidRPr="007F590C" w:rsidP="007F590C">
      <w:pPr>
        <w:pStyle w:val="ListBullet2"/>
      </w:pPr>
      <w:r w:rsidRPr="007F590C">
        <w:t>using safety data sheets (SDS) for primers, activators and adhesives</w:t>
      </w:r>
    </w:p>
    <w:p w:rsidR="00000000" w:rsidRPr="007F590C" w:rsidP="007F590C">
      <w:pPr>
        <w:pStyle w:val="ListBullet2"/>
      </w:pPr>
      <w:r w:rsidRPr="007F590C">
        <w:t>windscreen handling and storage</w:t>
      </w:r>
    </w:p>
    <w:p w:rsidR="00000000" w:rsidRPr="007F590C" w:rsidP="007F590C">
      <w:pPr>
        <w:pStyle w:val="ListBullet"/>
      </w:pPr>
      <w:r w:rsidRPr="007F590C">
        <w:t>environmental requirements relating to removing and installing heavy vehicle rubber and direct glazed windscreens, including procedures for trapping, storing and disposing of waste materials and chemicals</w:t>
      </w:r>
    </w:p>
    <w:p w:rsidR="00000000" w:rsidRPr="007F590C" w:rsidP="007F590C">
      <w:pPr>
        <w:pStyle w:val="ListBullet"/>
      </w:pPr>
      <w:r w:rsidRPr="007F590C">
        <w:t xml:space="preserve">types and uses of </w:t>
      </w:r>
      <w:r w:rsidRPr="007F590C">
        <w:t>windscreen specialist tools, equipment and materials, including:</w:t>
      </w:r>
    </w:p>
    <w:p w:rsidR="00000000" w:rsidRPr="007F590C" w:rsidP="007F590C">
      <w:pPr>
        <w:pStyle w:val="ListBullet2"/>
      </w:pPr>
      <w:r w:rsidRPr="007F590C">
        <w:t>types of rubber and direct glazed windscreens</w:t>
      </w:r>
    </w:p>
    <w:p w:rsidR="00000000" w:rsidRPr="007F590C" w:rsidP="007F590C">
      <w:pPr>
        <w:pStyle w:val="ListBullet2"/>
      </w:pPr>
      <w:r w:rsidRPr="007F590C">
        <w:t>windscreen support systems and work height safety harness equipment</w:t>
      </w:r>
    </w:p>
    <w:p w:rsidR="00000000" w:rsidRPr="007F590C" w:rsidP="007F590C">
      <w:pPr>
        <w:pStyle w:val="ListBullet2"/>
      </w:pPr>
      <w:r w:rsidRPr="007F590C">
        <w:t>rubber glazing materials, including:</w:t>
      </w:r>
    </w:p>
    <w:p w:rsidR="00000000" w:rsidRPr="007F590C" w:rsidP="007F590C">
      <w:pPr>
        <w:pStyle w:val="ListBullet3"/>
      </w:pPr>
      <w:r w:rsidRPr="007F590C">
        <w:t>rubber sections</w:t>
      </w:r>
    </w:p>
    <w:p w:rsidR="00000000" w:rsidRPr="007F590C" w:rsidP="007F590C">
      <w:pPr>
        <w:pStyle w:val="ListBullet3"/>
      </w:pPr>
      <w:r w:rsidRPr="007F590C">
        <w:t>sealants</w:t>
      </w:r>
    </w:p>
    <w:p w:rsidR="00000000" w:rsidRPr="007F590C" w:rsidP="007F590C">
      <w:pPr>
        <w:pStyle w:val="ListBullet2"/>
      </w:pPr>
      <w:r w:rsidRPr="007F590C">
        <w:t>direct glazing materials, including:</w:t>
      </w:r>
    </w:p>
    <w:p w:rsidR="00000000" w:rsidRPr="007F590C" w:rsidP="007F590C">
      <w:pPr>
        <w:pStyle w:val="ListBullet3"/>
      </w:pPr>
      <w:r w:rsidRPr="007F590C">
        <w:t>adhesives</w:t>
      </w:r>
    </w:p>
    <w:p w:rsidR="00000000" w:rsidRPr="007F590C" w:rsidP="007F590C">
      <w:pPr>
        <w:pStyle w:val="ListBullet3"/>
      </w:pPr>
      <w:r w:rsidRPr="007F590C">
        <w:t>activators</w:t>
      </w:r>
    </w:p>
    <w:p w:rsidR="00000000" w:rsidRPr="007F590C" w:rsidP="007F590C">
      <w:pPr>
        <w:pStyle w:val="ListBullet3"/>
      </w:pPr>
      <w:r w:rsidRPr="007F590C">
        <w:t>primers</w:t>
      </w:r>
    </w:p>
    <w:p w:rsidR="00000000" w:rsidRPr="007F590C" w:rsidP="007F590C">
      <w:pPr>
        <w:pStyle w:val="ListBullet2"/>
      </w:pPr>
      <w:r w:rsidRPr="007F590C">
        <w:t>cleaning materials</w:t>
      </w:r>
    </w:p>
    <w:p w:rsidR="00000000" w:rsidRPr="007F590C" w:rsidP="007F590C">
      <w:pPr>
        <w:pStyle w:val="ListBullet"/>
      </w:pPr>
      <w:r w:rsidRPr="007F590C">
        <w:t>removal and installation methods and techniques for heavy vehicle rubber and direct glazed windscreens, including:</w:t>
      </w:r>
    </w:p>
    <w:p w:rsidR="00000000" w:rsidRPr="007F590C" w:rsidP="007F590C">
      <w:pPr>
        <w:pStyle w:val="ListBullet2"/>
      </w:pPr>
      <w:r w:rsidRPr="007F590C">
        <w:t>windscreen handling techniques</w:t>
      </w:r>
    </w:p>
    <w:p w:rsidR="00000000" w:rsidRPr="007F590C" w:rsidP="007F590C">
      <w:pPr>
        <w:pStyle w:val="ListBullet2"/>
      </w:pPr>
      <w:r w:rsidRPr="007F590C">
        <w:t>sealing methods</w:t>
      </w:r>
    </w:p>
    <w:p w:rsidR="00000000" w:rsidRPr="007F590C" w:rsidP="007F590C">
      <w:pPr>
        <w:pStyle w:val="ListBullet2"/>
      </w:pPr>
      <w:r w:rsidRPr="007F590C">
        <w:t>adhesive curing times and finishing techniques</w:t>
      </w:r>
    </w:p>
    <w:p w:rsidR="00000000" w:rsidRPr="007F590C" w:rsidP="007F590C">
      <w:pPr>
        <w:pStyle w:val="ListBullet"/>
      </w:pPr>
      <w:r w:rsidRPr="007F590C">
        <w:t xml:space="preserve">procedures for protecting vehicle and components during removal and installation of windscreens </w:t>
      </w:r>
    </w:p>
    <w:p w:rsidR="00000000" w:rsidRPr="007F590C" w:rsidP="007F590C">
      <w:pPr>
        <w:pStyle w:val="ListBullet"/>
      </w:pPr>
      <w:r w:rsidRPr="007F590C">
        <w:t>procedures for final inspection of fitted heavy vehicle rubber and direct glazed windscreens.</w:t>
      </w:r>
    </w:p>
    <w:p w:rsidR="00000000" w:rsidRPr="007F590C" w:rsidP="007F590C">
      <w:pPr>
        <w:pStyle w:val="AllowPageBreak"/>
      </w:pPr>
    </w:p>
    <w:p w:rsidR="00000000" w:rsidRPr="007F590C" w:rsidP="007F590C">
      <w:pPr>
        <w:pStyle w:val="Heading1"/>
      </w:pPr>
      <w:bookmarkStart w:id="11" w:name="O_1113012"/>
      <w:bookmarkEnd w:id="11"/>
      <w:r w:rsidRPr="007F590C">
        <w:t>Assessment Conditions</w:t>
      </w:r>
    </w:p>
    <w:p w:rsidR="00000000" w:rsidRPr="007F590C" w:rsidP="009327F7">
      <w:pPr>
        <w:pStyle w:val="BodyText"/>
      </w:pPr>
      <w:r w:rsidRPr="007F590C">
        <w:t>Competency is to be assessed in the workplace or a simulated environment that accurately reflects performance in a real workplace setting.</w:t>
      </w:r>
    </w:p>
    <w:p w:rsidR="00000000" w:rsidRPr="007F590C" w:rsidP="009327F7">
      <w:pPr>
        <w:pStyle w:val="BodyText"/>
      </w:pPr>
      <w:r w:rsidRPr="007F590C">
        <w:t>Assessment must include direct observation of task.</w:t>
      </w:r>
    </w:p>
    <w:p w:rsidR="00000000" w:rsidRPr="007F590C" w:rsidP="009327F7">
      <w:pPr>
        <w:pStyle w:val="BodyText"/>
      </w:pPr>
      <w:r w:rsidRPr="007F590C">
        <w:t>Where assessment of competency includes t</w:t>
      </w:r>
      <w:r w:rsidRPr="007F590C">
        <w:t>hird-party evidence, individuals must provide evidence that links them to the heavy vehicle rubber and direct glazed windscreens they have removed and installed, e.g. repair orders.</w:t>
      </w:r>
    </w:p>
    <w:p w:rsidR="00000000" w:rsidRPr="007F590C" w:rsidP="009327F7">
      <w:pPr>
        <w:pStyle w:val="BodyText"/>
      </w:pPr>
      <w:r w:rsidRPr="007F590C">
        <w:t>Assessors must verify performance evidence through questioning on skills a</w:t>
      </w:r>
      <w:r w:rsidRPr="007F590C">
        <w:t>nd knowledge to ensure correct interpretation and application.</w:t>
      </w:r>
    </w:p>
    <w:p w:rsidR="00000000" w:rsidRPr="007F590C" w:rsidP="009327F7">
      <w:pPr>
        <w:pStyle w:val="BodyText"/>
      </w:pPr>
      <w:r w:rsidRPr="007F590C">
        <w:t>The following resources must be made available:</w:t>
      </w:r>
    </w:p>
    <w:p w:rsidR="00000000" w:rsidRPr="007F590C" w:rsidP="007F590C">
      <w:pPr>
        <w:pStyle w:val="ListBullet"/>
      </w:pPr>
      <w:r w:rsidRPr="007F590C">
        <w:t>automotive glazing workplace, off-site workplace location or simulated workplace</w:t>
      </w:r>
    </w:p>
    <w:p w:rsidR="00000000" w:rsidRPr="007F590C" w:rsidP="007F590C">
      <w:pPr>
        <w:pStyle w:val="ListBullet"/>
      </w:pPr>
      <w:r w:rsidRPr="007F590C">
        <w:t>workplace instructions</w:t>
      </w:r>
    </w:p>
    <w:p w:rsidR="00000000" w:rsidRPr="007F590C" w:rsidP="007F590C">
      <w:pPr>
        <w:pStyle w:val="ListBullet"/>
      </w:pPr>
      <w:r w:rsidRPr="007F590C">
        <w:t>SDS for primers, activators and adhesives</w:t>
      </w:r>
    </w:p>
    <w:p w:rsidR="00000000" w:rsidRPr="007F590C" w:rsidP="007F590C">
      <w:pPr>
        <w:pStyle w:val="ListBullet"/>
      </w:pPr>
      <w:r w:rsidRPr="007F590C">
        <w:t>PPE required to remove and install heavy vehicle rubber and direct glazed windscreens</w:t>
      </w:r>
    </w:p>
    <w:p w:rsidR="00000000" w:rsidRPr="007F590C" w:rsidP="007F590C">
      <w:pPr>
        <w:pStyle w:val="ListBullet"/>
      </w:pPr>
      <w:r w:rsidRPr="007F590C">
        <w:t>safety harnesses and scaffold equipment to remove and install large vehicle windscreens</w:t>
      </w:r>
    </w:p>
    <w:p w:rsidR="00000000" w:rsidRPr="007F590C" w:rsidP="007F590C">
      <w:pPr>
        <w:pStyle w:val="ListBullet"/>
      </w:pPr>
      <w:r w:rsidRPr="007F590C">
        <w:t>heavy vehicle manufacturer and windscree</w:t>
      </w:r>
      <w:r w:rsidRPr="007F590C">
        <w:t>n supplier specifications and fitting instructions</w:t>
      </w:r>
    </w:p>
    <w:p w:rsidR="00000000" w:rsidRPr="007F590C" w:rsidP="007F590C">
      <w:pPr>
        <w:pStyle w:val="ListBullet"/>
      </w:pPr>
      <w:r w:rsidRPr="007F590C">
        <w:t>heavy vehicle rubber and direct glazed windscreens</w:t>
      </w:r>
    </w:p>
    <w:p w:rsidR="00000000" w:rsidRPr="007F590C" w:rsidP="007F590C">
      <w:pPr>
        <w:pStyle w:val="ListBullet"/>
      </w:pPr>
      <w:r w:rsidRPr="007F590C">
        <w:t>two different types of heavy vehicles requiring rubber or direct glazed windscreens to be fitted</w:t>
      </w:r>
    </w:p>
    <w:p w:rsidR="00000000" w:rsidRPr="007F590C" w:rsidP="007F590C">
      <w:pPr>
        <w:pStyle w:val="ListBullet"/>
      </w:pPr>
      <w:r w:rsidRPr="007F590C">
        <w:t>vehicle protection covers</w:t>
      </w:r>
    </w:p>
    <w:p w:rsidR="00000000" w:rsidRPr="007F590C" w:rsidP="007F590C">
      <w:pPr>
        <w:pStyle w:val="ListBullet"/>
      </w:pPr>
      <w:r w:rsidRPr="007F590C">
        <w:t xml:space="preserve">tools, equipment and materials </w:t>
      </w:r>
      <w:r w:rsidRPr="007F590C">
        <w:t>appropriate for removing and installing heavy vehicle rubber and direct glazed windscreens.</w:t>
      </w:r>
    </w:p>
    <w:p w:rsidR="00000000" w:rsidRPr="007F590C" w:rsidP="007F590C">
      <w:pPr>
        <w:pStyle w:val="List"/>
      </w:pPr>
    </w:p>
    <w:p w:rsidR="00000000" w:rsidRPr="007F590C" w:rsidP="009327F7">
      <w:pPr>
        <w:pStyle w:val="BodyText"/>
      </w:pPr>
      <w:r w:rsidRPr="007F590C">
        <w:t>Assessors of this unit must satisfy the requirements for assessors in applicable vocational education and training legislation, frameworks and/or standards.</w:t>
      </w:r>
    </w:p>
    <w:p w:rsidR="00000000" w:rsidRPr="007F590C" w:rsidP="007F590C">
      <w:pPr>
        <w:pStyle w:val="Heading1"/>
      </w:pPr>
      <w:bookmarkStart w:id="12" w:name="O_1113010"/>
      <w:bookmarkEnd w:id="12"/>
      <w:r w:rsidRPr="007F590C">
        <w:t>Links</w:t>
      </w:r>
    </w:p>
    <w:p w:rsidR="00000000" w:rsidRPr="007F590C" w:rsidP="009327F7">
      <w:pPr>
        <w:pStyle w:val="BodyText"/>
      </w:pPr>
      <w:r w:rsidRPr="007F590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610FA">
        <w:rPr>
          <w:rStyle w:val="Hyperlink"/>
        </w:rPr>
        <w:t>https://vetnet.gov.au/Pages/TrainingDocs.aspx?q=b4278d82-d487-4070-a8c4-78045ec695b1</w:t>
      </w:r>
      <w:r>
        <w:fldChar w:fldCharType="end"/>
      </w:r>
    </w:p>
    <w:p w:rsidR="00000000" w:rsidRPr="007F590C" w:rsidP="007F590C"/>
    <w:sectPr w:rsidSect="007F59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0C" w:rsidRPr="009327F7" w:rsidP="00932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7F7" w:rsidP="007F59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27F7" w:rsidP="007F59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327F7" w:rsidP="007F59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0C" w:rsidP="007F590C">
    <w:pPr>
      <w:pStyle w:val="Footer"/>
      <w:framePr w:wrap="around"/>
    </w:pPr>
    <w:r>
      <w:fldChar w:fldCharType="begin"/>
    </w:r>
    <w:r>
      <w:instrText xml:space="preserve"> DOCPROPERTY  Subject  \* MERGEFORMAT </w:instrText>
    </w:r>
    <w:r>
      <w:fldChar w:fldCharType="separate"/>
    </w:r>
    <w:r w:rsidR="009327F7">
      <w:t>Approved</w:t>
    </w:r>
    <w:r w:rsidR="009327F7">
      <w:fldChar w:fldCharType="end"/>
    </w:r>
    <w:r>
      <w:tab/>
      <w:t xml:space="preserve">Page </w:t>
    </w:r>
    <w:r>
      <w:fldChar w:fldCharType="begin"/>
    </w:r>
    <w:r>
      <w:instrText xml:space="preserve"> PAGE  \* Arabic  \* MERGEFORMAT </w:instrText>
    </w:r>
    <w:r>
      <w:fldChar w:fldCharType="separate"/>
    </w:r>
    <w:r w:rsidR="009327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27F7">
      <w:rPr>
        <w:noProof/>
      </w:rPr>
      <w:t>4</w:t>
    </w:r>
    <w:r>
      <w:rPr>
        <w:noProof/>
      </w:rPr>
      <w:fldChar w:fldCharType="end"/>
    </w:r>
  </w:p>
  <w:p w:rsidR="007F590C" w:rsidP="007F590C">
    <w:pPr>
      <w:pStyle w:val="Footer"/>
      <w:framePr w:wrap="around"/>
    </w:pPr>
    <w:r>
      <w:t xml:space="preserve">© Commonwealth of Australia, </w:t>
    </w:r>
    <w:r>
      <w:fldChar w:fldCharType="begin"/>
    </w:r>
    <w:r>
      <w:instrText xml:space="preserve"> DATE  \@ "yyyy"  \* MERGEFORMAT </w:instrText>
    </w:r>
    <w:r>
      <w:fldChar w:fldCharType="separate"/>
    </w:r>
    <w:r w:rsidR="009327F7">
      <w:rPr>
        <w:noProof/>
      </w:rPr>
      <w:t>2025</w:t>
    </w:r>
    <w:r>
      <w:fldChar w:fldCharType="end"/>
    </w:r>
    <w:r>
      <w:tab/>
    </w:r>
    <w:r>
      <w:fldChar w:fldCharType="begin"/>
    </w:r>
    <w:r>
      <w:instrText xml:space="preserve"> DOCPROPERTY  Author  \* MERGEFORMAT </w:instrText>
    </w:r>
    <w:r>
      <w:fldChar w:fldCharType="separate"/>
    </w:r>
    <w:r w:rsidR="009327F7">
      <w:t>Mining and Automotive Skills Alliance</w:t>
    </w:r>
    <w:r w:rsidR="009327F7">
      <w:fldChar w:fldCharType="end"/>
    </w:r>
  </w:p>
  <w:p w:rsidR="007F590C" w:rsidP="007F59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7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90C" w:rsidRPr="009327F7" w:rsidP="009327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7F7" w:rsidRPr="002D2AF8" w:rsidP="007F590C">
    <w:pPr>
      <w:pStyle w:val="Header"/>
      <w:framePr w:wrap="around"/>
    </w:pPr>
    <w:r>
      <w:fldChar w:fldCharType="begin"/>
    </w:r>
    <w:r>
      <w:instrText xml:space="preserve"> TITLE   \* MERGEFORMAT </w:instrText>
    </w:r>
    <w:r>
      <w:fldChar w:fldCharType="separate"/>
    </w:r>
    <w:r>
      <w:t>AURVTG112 Remove and install heavy vehicle rubber and direct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27F7" w:rsidP="007F59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0C" w:rsidRPr="002D2AF8" w:rsidP="007F590C">
    <w:pPr>
      <w:pStyle w:val="Header"/>
      <w:framePr w:wrap="around"/>
    </w:pPr>
    <w:r>
      <w:fldChar w:fldCharType="begin"/>
    </w:r>
    <w:r>
      <w:instrText xml:space="preserve"> TITLE   \* MERGEFORMAT </w:instrText>
    </w:r>
    <w:r>
      <w:fldChar w:fldCharType="separate"/>
    </w:r>
    <w:r w:rsidR="009327F7">
      <w:t>AURVTG112 Remove and install heavy vehicle rubber and direct glazed windscreens</w:t>
    </w:r>
    <w:r w:rsidR="009327F7">
      <w:fldChar w:fldCharType="end"/>
    </w:r>
    <w:r>
      <w:tab/>
      <w:t xml:space="preserve">Date this document was generated: </w:t>
    </w:r>
    <w:r>
      <w:fldChar w:fldCharType="begin"/>
    </w:r>
    <w:r>
      <w:instrText xml:space="preserve"> CREATEDATE  \@ "d MMMM yyyy"  \* MERGEFORMAT </w:instrText>
    </w:r>
    <w:r>
      <w:fldChar w:fldCharType="separate"/>
    </w:r>
    <w:r w:rsidR="009327F7">
      <w:rPr>
        <w:noProof/>
      </w:rPr>
      <w:t>2 March 2025</w:t>
    </w:r>
    <w:r>
      <w:fldChar w:fldCharType="end"/>
    </w:r>
  </w:p>
  <w:p w:rsidR="007F590C" w:rsidP="007F59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BA8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E09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A49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9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90C"/>
    <w:pPr>
      <w:spacing w:before="360" w:after="60"/>
      <w:outlineLvl w:val="0"/>
    </w:pPr>
    <w:rPr>
      <w:sz w:val="32"/>
    </w:rPr>
  </w:style>
  <w:style w:type="paragraph" w:styleId="Heading2">
    <w:name w:val="heading 2"/>
    <w:basedOn w:val="HeadingBase"/>
    <w:next w:val="BodyText"/>
    <w:link w:val="Heading2Char"/>
    <w:qFormat/>
    <w:rsid w:val="007F590C"/>
    <w:pPr>
      <w:keepLines/>
      <w:spacing w:before="240" w:after="120"/>
      <w:outlineLvl w:val="1"/>
    </w:pPr>
    <w:rPr>
      <w:sz w:val="28"/>
      <w:szCs w:val="40"/>
    </w:rPr>
  </w:style>
  <w:style w:type="paragraph" w:styleId="Heading3">
    <w:name w:val="heading 3"/>
    <w:basedOn w:val="HeadingBase"/>
    <w:next w:val="BodyText"/>
    <w:link w:val="Heading3Char"/>
    <w:qFormat/>
    <w:rsid w:val="007F590C"/>
    <w:pPr>
      <w:spacing w:before="180" w:after="120"/>
      <w:outlineLvl w:val="2"/>
    </w:pPr>
    <w:rPr>
      <w:spacing w:val="-10"/>
      <w:kern w:val="32"/>
    </w:rPr>
  </w:style>
  <w:style w:type="paragraph" w:styleId="Heading4">
    <w:name w:val="heading 4"/>
    <w:basedOn w:val="HeadingBase"/>
    <w:next w:val="BodyText"/>
    <w:link w:val="Heading4Char"/>
    <w:qFormat/>
    <w:rsid w:val="007F590C"/>
    <w:pPr>
      <w:spacing w:before="160" w:after="120"/>
      <w:outlineLvl w:val="3"/>
    </w:pPr>
    <w:rPr>
      <w:sz w:val="22"/>
    </w:rPr>
  </w:style>
  <w:style w:type="paragraph" w:styleId="Heading5">
    <w:name w:val="heading 5"/>
    <w:basedOn w:val="HeadingBase"/>
    <w:next w:val="Normal"/>
    <w:link w:val="Heading5Char"/>
    <w:qFormat/>
    <w:rsid w:val="007F590C"/>
    <w:pPr>
      <w:spacing w:before="80"/>
      <w:outlineLvl w:val="4"/>
    </w:pPr>
    <w:rPr>
      <w:color w:val="918585"/>
      <w:sz w:val="20"/>
    </w:rPr>
  </w:style>
  <w:style w:type="paragraph" w:styleId="Heading6">
    <w:name w:val="heading 6"/>
    <w:basedOn w:val="HeadingBase"/>
    <w:next w:val="Normal"/>
    <w:link w:val="Heading6Char"/>
    <w:qFormat/>
    <w:rsid w:val="007F590C"/>
    <w:pPr>
      <w:spacing w:before="60"/>
      <w:outlineLvl w:val="5"/>
    </w:pPr>
    <w:rPr>
      <w:color w:val="918585"/>
      <w:sz w:val="20"/>
    </w:rPr>
  </w:style>
  <w:style w:type="paragraph" w:styleId="Heading7">
    <w:name w:val="heading 7"/>
    <w:basedOn w:val="Normal"/>
    <w:next w:val="Normal"/>
    <w:link w:val="Heading7Char"/>
    <w:qFormat/>
    <w:rsid w:val="007F590C"/>
    <w:pPr>
      <w:ind w:left="720"/>
      <w:outlineLvl w:val="6"/>
    </w:pPr>
    <w:rPr>
      <w:i/>
    </w:rPr>
  </w:style>
  <w:style w:type="paragraph" w:styleId="Heading8">
    <w:name w:val="heading 8"/>
    <w:basedOn w:val="Normal"/>
    <w:next w:val="Normal"/>
    <w:link w:val="Heading8Char"/>
    <w:qFormat/>
    <w:rsid w:val="007F590C"/>
    <w:pPr>
      <w:ind w:left="720"/>
      <w:outlineLvl w:val="7"/>
    </w:pPr>
    <w:rPr>
      <w:i/>
    </w:rPr>
  </w:style>
  <w:style w:type="paragraph" w:styleId="Heading9">
    <w:name w:val="heading 9"/>
    <w:basedOn w:val="Normal"/>
    <w:next w:val="Normal"/>
    <w:link w:val="Heading9Char"/>
    <w:qFormat/>
    <w:rsid w:val="007F590C"/>
    <w:pPr>
      <w:ind w:left="720"/>
      <w:outlineLvl w:val="8"/>
    </w:pPr>
    <w:rPr>
      <w:i/>
    </w:rPr>
  </w:style>
  <w:style w:type="character" w:default="1" w:styleId="DefaultParagraphFont">
    <w:name w:val="Default Paragraph Font"/>
    <w:uiPriority w:val="1"/>
    <w:unhideWhenUsed/>
    <w:rsid w:val="007F59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90C"/>
  </w:style>
  <w:style w:type="character" w:customStyle="1" w:styleId="Heading1Char">
    <w:name w:val="Heading 1 Char"/>
    <w:basedOn w:val="DefaultParagraphFont"/>
    <w:link w:val="Heading1"/>
    <w:rsid w:val="007F590C"/>
    <w:rPr>
      <w:rFonts w:ascii="Times New Roman" w:eastAsia="Times New Roman" w:hAnsi="Times New Roman" w:cs="Times New Roman"/>
      <w:b/>
      <w:sz w:val="32"/>
      <w:szCs w:val="20"/>
      <w:lang w:eastAsia="en-US"/>
    </w:rPr>
  </w:style>
  <w:style w:type="paragraph" w:styleId="BodyText">
    <w:name w:val="Body Text"/>
    <w:basedOn w:val="Normal"/>
    <w:link w:val="BodyTextChar"/>
    <w:rsid w:val="007F59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90C"/>
    <w:rPr>
      <w:rFonts w:ascii="Times New Roman" w:eastAsia="Times New Roman" w:hAnsi="Times New Roman" w:cs="Times New Roman"/>
      <w:sz w:val="24"/>
      <w:lang w:eastAsia="en-US"/>
    </w:rPr>
  </w:style>
  <w:style w:type="paragraph" w:styleId="List">
    <w:name w:val="List"/>
    <w:basedOn w:val="BodyText"/>
    <w:next w:val="BodyText"/>
    <w:rsid w:val="007F590C"/>
    <w:pPr>
      <w:tabs>
        <w:tab w:val="left" w:pos="340"/>
      </w:tabs>
      <w:spacing w:before="60" w:after="60"/>
      <w:ind w:left="340" w:hanging="340"/>
    </w:pPr>
  </w:style>
  <w:style w:type="paragraph" w:styleId="ListBullet">
    <w:name w:val="List Bullet"/>
    <w:basedOn w:val="List"/>
    <w:rsid w:val="007F590C"/>
    <w:pPr>
      <w:numPr>
        <w:numId w:val="13"/>
      </w:numPr>
      <w:tabs>
        <w:tab w:val="clear" w:pos="340"/>
      </w:tabs>
      <w:spacing w:before="40" w:after="40"/>
    </w:pPr>
  </w:style>
  <w:style w:type="character" w:customStyle="1" w:styleId="SpecialBold">
    <w:name w:val="Special Bold"/>
    <w:basedOn w:val="DefaultParagraphFont"/>
    <w:rsid w:val="007F590C"/>
    <w:rPr>
      <w:b/>
      <w:spacing w:val="0"/>
    </w:rPr>
  </w:style>
  <w:style w:type="paragraph" w:styleId="ListBullet2">
    <w:name w:val="List Bullet 2"/>
    <w:basedOn w:val="List2"/>
    <w:rsid w:val="007F590C"/>
    <w:pPr>
      <w:numPr>
        <w:numId w:val="14"/>
      </w:numPr>
      <w:tabs>
        <w:tab w:val="clear" w:pos="680"/>
      </w:tabs>
    </w:pPr>
  </w:style>
  <w:style w:type="character" w:styleId="Emphasis">
    <w:name w:val="Emphasis"/>
    <w:basedOn w:val="DefaultParagraphFont"/>
    <w:qFormat/>
    <w:rsid w:val="007F590C"/>
    <w:rPr>
      <w:i/>
    </w:rPr>
  </w:style>
  <w:style w:type="paragraph" w:customStyle="1" w:styleId="SuperHeading">
    <w:name w:val="SuperHeading"/>
    <w:basedOn w:val="Normal"/>
    <w:rsid w:val="007F590C"/>
    <w:pPr>
      <w:spacing w:before="240" w:after="120"/>
      <w:outlineLvl w:val="0"/>
    </w:pPr>
    <w:rPr>
      <w:rFonts w:ascii="Times New Roman" w:hAnsi="Times New Roman"/>
      <w:b/>
      <w:sz w:val="32"/>
    </w:rPr>
  </w:style>
  <w:style w:type="paragraph" w:customStyle="1" w:styleId="AllowPageBreak">
    <w:name w:val="AllowPageBreak"/>
    <w:rsid w:val="007F59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590C"/>
    <w:pPr>
      <w:numPr>
        <w:numId w:val="3"/>
      </w:numPr>
      <w:tabs>
        <w:tab w:val="clear" w:pos="1021"/>
      </w:tabs>
      <w:ind w:left="1037" w:hanging="357"/>
    </w:pPr>
  </w:style>
  <w:style w:type="character" w:customStyle="1" w:styleId="Heading2Char">
    <w:name w:val="Heading 2 Char"/>
    <w:basedOn w:val="DefaultParagraphFont"/>
    <w:link w:val="Heading2"/>
    <w:rsid w:val="007F59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9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9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9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9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9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9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90C"/>
    <w:rPr>
      <w:rFonts w:ascii="Courier New" w:eastAsia="Times New Roman" w:hAnsi="Courier New" w:cs="Times New Roman"/>
      <w:i/>
      <w:szCs w:val="20"/>
      <w:lang w:eastAsia="en-US"/>
    </w:rPr>
  </w:style>
  <w:style w:type="paragraph" w:customStyle="1" w:styleId="HeadingBase">
    <w:name w:val="Heading Base"/>
    <w:rsid w:val="007F59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90C"/>
    <w:pPr>
      <w:tabs>
        <w:tab w:val="right" w:leader="dot" w:pos="9072"/>
      </w:tabs>
      <w:ind w:left="567"/>
    </w:pPr>
    <w:rPr>
      <w:szCs w:val="22"/>
    </w:rPr>
  </w:style>
  <w:style w:type="paragraph" w:customStyle="1" w:styleId="TOCBase">
    <w:name w:val="TOC Base"/>
    <w:rsid w:val="007F59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90C"/>
    <w:pPr>
      <w:tabs>
        <w:tab w:val="right" w:leader="dot" w:pos="9072"/>
      </w:tabs>
      <w:spacing w:before="40" w:after="40"/>
      <w:ind w:left="284"/>
    </w:pPr>
    <w:rPr>
      <w:rFonts w:ascii="Times New Roman" w:hAnsi="Times New Roman"/>
    </w:rPr>
  </w:style>
  <w:style w:type="paragraph" w:styleId="TOC1">
    <w:name w:val="toc 1"/>
    <w:basedOn w:val="TOCBase"/>
    <w:next w:val="Normal"/>
    <w:rsid w:val="007F59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9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90C"/>
    <w:rPr>
      <w:rFonts w:ascii="Times New Roman" w:eastAsia="Times New Roman" w:hAnsi="Times New Roman" w:cs="Times New Roman"/>
      <w:sz w:val="16"/>
      <w:lang w:eastAsia="en-US"/>
    </w:rPr>
  </w:style>
  <w:style w:type="paragraph" w:styleId="Title">
    <w:name w:val="Title"/>
    <w:basedOn w:val="HeadingBase"/>
    <w:link w:val="TitleChar"/>
    <w:qFormat/>
    <w:rsid w:val="007F590C"/>
    <w:pPr>
      <w:spacing w:before="5040"/>
      <w:jc w:val="center"/>
    </w:pPr>
    <w:rPr>
      <w:sz w:val="48"/>
      <w:szCs w:val="72"/>
      <w:lang w:val="en-US"/>
    </w:rPr>
  </w:style>
  <w:style w:type="character" w:customStyle="1" w:styleId="TitleChar">
    <w:name w:val="Title Char"/>
    <w:basedOn w:val="DefaultParagraphFont"/>
    <w:link w:val="Title"/>
    <w:rsid w:val="007F59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90C"/>
    <w:pPr>
      <w:tabs>
        <w:tab w:val="left" w:pos="3600"/>
        <w:tab w:val="left" w:pos="3958"/>
      </w:tabs>
    </w:pPr>
  </w:style>
  <w:style w:type="paragraph" w:customStyle="1" w:styleId="Note">
    <w:name w:val="Note"/>
    <w:basedOn w:val="BodyText"/>
    <w:rsid w:val="007F59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90C"/>
    <w:pPr>
      <w:framePr w:wrap="auto" w:hAnchor="text" w:y="6049"/>
    </w:pPr>
    <w:rPr>
      <w:color w:val="000000"/>
      <w:sz w:val="40"/>
    </w:rPr>
  </w:style>
  <w:style w:type="paragraph" w:customStyle="1" w:styleId="TOCTitle">
    <w:name w:val="TOCTitle"/>
    <w:basedOn w:val="Heading1"/>
    <w:rsid w:val="007F590C"/>
    <w:pPr>
      <w:spacing w:after="240"/>
      <w:jc w:val="center"/>
      <w:outlineLvl w:val="9"/>
    </w:pPr>
    <w:rPr>
      <w:caps/>
    </w:rPr>
  </w:style>
  <w:style w:type="paragraph" w:customStyle="1" w:styleId="Version">
    <w:name w:val="Version"/>
    <w:rsid w:val="007F59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90C"/>
    <w:pPr>
      <w:keepNext w:val="0"/>
      <w:tabs>
        <w:tab w:val="right" w:pos="4176"/>
      </w:tabs>
      <w:ind w:left="198" w:hanging="198"/>
    </w:pPr>
    <w:rPr>
      <w:rFonts w:ascii="Garamond" w:hAnsi="Garamond"/>
    </w:rPr>
  </w:style>
  <w:style w:type="paragraph" w:styleId="IndexHeading">
    <w:name w:val="index heading"/>
    <w:basedOn w:val="Normal"/>
    <w:next w:val="Index1"/>
    <w:semiHidden/>
    <w:rsid w:val="007F590C"/>
    <w:pPr>
      <w:spacing w:before="120" w:after="120"/>
    </w:pPr>
    <w:rPr>
      <w:rFonts w:ascii="Arial" w:hAnsi="Arial"/>
      <w:b/>
      <w:color w:val="918585"/>
      <w:sz w:val="24"/>
    </w:rPr>
  </w:style>
  <w:style w:type="paragraph" w:styleId="Header">
    <w:name w:val="header"/>
    <w:basedOn w:val="Normal"/>
    <w:link w:val="HeaderChar"/>
    <w:rsid w:val="007F59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90C"/>
    <w:rPr>
      <w:rFonts w:ascii="Times New Roman" w:eastAsia="Times New Roman" w:hAnsi="Times New Roman" w:cs="Times New Roman"/>
      <w:sz w:val="16"/>
      <w:szCs w:val="20"/>
      <w:lang w:val="en-GB" w:eastAsia="en-US"/>
    </w:rPr>
  </w:style>
  <w:style w:type="paragraph" w:customStyle="1" w:styleId="Chapter">
    <w:name w:val="Chapter"/>
    <w:basedOn w:val="Normal"/>
    <w:rsid w:val="007F590C"/>
    <w:pPr>
      <w:spacing w:before="240"/>
    </w:pPr>
    <w:rPr>
      <w:rFonts w:ascii="Times New Roman" w:hAnsi="Times New Roman"/>
      <w:smallCaps/>
      <w:spacing w:val="80"/>
      <w:sz w:val="28"/>
    </w:rPr>
  </w:style>
  <w:style w:type="paragraph" w:customStyle="1" w:styleId="InChapter">
    <w:name w:val="InChapter"/>
    <w:basedOn w:val="Heading3"/>
    <w:rsid w:val="007F590C"/>
    <w:pPr>
      <w:spacing w:after="240"/>
      <w:outlineLvl w:val="9"/>
    </w:pPr>
    <w:rPr>
      <w:noProof/>
    </w:rPr>
  </w:style>
  <w:style w:type="paragraph" w:styleId="Index2">
    <w:name w:val="index 2"/>
    <w:basedOn w:val="Normal"/>
    <w:next w:val="Normal"/>
    <w:semiHidden/>
    <w:rsid w:val="007F590C"/>
    <w:pPr>
      <w:tabs>
        <w:tab w:val="right" w:pos="4176"/>
      </w:tabs>
      <w:ind w:left="568" w:hanging="284"/>
    </w:pPr>
    <w:rPr>
      <w:rFonts w:ascii="Garamond" w:hAnsi="Garamond"/>
    </w:rPr>
  </w:style>
  <w:style w:type="paragraph" w:customStyle="1" w:styleId="Byline">
    <w:name w:val="Byline"/>
    <w:rsid w:val="007F59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90C"/>
    <w:pPr>
      <w:tabs>
        <w:tab w:val="clear" w:pos="3600"/>
        <w:tab w:val="clear" w:pos="3958"/>
      </w:tabs>
      <w:jc w:val="right"/>
    </w:pPr>
  </w:style>
  <w:style w:type="paragraph" w:styleId="Caption">
    <w:name w:val="caption"/>
    <w:basedOn w:val="BodyText"/>
    <w:next w:val="Normal"/>
    <w:qFormat/>
    <w:rsid w:val="007F590C"/>
    <w:pPr>
      <w:framePr w:w="2268" w:hSpace="181" w:vSpace="181" w:wrap="around" w:vAnchor="text" w:hAnchor="page" w:x="1135" w:y="285" w:anchorLock="1"/>
    </w:pPr>
    <w:rPr>
      <w:i/>
    </w:rPr>
  </w:style>
  <w:style w:type="paragraph" w:customStyle="1" w:styleId="MiniTOCTitle">
    <w:name w:val="MiniTOCTitle"/>
    <w:basedOn w:val="Heading4"/>
    <w:rsid w:val="007F590C"/>
    <w:pPr>
      <w:spacing w:before="240"/>
      <w:outlineLvl w:val="9"/>
    </w:pPr>
    <w:rPr>
      <w:noProof/>
      <w:sz w:val="24"/>
    </w:rPr>
  </w:style>
  <w:style w:type="paragraph" w:customStyle="1" w:styleId="MiniTOCItem">
    <w:name w:val="MiniTOCItem"/>
    <w:basedOn w:val="ListBullet"/>
    <w:rsid w:val="007F590C"/>
    <w:pPr>
      <w:numPr>
        <w:numId w:val="0"/>
      </w:numPr>
      <w:tabs>
        <w:tab w:val="right" w:leader="dot" w:pos="6521"/>
      </w:tabs>
      <w:spacing w:before="0" w:after="0"/>
    </w:pPr>
  </w:style>
  <w:style w:type="paragraph" w:customStyle="1" w:styleId="TOFTitle">
    <w:name w:val="TOFTitle"/>
    <w:basedOn w:val="TOCTitle"/>
    <w:rsid w:val="007F590C"/>
  </w:style>
  <w:style w:type="paragraph" w:styleId="TableofFigures">
    <w:name w:val="table of figures"/>
    <w:basedOn w:val="Normal"/>
    <w:next w:val="Normal"/>
    <w:semiHidden/>
    <w:rsid w:val="007F590C"/>
    <w:pPr>
      <w:tabs>
        <w:tab w:val="right" w:leader="dot" w:pos="9072"/>
      </w:tabs>
      <w:ind w:left="970" w:hanging="403"/>
    </w:pPr>
    <w:rPr>
      <w:rFonts w:ascii="Times New Roman" w:hAnsi="Times New Roman"/>
      <w:b/>
    </w:rPr>
  </w:style>
  <w:style w:type="paragraph" w:styleId="ListNumber">
    <w:name w:val="List Number"/>
    <w:basedOn w:val="List"/>
    <w:rsid w:val="007F590C"/>
    <w:pPr>
      <w:numPr>
        <w:numId w:val="16"/>
      </w:numPr>
      <w:tabs>
        <w:tab w:val="clear" w:pos="340"/>
      </w:tabs>
    </w:pPr>
  </w:style>
  <w:style w:type="character" w:customStyle="1" w:styleId="WingdingSymbols">
    <w:name w:val="Wingding Symbols"/>
    <w:rsid w:val="007F590C"/>
    <w:rPr>
      <w:rFonts w:ascii="Wingdings" w:hAnsi="Wingdings"/>
    </w:rPr>
  </w:style>
  <w:style w:type="paragraph" w:customStyle="1" w:styleId="TableHeading">
    <w:name w:val="Table Heading"/>
    <w:basedOn w:val="HeadingBase"/>
    <w:rsid w:val="007F590C"/>
    <w:pPr>
      <w:keepLines/>
      <w:pBdr>
        <w:bottom w:val="single" w:sz="6" w:space="1" w:color="918585"/>
      </w:pBdr>
      <w:spacing w:before="240"/>
    </w:pPr>
  </w:style>
  <w:style w:type="character" w:customStyle="1" w:styleId="HotSpot">
    <w:name w:val="HotSpot"/>
    <w:rsid w:val="007F590C"/>
    <w:rPr>
      <w:color w:val="0033CC"/>
      <w:u w:val="none"/>
    </w:rPr>
  </w:style>
  <w:style w:type="paragraph" w:customStyle="1" w:styleId="BodyTextRight">
    <w:name w:val="Body Text Right"/>
    <w:basedOn w:val="BodyText"/>
    <w:rsid w:val="007F590C"/>
    <w:pPr>
      <w:spacing w:before="0" w:after="0"/>
      <w:jc w:val="right"/>
    </w:pPr>
  </w:style>
  <w:style w:type="paragraph" w:styleId="Index3">
    <w:name w:val="index 3"/>
    <w:basedOn w:val="ListNumber2"/>
    <w:next w:val="Normal"/>
    <w:semiHidden/>
    <w:rsid w:val="007F590C"/>
    <w:pPr>
      <w:numPr>
        <w:numId w:val="0"/>
      </w:numPr>
      <w:tabs>
        <w:tab w:val="right" w:leader="dot" w:pos="4176"/>
      </w:tabs>
    </w:pPr>
  </w:style>
  <w:style w:type="paragraph" w:styleId="ListNumber2">
    <w:name w:val="List Number 2"/>
    <w:basedOn w:val="List2"/>
    <w:rsid w:val="007F590C"/>
    <w:pPr>
      <w:numPr>
        <w:numId w:val="11"/>
      </w:numPr>
      <w:tabs>
        <w:tab w:val="clear" w:pos="1060"/>
      </w:tabs>
    </w:pPr>
  </w:style>
  <w:style w:type="paragraph" w:customStyle="1" w:styleId="MarginNote">
    <w:name w:val="Margin Note"/>
    <w:basedOn w:val="BodyText"/>
    <w:rsid w:val="007F59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9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9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90C"/>
    <w:rPr>
      <w:sz w:val="32"/>
    </w:rPr>
  </w:style>
  <w:style w:type="paragraph" w:customStyle="1" w:styleId="HeadingProcedure">
    <w:name w:val="Heading Procedure"/>
    <w:basedOn w:val="HeadingBase"/>
    <w:next w:val="Normal"/>
    <w:rsid w:val="007F590C"/>
    <w:pPr>
      <w:tabs>
        <w:tab w:val="left" w:pos="0"/>
      </w:tabs>
      <w:spacing w:before="120" w:after="60"/>
    </w:pPr>
    <w:rPr>
      <w:i/>
      <w:color w:val="918585"/>
      <w:sz w:val="22"/>
    </w:rPr>
  </w:style>
  <w:style w:type="paragraph" w:customStyle="1" w:styleId="TableBodyText">
    <w:name w:val="Table Body Text"/>
    <w:basedOn w:val="BodyText"/>
    <w:rsid w:val="007F590C"/>
    <w:pPr>
      <w:spacing w:before="60" w:after="60"/>
    </w:pPr>
  </w:style>
  <w:style w:type="paragraph" w:styleId="ListContinue">
    <w:name w:val="List Continue"/>
    <w:basedOn w:val="List"/>
    <w:rsid w:val="007F590C"/>
    <w:pPr>
      <w:ind w:firstLine="0"/>
    </w:pPr>
  </w:style>
  <w:style w:type="paragraph" w:customStyle="1" w:styleId="ListNote">
    <w:name w:val="List Note"/>
    <w:basedOn w:val="List"/>
    <w:rsid w:val="007F590C"/>
    <w:pPr>
      <w:pBdr>
        <w:top w:val="single" w:sz="6" w:space="2" w:color="918585"/>
        <w:bottom w:val="single" w:sz="6" w:space="2" w:color="918585"/>
      </w:pBdr>
      <w:tabs>
        <w:tab w:val="left" w:pos="1021"/>
      </w:tabs>
      <w:ind w:firstLine="0"/>
    </w:pPr>
  </w:style>
  <w:style w:type="paragraph" w:customStyle="1" w:styleId="Warning">
    <w:name w:val="Warning"/>
    <w:basedOn w:val="BodyText"/>
    <w:rsid w:val="007F590C"/>
    <w:pPr>
      <w:shd w:val="clear" w:color="auto" w:fill="D9D9D9"/>
      <w:tabs>
        <w:tab w:val="left" w:pos="992"/>
      </w:tabs>
      <w:ind w:left="119" w:right="119"/>
    </w:pPr>
    <w:rPr>
      <w:sz w:val="20"/>
    </w:rPr>
  </w:style>
  <w:style w:type="paragraph" w:customStyle="1" w:styleId="MarginIcons">
    <w:name w:val="Margin Icons"/>
    <w:basedOn w:val="BodyText"/>
    <w:rsid w:val="007F59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90C"/>
    <w:rPr>
      <w:rFonts w:ascii="Courier New" w:hAnsi="Courier New"/>
    </w:rPr>
  </w:style>
  <w:style w:type="paragraph" w:customStyle="1" w:styleId="NoteBullet">
    <w:name w:val="Note Bullet"/>
    <w:basedOn w:val="Note"/>
    <w:rsid w:val="007F590C"/>
    <w:pPr>
      <w:tabs>
        <w:tab w:val="clear" w:pos="680"/>
      </w:tabs>
      <w:spacing w:before="60" w:after="60"/>
    </w:pPr>
  </w:style>
  <w:style w:type="paragraph" w:customStyle="1" w:styleId="SubHeading2">
    <w:name w:val="SubHeading2"/>
    <w:basedOn w:val="HeadingBase"/>
    <w:rsid w:val="007F590C"/>
    <w:pPr>
      <w:spacing w:before="240" w:after="60"/>
    </w:pPr>
    <w:rPr>
      <w:sz w:val="20"/>
    </w:rPr>
  </w:style>
  <w:style w:type="paragraph" w:customStyle="1" w:styleId="SubHeading1">
    <w:name w:val="SubHeading1"/>
    <w:basedOn w:val="HeadingBase"/>
    <w:rsid w:val="007F590C"/>
    <w:pPr>
      <w:spacing w:before="240" w:after="60"/>
    </w:pPr>
    <w:rPr>
      <w:color w:val="918585"/>
      <w:sz w:val="22"/>
    </w:rPr>
  </w:style>
  <w:style w:type="paragraph" w:customStyle="1" w:styleId="SideHeading">
    <w:name w:val="Side Heading"/>
    <w:basedOn w:val="HeadingBase"/>
    <w:rsid w:val="007F59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90C"/>
    <w:pPr>
      <w:numPr>
        <w:numId w:val="12"/>
      </w:numPr>
    </w:pPr>
  </w:style>
  <w:style w:type="paragraph" w:styleId="PlainText">
    <w:name w:val="Plain Text"/>
    <w:basedOn w:val="Normal"/>
    <w:link w:val="PlainTextChar"/>
    <w:rsid w:val="007F590C"/>
    <w:rPr>
      <w:sz w:val="20"/>
    </w:rPr>
  </w:style>
  <w:style w:type="character" w:customStyle="1" w:styleId="PlainTextChar">
    <w:name w:val="Plain Text Char"/>
    <w:basedOn w:val="DefaultParagraphFont"/>
    <w:link w:val="PlainText"/>
    <w:rsid w:val="007F590C"/>
    <w:rPr>
      <w:rFonts w:ascii="Courier New" w:eastAsia="Times New Roman" w:hAnsi="Courier New" w:cs="Times New Roman"/>
      <w:sz w:val="20"/>
      <w:szCs w:val="20"/>
      <w:lang w:eastAsia="en-US"/>
    </w:rPr>
  </w:style>
  <w:style w:type="character" w:customStyle="1" w:styleId="MenuOption">
    <w:name w:val="Menu Option"/>
    <w:basedOn w:val="DefaultParagraphFont"/>
    <w:rsid w:val="007F590C"/>
    <w:rPr>
      <w:b/>
      <w:smallCaps/>
    </w:rPr>
  </w:style>
  <w:style w:type="paragraph" w:customStyle="1" w:styleId="TableListNumber">
    <w:name w:val="Table List Number"/>
    <w:basedOn w:val="ListNumber"/>
    <w:rsid w:val="007F590C"/>
    <w:pPr>
      <w:numPr>
        <w:numId w:val="0"/>
      </w:numPr>
    </w:pPr>
  </w:style>
  <w:style w:type="paragraph" w:styleId="TOC4">
    <w:name w:val="toc 4"/>
    <w:basedOn w:val="TOCBase"/>
    <w:next w:val="Normal"/>
    <w:semiHidden/>
    <w:rsid w:val="007F590C"/>
    <w:pPr>
      <w:tabs>
        <w:tab w:val="right" w:leader="dot" w:pos="9071"/>
      </w:tabs>
      <w:ind w:left="1701"/>
    </w:pPr>
  </w:style>
  <w:style w:type="paragraph" w:customStyle="1" w:styleId="ListAlpha">
    <w:name w:val="List Alpha"/>
    <w:basedOn w:val="List"/>
    <w:rsid w:val="007F590C"/>
    <w:pPr>
      <w:numPr>
        <w:numId w:val="10"/>
      </w:numPr>
    </w:pPr>
  </w:style>
  <w:style w:type="paragraph" w:customStyle="1" w:styleId="ListAlpha2">
    <w:name w:val="List Alpha 2"/>
    <w:basedOn w:val="List2"/>
    <w:rsid w:val="007F590C"/>
    <w:pPr>
      <w:numPr>
        <w:numId w:val="9"/>
      </w:numPr>
    </w:pPr>
  </w:style>
  <w:style w:type="paragraph" w:styleId="List2">
    <w:name w:val="List 2"/>
    <w:basedOn w:val="BodyText"/>
    <w:rsid w:val="007F590C"/>
    <w:pPr>
      <w:tabs>
        <w:tab w:val="left" w:pos="680"/>
      </w:tabs>
      <w:spacing w:before="60" w:after="60"/>
      <w:ind w:left="680" w:hanging="340"/>
    </w:pPr>
  </w:style>
  <w:style w:type="paragraph" w:styleId="List3">
    <w:name w:val="List 3"/>
    <w:basedOn w:val="BodyText"/>
    <w:rsid w:val="007F590C"/>
    <w:pPr>
      <w:tabs>
        <w:tab w:val="left" w:pos="1021"/>
      </w:tabs>
      <w:spacing w:before="60" w:after="60"/>
      <w:ind w:left="1020" w:hanging="340"/>
    </w:pPr>
  </w:style>
  <w:style w:type="paragraph" w:styleId="List4">
    <w:name w:val="List 4"/>
    <w:basedOn w:val="BodyText"/>
    <w:rsid w:val="007F590C"/>
    <w:pPr>
      <w:tabs>
        <w:tab w:val="left" w:pos="1361"/>
      </w:tabs>
      <w:spacing w:before="60" w:after="60"/>
      <w:ind w:left="1361" w:hanging="340"/>
    </w:pPr>
  </w:style>
  <w:style w:type="paragraph" w:styleId="List5">
    <w:name w:val="List 5"/>
    <w:basedOn w:val="BodyText"/>
    <w:rsid w:val="007F590C"/>
    <w:pPr>
      <w:tabs>
        <w:tab w:val="left" w:pos="1701"/>
      </w:tabs>
      <w:spacing w:before="60" w:after="60"/>
      <w:ind w:left="1701" w:hanging="340"/>
    </w:pPr>
  </w:style>
  <w:style w:type="paragraph" w:styleId="ListBullet4">
    <w:name w:val="List Bullet 4"/>
    <w:basedOn w:val="List4"/>
    <w:rsid w:val="007F590C"/>
    <w:pPr>
      <w:numPr>
        <w:numId w:val="4"/>
      </w:numPr>
      <w:tabs>
        <w:tab w:val="clear" w:pos="1361"/>
      </w:tabs>
    </w:pPr>
  </w:style>
  <w:style w:type="paragraph" w:styleId="ListBullet5">
    <w:name w:val="List Bullet 5"/>
    <w:basedOn w:val="List5"/>
    <w:rsid w:val="007F590C"/>
    <w:pPr>
      <w:numPr>
        <w:numId w:val="5"/>
      </w:numPr>
    </w:pPr>
  </w:style>
  <w:style w:type="paragraph" w:styleId="ListContinue2">
    <w:name w:val="List Continue 2"/>
    <w:basedOn w:val="List2"/>
    <w:rsid w:val="007F590C"/>
    <w:pPr>
      <w:ind w:firstLine="0"/>
    </w:pPr>
  </w:style>
  <w:style w:type="paragraph" w:styleId="ListContinue3">
    <w:name w:val="List Continue 3"/>
    <w:basedOn w:val="List3"/>
    <w:rsid w:val="007F590C"/>
    <w:pPr>
      <w:ind w:left="1021" w:firstLine="0"/>
    </w:pPr>
  </w:style>
  <w:style w:type="paragraph" w:styleId="ListContinue4">
    <w:name w:val="List Continue 4"/>
    <w:basedOn w:val="List4"/>
    <w:rsid w:val="007F590C"/>
    <w:pPr>
      <w:ind w:firstLine="0"/>
    </w:pPr>
  </w:style>
  <w:style w:type="paragraph" w:styleId="ListContinue5">
    <w:name w:val="List Continue 5"/>
    <w:basedOn w:val="List5"/>
    <w:rsid w:val="007F590C"/>
    <w:pPr>
      <w:ind w:firstLine="0"/>
    </w:pPr>
  </w:style>
  <w:style w:type="paragraph" w:styleId="ListNumber3">
    <w:name w:val="List Number 3"/>
    <w:basedOn w:val="List3"/>
    <w:rsid w:val="007F590C"/>
    <w:pPr>
      <w:numPr>
        <w:numId w:val="6"/>
      </w:numPr>
    </w:pPr>
  </w:style>
  <w:style w:type="paragraph" w:styleId="ListNumber4">
    <w:name w:val="List Number 4"/>
    <w:basedOn w:val="List4"/>
    <w:rsid w:val="007F590C"/>
    <w:pPr>
      <w:numPr>
        <w:numId w:val="7"/>
      </w:numPr>
    </w:pPr>
  </w:style>
  <w:style w:type="paragraph" w:styleId="ListNumber5">
    <w:name w:val="List Number 5"/>
    <w:basedOn w:val="List5"/>
    <w:rsid w:val="007F590C"/>
    <w:pPr>
      <w:numPr>
        <w:numId w:val="8"/>
      </w:numPr>
    </w:pPr>
  </w:style>
  <w:style w:type="paragraph" w:styleId="BlockText">
    <w:name w:val="Block Text"/>
    <w:basedOn w:val="Normal"/>
    <w:rsid w:val="007F590C"/>
    <w:pPr>
      <w:spacing w:after="120"/>
      <w:ind w:left="1440" w:right="1440"/>
    </w:pPr>
  </w:style>
  <w:style w:type="character" w:customStyle="1" w:styleId="Subscript">
    <w:name w:val="Subscript"/>
    <w:basedOn w:val="DefaultParagraphFont"/>
    <w:rsid w:val="007F590C"/>
    <w:rPr>
      <w:sz w:val="16"/>
      <w:vertAlign w:val="subscript"/>
    </w:rPr>
  </w:style>
  <w:style w:type="character" w:customStyle="1" w:styleId="Superscript">
    <w:name w:val="Superscript"/>
    <w:basedOn w:val="DefaultParagraphFont"/>
    <w:rsid w:val="007F590C"/>
    <w:rPr>
      <w:sz w:val="16"/>
      <w:vertAlign w:val="superscript"/>
    </w:rPr>
  </w:style>
  <w:style w:type="character" w:customStyle="1" w:styleId="Symbols">
    <w:name w:val="Symbols"/>
    <w:basedOn w:val="DefaultParagraphFont"/>
    <w:rsid w:val="007F590C"/>
    <w:rPr>
      <w:rFonts w:ascii="Symbol" w:hAnsi="Symbol"/>
    </w:rPr>
  </w:style>
  <w:style w:type="character" w:customStyle="1" w:styleId="MenuOptions">
    <w:name w:val="Menu Options"/>
    <w:basedOn w:val="DefaultParagraphFont"/>
    <w:rsid w:val="007F590C"/>
    <w:rPr>
      <w:rFonts w:ascii="Arial Narrow" w:hAnsi="Arial Narrow"/>
      <w:smallCaps/>
    </w:rPr>
  </w:style>
  <w:style w:type="character" w:customStyle="1" w:styleId="Buttons">
    <w:name w:val="Buttons"/>
    <w:basedOn w:val="DefaultParagraphFont"/>
    <w:rsid w:val="007F590C"/>
    <w:rPr>
      <w:b/>
    </w:rPr>
  </w:style>
  <w:style w:type="character" w:customStyle="1" w:styleId="Underlined">
    <w:name w:val="Underlined"/>
    <w:basedOn w:val="DefaultParagraphFont"/>
    <w:rsid w:val="007F590C"/>
    <w:rPr>
      <w:u w:val="single"/>
    </w:rPr>
  </w:style>
  <w:style w:type="paragraph" w:customStyle="1" w:styleId="TableBodyTextRight">
    <w:name w:val="Table Body Text Right"/>
    <w:basedOn w:val="TableBodyText"/>
    <w:rsid w:val="007F590C"/>
    <w:pPr>
      <w:widowControl w:val="0"/>
      <w:autoSpaceDE w:val="0"/>
      <w:autoSpaceDN w:val="0"/>
      <w:adjustRightInd w:val="0"/>
      <w:jc w:val="right"/>
    </w:pPr>
    <w:rPr>
      <w:rFonts w:cs="Arial"/>
      <w:szCs w:val="18"/>
    </w:rPr>
  </w:style>
  <w:style w:type="paragraph" w:customStyle="1" w:styleId="CopyrightText">
    <w:name w:val="Copyright Text"/>
    <w:basedOn w:val="BodyText"/>
    <w:rsid w:val="007F590C"/>
    <w:rPr>
      <w:sz w:val="18"/>
    </w:rPr>
  </w:style>
  <w:style w:type="paragraph" w:customStyle="1" w:styleId="BodySmallRight">
    <w:name w:val="Body Small Right"/>
    <w:basedOn w:val="BodyTextRight"/>
    <w:rsid w:val="007F590C"/>
    <w:rPr>
      <w:sz w:val="18"/>
      <w:szCs w:val="18"/>
    </w:rPr>
  </w:style>
  <w:style w:type="paragraph" w:customStyle="1" w:styleId="MarginEdition">
    <w:name w:val="Margin Edition"/>
    <w:basedOn w:val="MarginNote"/>
    <w:rsid w:val="007F590C"/>
    <w:pPr>
      <w:spacing w:before="0" w:after="0"/>
    </w:pPr>
    <w:rPr>
      <w:rFonts w:ascii="Times New Roman" w:hAnsi="Times New Roman"/>
      <w:color w:val="999999"/>
    </w:rPr>
  </w:style>
  <w:style w:type="paragraph" w:customStyle="1" w:styleId="Spacer">
    <w:name w:val="Spacer"/>
    <w:basedOn w:val="Normal"/>
    <w:rsid w:val="007F590C"/>
    <w:rPr>
      <w:sz w:val="2"/>
      <w:szCs w:val="2"/>
    </w:rPr>
  </w:style>
  <w:style w:type="character" w:customStyle="1" w:styleId="Small">
    <w:name w:val="Small"/>
    <w:basedOn w:val="DefaultParagraphFont"/>
    <w:rsid w:val="007F590C"/>
    <w:rPr>
      <w:sz w:val="16"/>
    </w:rPr>
  </w:style>
  <w:style w:type="paragraph" w:customStyle="1" w:styleId="WideTable">
    <w:name w:val="Wide Table"/>
    <w:basedOn w:val="Normal"/>
    <w:rsid w:val="007F590C"/>
    <w:pPr>
      <w:ind w:left="-1418"/>
    </w:pPr>
    <w:rPr>
      <w:sz w:val="2"/>
      <w:szCs w:val="2"/>
    </w:rPr>
  </w:style>
  <w:style w:type="character" w:styleId="PageNumber">
    <w:name w:val="page number"/>
    <w:basedOn w:val="DefaultParagraphFont"/>
    <w:rsid w:val="007F590C"/>
  </w:style>
  <w:style w:type="paragraph" w:styleId="Quote">
    <w:name w:val="Quote"/>
    <w:basedOn w:val="Heading1"/>
    <w:link w:val="QuoteChar"/>
    <w:qFormat/>
    <w:rsid w:val="007F590C"/>
    <w:rPr>
      <w:b w:val="0"/>
      <w:sz w:val="72"/>
      <w:szCs w:val="72"/>
      <w:lang w:val="en-NZ"/>
    </w:rPr>
  </w:style>
  <w:style w:type="character" w:customStyle="1" w:styleId="QuoteChar">
    <w:name w:val="Quote Char"/>
    <w:basedOn w:val="DefaultParagraphFont"/>
    <w:link w:val="Quote"/>
    <w:rsid w:val="007F59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90C"/>
    <w:pPr>
      <w:pageBreakBefore/>
    </w:pPr>
  </w:style>
  <w:style w:type="paragraph" w:customStyle="1" w:styleId="Border">
    <w:name w:val="Border"/>
    <w:basedOn w:val="Normal"/>
    <w:qFormat/>
    <w:rsid w:val="007F59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90C"/>
    <w:rPr>
      <w:b/>
      <w:bCs/>
      <w:i/>
      <w:iCs/>
      <w:color w:val="auto"/>
    </w:rPr>
  </w:style>
  <w:style w:type="paragraph" w:styleId="IntenseQuote">
    <w:name w:val="Intense Quote"/>
    <w:basedOn w:val="Normal"/>
    <w:next w:val="Normal"/>
    <w:link w:val="IntenseQuoteChar"/>
    <w:uiPriority w:val="30"/>
    <w:qFormat/>
    <w:rsid w:val="007F59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9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90C"/>
    <w:rPr>
      <w:smallCaps/>
      <w:color w:val="auto"/>
      <w:u w:val="single"/>
    </w:rPr>
  </w:style>
  <w:style w:type="character" w:styleId="IntenseReference">
    <w:name w:val="Intense Reference"/>
    <w:basedOn w:val="DefaultParagraphFont"/>
    <w:uiPriority w:val="32"/>
    <w:qFormat/>
    <w:rsid w:val="007F590C"/>
    <w:rPr>
      <w:b/>
      <w:bCs/>
      <w:smallCaps/>
      <w:color w:val="auto"/>
      <w:spacing w:val="5"/>
      <w:u w:val="single"/>
    </w:rPr>
  </w:style>
  <w:style w:type="paragraph" w:customStyle="1" w:styleId="2ColumnHeading">
    <w:name w:val="2Column Heading"/>
    <w:basedOn w:val="BodyText"/>
    <w:qFormat/>
    <w:rsid w:val="007F590C"/>
    <w:pPr>
      <w:spacing w:after="60"/>
      <w:ind w:left="-2268"/>
    </w:pPr>
    <w:rPr>
      <w:b/>
    </w:rPr>
  </w:style>
  <w:style w:type="paragraph" w:customStyle="1" w:styleId="Heading1TOC">
    <w:name w:val="Heading1 TOC"/>
    <w:basedOn w:val="Normal"/>
    <w:qFormat/>
    <w:rsid w:val="007F590C"/>
    <w:pPr>
      <w:spacing w:before="240" w:after="120"/>
    </w:pPr>
    <w:rPr>
      <w:rFonts w:ascii="Times New Roman" w:hAnsi="Times New Roman"/>
      <w:b/>
      <w:sz w:val="32"/>
    </w:rPr>
  </w:style>
  <w:style w:type="paragraph" w:customStyle="1" w:styleId="Heading2TOC">
    <w:name w:val="Heading2 TOC"/>
    <w:basedOn w:val="Normal"/>
    <w:qFormat/>
    <w:rsid w:val="007F590C"/>
    <w:pPr>
      <w:spacing w:before="240" w:after="60"/>
    </w:pPr>
    <w:rPr>
      <w:rFonts w:ascii="Times New Roman" w:hAnsi="Times New Roman"/>
      <w:b/>
      <w:sz w:val="28"/>
    </w:rPr>
  </w:style>
  <w:style w:type="character" w:customStyle="1" w:styleId="Underline">
    <w:name w:val="Underline"/>
    <w:basedOn w:val="DefaultParagraphFont"/>
    <w:qFormat/>
    <w:rsid w:val="007F590C"/>
    <w:rPr>
      <w:u w:val="single"/>
    </w:rPr>
  </w:style>
  <w:style w:type="character" w:customStyle="1" w:styleId="BoldandItalics">
    <w:name w:val="Bold and Italics"/>
    <w:qFormat/>
    <w:rsid w:val="007F590C"/>
    <w:rPr>
      <w:b/>
      <w:i/>
      <w:u w:val="none"/>
    </w:rPr>
  </w:style>
  <w:style w:type="paragraph" w:styleId="BalloonText">
    <w:name w:val="Balloon Text"/>
    <w:basedOn w:val="Normal"/>
    <w:link w:val="BalloonTextChar"/>
    <w:rsid w:val="007F590C"/>
    <w:rPr>
      <w:rFonts w:ascii="Tahoma" w:hAnsi="Tahoma" w:cs="Tahoma"/>
      <w:sz w:val="16"/>
      <w:szCs w:val="16"/>
    </w:rPr>
  </w:style>
  <w:style w:type="character" w:customStyle="1" w:styleId="BalloonTextChar">
    <w:name w:val="Balloon Text Char"/>
    <w:basedOn w:val="DefaultParagraphFont"/>
    <w:link w:val="BalloonText"/>
    <w:rsid w:val="007F59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9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9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90C"/>
    <w:rPr>
      <w:b/>
      <w:color w:val="660033"/>
      <w:spacing w:val="0"/>
    </w:rPr>
  </w:style>
  <w:style w:type="paragraph" w:customStyle="1" w:styleId="Nameditemlist">
    <w:name w:val="Named item list"/>
    <w:basedOn w:val="BodyText"/>
    <w:qFormat/>
    <w:rsid w:val="007F590C"/>
    <w:pPr>
      <w:tabs>
        <w:tab w:val="left" w:pos="2835"/>
      </w:tabs>
      <w:ind w:left="2835" w:hanging="2835"/>
    </w:pPr>
  </w:style>
  <w:style w:type="paragraph" w:customStyle="1" w:styleId="BodyTextnopadding">
    <w:name w:val="Body Text no padding"/>
    <w:basedOn w:val="BodyText"/>
    <w:qFormat/>
    <w:rsid w:val="007F590C"/>
    <w:pPr>
      <w:spacing w:before="0" w:after="0"/>
    </w:pPr>
  </w:style>
  <w:style w:type="paragraph" w:customStyle="1" w:styleId="BodyTextBold">
    <w:name w:val="Body Text Bold"/>
    <w:basedOn w:val="BodyText"/>
    <w:qFormat/>
    <w:rsid w:val="007F590C"/>
    <w:rPr>
      <w:b/>
    </w:rPr>
  </w:style>
  <w:style w:type="character" w:styleId="Hyperlink">
    <w:name w:val="Hyperlink"/>
    <w:basedOn w:val="DefaultParagraphFont"/>
    <w:uiPriority w:val="99"/>
    <w:unhideWhenUsed/>
    <w:rsid w:val="009327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Words>
  <Characters>7632</Characters>
  <Application>Microsoft Office Word</Application>
  <DocSecurity>0</DocSecurity>
  <Lines>218</Lines>
  <Paragraphs>148</Paragraphs>
  <ScaleCrop>false</ScaleCrop>
  <Company>Author-it Software Corporation Ltd.</Company>
  <LinksUpToDate>false</LinksUpToDate>
  <CharactersWithSpaces>8614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AURVTG112 Remove and install heavy vehicle rubber and direct glazed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