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932" w:rsidP="004C2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AURVTG102 Remove and install rubber glazed windscreens</w:t>
      </w:r>
      <w:r>
        <w:fldChar w:fldCharType="end"/>
      </w:r>
    </w:p>
    <w:p w:rsidR="004C2932" w:rsidP="004C2932">
      <w:pPr>
        <w:pStyle w:val="Version"/>
        <w:sectPr w:rsidSect="00A806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628" w:rsidP="00A80628">
      <w:pPr>
        <w:pStyle w:val="SuperHeading"/>
      </w:pPr>
      <w:r w:rsidRPr="00A80628">
        <w:t>AURVTG102 Remove and install rubber glazed windscreens</w:t>
      </w:r>
    </w:p>
    <w:p w:rsidR="00000000" w:rsidRPr="00A80628" w:rsidP="00A80628">
      <w:pPr>
        <w:pStyle w:val="Heading1"/>
      </w:pPr>
      <w:bookmarkStart w:id="1" w:name="O_1112907"/>
      <w:bookmarkEnd w:id="1"/>
      <w:r w:rsidRPr="00A806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28" w:rsidP="00A80628">
            <w:pPr>
              <w:pStyle w:val="BodyText"/>
            </w:pPr>
            <w:r w:rsidRPr="00A8062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rPr>
                <w:rStyle w:val="SpecialBold"/>
              </w:rPr>
              <w:t>Comments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28" w:rsidP="00A80628">
            <w:pPr>
              <w:pStyle w:val="BodyText"/>
            </w:pPr>
            <w:r w:rsidRPr="00A80628">
              <w:t>This version first released with AUR Automotive Retail, Service and Repair Training Package Version 6.0</w:t>
            </w:r>
          </w:p>
        </w:tc>
      </w:tr>
    </w:tbl>
    <w:p w:rsidR="00000000" w:rsidRPr="00A80628" w:rsidP="00A80628">
      <w:pPr>
        <w:pStyle w:val="BodyText"/>
      </w:pPr>
    </w:p>
    <w:p w:rsidR="00000000" w:rsidRPr="00A80628" w:rsidP="00A80628">
      <w:pPr>
        <w:pStyle w:val="AllowPageBreak"/>
      </w:pPr>
    </w:p>
    <w:p w:rsidR="00000000" w:rsidRPr="00A80628" w:rsidP="00A80628">
      <w:pPr>
        <w:pStyle w:val="Heading1"/>
      </w:pPr>
      <w:bookmarkStart w:id="2" w:name="O_1112914"/>
      <w:bookmarkEnd w:id="2"/>
      <w:r w:rsidRPr="00A80628">
        <w:t>Application</w:t>
      </w:r>
    </w:p>
    <w:p w:rsidR="00000000" w:rsidRPr="00A80628" w:rsidP="004C2932">
      <w:pPr>
        <w:pStyle w:val="BodyText"/>
      </w:pPr>
      <w:r w:rsidRPr="00A80628">
        <w:t>This unit describes the skills and knowledge require</w:t>
      </w:r>
      <w:r w:rsidRPr="00A80628">
        <w:t xml:space="preserve">d to remove and install rubber glazed windscreens on a range of vehicles. The unit involves preparing for the task, selecting and using specialist tools and equipment according to removal and installation procedures, applying rubber sealants and adhesives </w:t>
      </w:r>
      <w:r w:rsidRPr="00A80628">
        <w:t>according to manufacturer specifications, cleaning and finishing the windscreen, and completing workplace processes and documentation.</w:t>
      </w:r>
    </w:p>
    <w:p w:rsidR="00000000" w:rsidRPr="00A80628" w:rsidP="004C2932">
      <w:pPr>
        <w:pStyle w:val="BodyText"/>
      </w:pPr>
      <w:r w:rsidRPr="00A80628">
        <w:t>The unit applies to those who work in the automotive glazing service and repair industry.</w:t>
      </w:r>
    </w:p>
    <w:p w:rsidR="00000000" w:rsidRPr="00A80628" w:rsidP="004C2932">
      <w:pPr>
        <w:pStyle w:val="BodyText"/>
      </w:pPr>
      <w:r w:rsidRPr="00A80628">
        <w:t>No licensing, legislative, regu</w:t>
      </w:r>
      <w:r w:rsidRPr="00A80628">
        <w:t>latory or certification requirements apply to this unit at the time of publication.</w:t>
      </w:r>
    </w:p>
    <w:p w:rsidR="00000000" w:rsidRPr="00A80628" w:rsidP="00A80628">
      <w:pPr>
        <w:pStyle w:val="Heading1"/>
      </w:pPr>
      <w:bookmarkStart w:id="3" w:name="O_1112912"/>
      <w:bookmarkEnd w:id="3"/>
      <w:r w:rsidRPr="00A80628">
        <w:t>Unit Sector</w:t>
      </w:r>
    </w:p>
    <w:p w:rsidR="00000000" w:rsidRPr="00A80628" w:rsidP="004C2932">
      <w:pPr>
        <w:pStyle w:val="BodyText"/>
      </w:pPr>
      <w:r w:rsidRPr="00A80628">
        <w:t>Vehicle Body Technical – Glazing</w:t>
      </w:r>
    </w:p>
    <w:p w:rsidR="00000000" w:rsidRPr="00A80628" w:rsidP="00A80628">
      <w:pPr>
        <w:pStyle w:val="Heading1"/>
      </w:pPr>
      <w:bookmarkStart w:id="4" w:name="O_1112911"/>
      <w:bookmarkEnd w:id="4"/>
      <w:r w:rsidRPr="00A806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28" w:rsidP="00A80628">
            <w:pPr>
              <w:pStyle w:val="BodyText"/>
            </w:pPr>
            <w:r w:rsidRPr="00A80628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rPr>
                <w:rStyle w:val="SpecialBold"/>
              </w:rPr>
              <w:t>PERFORMANCE CRITERIA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28" w:rsidP="00A80628">
            <w:pPr>
              <w:pStyle w:val="BodyText"/>
            </w:pPr>
            <w:r w:rsidRPr="00A8062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List"/>
              <w:rPr>
                <w:lang w:val="en-NZ"/>
              </w:rPr>
            </w:pPr>
            <w:r w:rsidRPr="00A80628">
              <w:t>1. Prepare to remove and install rubber glazed windscreen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28" w:rsidP="00A80628">
            <w:pPr>
              <w:pStyle w:val="List"/>
            </w:pPr>
            <w:r w:rsidRPr="00A80628">
              <w:t xml:space="preserve">1.1 Identify job requirements from workplace instructions </w:t>
            </w:r>
          </w:p>
          <w:p w:rsidR="00000000" w:rsidRPr="00A80628" w:rsidP="00A80628">
            <w:pPr>
              <w:pStyle w:val="List"/>
            </w:pPr>
            <w:r w:rsidRPr="00A80628">
              <w:t>1.2 Identify required information for repair activity</w:t>
            </w:r>
          </w:p>
          <w:p w:rsidR="00000000" w:rsidRPr="00A80628" w:rsidP="00A80628">
            <w:pPr>
              <w:pStyle w:val="List"/>
            </w:pPr>
            <w:r w:rsidRPr="00A80628">
              <w:t xml:space="preserve">1.3 Identify hazards associated with the work, assess potential risks and implement control measures in line with workplace policies and procedures </w:t>
            </w:r>
          </w:p>
          <w:p w:rsidR="00000000" w:rsidP="00A80628">
            <w:pPr>
              <w:pStyle w:val="List"/>
              <w:rPr>
                <w:lang w:val="en-NZ"/>
              </w:rPr>
            </w:pPr>
            <w:r w:rsidRPr="00A80628">
              <w:t xml:space="preserve">1.4 Identify tools, equipment and materials required </w:t>
            </w:r>
            <w:r w:rsidRPr="00A80628">
              <w:t>for repair activity and establish serviceability according to workplace procedures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List"/>
              <w:rPr>
                <w:lang w:val="en-NZ"/>
              </w:rPr>
            </w:pPr>
            <w:r w:rsidRPr="00A80628">
              <w:t>2. Carry out removal and installation activities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28" w:rsidP="00A80628">
            <w:pPr>
              <w:pStyle w:val="List"/>
            </w:pPr>
            <w:r w:rsidRPr="00A80628">
              <w:t>2.1 Remove windscreen according to workplace procedures</w:t>
            </w:r>
          </w:p>
          <w:p w:rsidR="00000000" w:rsidRPr="00A80628" w:rsidP="00A80628">
            <w:pPr>
              <w:pStyle w:val="List"/>
            </w:pPr>
            <w:r w:rsidRPr="00A80628">
              <w:t>2.2 Install, seal, an</w:t>
            </w:r>
            <w:r w:rsidRPr="00A80628">
              <w:t xml:space="preserve">d finish replacement windscreen according to </w:t>
            </w:r>
            <w:r w:rsidRPr="00A80628">
              <w:t>workplace procedures, manufacturer specifications and workplace health and safety and environmental requirements</w:t>
            </w:r>
          </w:p>
          <w:p w:rsidR="00000000" w:rsidP="00A80628">
            <w:pPr>
              <w:pStyle w:val="List"/>
              <w:rPr>
                <w:lang w:val="en-NZ"/>
              </w:rPr>
            </w:pPr>
            <w:r w:rsidRPr="00A80628">
              <w:t>2.3 Cure adhesive according to adhesive manufacturer specifications and timelines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List"/>
              <w:rPr>
                <w:lang w:val="en-NZ"/>
              </w:rPr>
            </w:pPr>
            <w:r w:rsidRPr="00A80628">
              <w:t>3. Complete wor</w:t>
            </w:r>
            <w:r w:rsidRPr="00A80628">
              <w:t>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28" w:rsidP="00A80628">
            <w:pPr>
              <w:pStyle w:val="List"/>
            </w:pPr>
            <w:r w:rsidRPr="00A80628">
              <w:t xml:space="preserve">3.1 Conduct final inspection according to workplace procedures and confirm vehicle is ready for use </w:t>
            </w:r>
          </w:p>
          <w:p w:rsidR="00000000" w:rsidRPr="00A80628" w:rsidP="00A80628">
            <w:pPr>
              <w:pStyle w:val="List"/>
            </w:pPr>
            <w:r w:rsidRPr="00A80628">
              <w:t>3.2 Clear work area and dispose of or recycle materials according to workplace procedures</w:t>
            </w:r>
          </w:p>
          <w:p w:rsidR="00000000" w:rsidRPr="00A80628" w:rsidP="00A80628">
            <w:pPr>
              <w:pStyle w:val="List"/>
            </w:pPr>
            <w:r w:rsidRPr="00A80628">
              <w:t>3.3 Complete documentation according to workplace pro</w:t>
            </w:r>
            <w:r w:rsidRPr="00A80628">
              <w:t>cedures</w:t>
            </w:r>
          </w:p>
        </w:tc>
      </w:tr>
    </w:tbl>
    <w:p w:rsidR="00000000" w:rsidRPr="00A80628" w:rsidP="00A80628">
      <w:pPr>
        <w:pStyle w:val="BodyText"/>
      </w:pPr>
    </w:p>
    <w:p w:rsidR="00000000" w:rsidRPr="00A80628" w:rsidP="00A80628">
      <w:pPr>
        <w:pStyle w:val="AllowPageBreak"/>
      </w:pPr>
    </w:p>
    <w:p w:rsidR="00000000" w:rsidRPr="00A80628" w:rsidP="00A80628">
      <w:pPr>
        <w:pStyle w:val="Heading1"/>
      </w:pPr>
      <w:bookmarkStart w:id="5" w:name="O_1112910"/>
      <w:bookmarkEnd w:id="5"/>
      <w:r w:rsidRPr="00A80628">
        <w:t>Foundation Skills</w:t>
      </w:r>
    </w:p>
    <w:p w:rsidR="00000000" w:rsidRPr="004C2932" w:rsidP="004C2932">
      <w:pPr>
        <w:pStyle w:val="BodyText"/>
        <w:rPr>
          <w:i/>
        </w:rPr>
      </w:pPr>
      <w:r w:rsidRPr="004C293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28" w:rsidP="00A80628">
            <w:pPr>
              <w:pStyle w:val="BodyText"/>
            </w:pPr>
            <w:r w:rsidRPr="00A8062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rPr>
                <w:rStyle w:val="SpecialBold"/>
              </w:rPr>
              <w:t>DESCRIPTION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628">
            <w:pPr>
              <w:pStyle w:val="ListBullet"/>
              <w:rPr>
                <w:lang w:val="en-NZ"/>
              </w:rPr>
            </w:pPr>
            <w:r w:rsidRPr="00A80628">
              <w:t>Locates required sources of information efficiently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628">
            <w:pPr>
              <w:pStyle w:val="ListBullet"/>
              <w:rPr>
                <w:lang w:val="en-NZ"/>
              </w:rPr>
            </w:pPr>
            <w:r w:rsidRPr="00A80628">
              <w:t>Organises and interprets technical information from workplace procedures, manufacturer procedures and manufacturer specifications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628" w:rsidP="00A80628">
            <w:pPr>
              <w:pStyle w:val="ListBullet"/>
            </w:pPr>
            <w:r w:rsidRPr="00A80628">
              <w:t>Clarifies instructions and procedures</w:t>
            </w:r>
          </w:p>
          <w:p w:rsidR="00000000" w:rsidP="00A80628">
            <w:pPr>
              <w:pStyle w:val="ListBullet"/>
              <w:rPr>
                <w:lang w:val="en-NZ"/>
              </w:rPr>
            </w:pPr>
            <w:r w:rsidRPr="00A80628">
              <w:t>Clea</w:t>
            </w:r>
            <w:r w:rsidRPr="00A80628">
              <w:t>rly reports quality issues and job outcomes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628">
            <w:pPr>
              <w:pStyle w:val="ListBullet"/>
              <w:rPr>
                <w:lang w:val="en-NZ"/>
              </w:rPr>
            </w:pPr>
            <w:r w:rsidRPr="00A80628">
              <w:t xml:space="preserve">Interprets numerical information in specifications, and records it 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628" w:rsidP="00A80628">
            <w:pPr>
              <w:pStyle w:val="ListBullet"/>
            </w:pPr>
            <w:r w:rsidRPr="00A80628">
              <w:t>Plans own work requirements</w:t>
            </w:r>
          </w:p>
          <w:p w:rsidR="00000000" w:rsidRPr="00A80628" w:rsidP="00A80628">
            <w:pPr>
              <w:pStyle w:val="ListBullet"/>
            </w:pPr>
            <w:r w:rsidRPr="00A80628">
              <w:t>Prioritises actions to achieve required outcomes and minimise waste</w:t>
            </w:r>
          </w:p>
          <w:p w:rsidR="00000000" w:rsidP="00A80628">
            <w:pPr>
              <w:pStyle w:val="ListBullet"/>
              <w:rPr>
                <w:lang w:val="en-NZ"/>
              </w:rPr>
            </w:pPr>
            <w:r w:rsidRPr="00A80628">
              <w:t>Ensures tasks are completed within workplace timeframes</w:t>
            </w:r>
          </w:p>
        </w:tc>
      </w:tr>
      <w:tr w:rsidTr="00A806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28">
            <w:pPr>
              <w:pStyle w:val="BodyText"/>
              <w:rPr>
                <w:lang w:val="en-NZ"/>
              </w:rPr>
            </w:pPr>
            <w:r w:rsidRPr="00A80628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628" w:rsidP="00A80628">
            <w:pPr>
              <w:pStyle w:val="ListBullet"/>
            </w:pPr>
            <w:r w:rsidRPr="00A80628">
              <w:t>Uses specialised equipment</w:t>
            </w:r>
          </w:p>
        </w:tc>
      </w:tr>
    </w:tbl>
    <w:p w:rsidR="00000000" w:rsidRPr="00A80628" w:rsidP="00A80628">
      <w:pPr>
        <w:pStyle w:val="BodyText"/>
      </w:pPr>
    </w:p>
    <w:p w:rsidR="00000000" w:rsidRPr="00A80628" w:rsidP="00A80628">
      <w:pPr>
        <w:pStyle w:val="AllowPageBreak"/>
      </w:pPr>
    </w:p>
    <w:p w:rsidR="00000000" w:rsidRPr="00A80628" w:rsidP="00A80628">
      <w:pPr>
        <w:pStyle w:val="Heading1"/>
      </w:pPr>
      <w:bookmarkStart w:id="6" w:name="O_1112908"/>
      <w:bookmarkEnd w:id="6"/>
      <w:r w:rsidRPr="00A80628">
        <w:t>Unit Mapping Information</w:t>
      </w:r>
    </w:p>
    <w:p w:rsidR="00000000" w:rsidRPr="00A80628" w:rsidP="004C2932">
      <w:pPr>
        <w:pStyle w:val="BodyText"/>
      </w:pPr>
      <w:r w:rsidRPr="00A80628">
        <w:t>Supersedes and is equivalent to AURVTG002 Remove and install rubber glazed windscreens.</w:t>
      </w:r>
    </w:p>
    <w:p w:rsidR="00000000" w:rsidRPr="00A80628" w:rsidP="00A80628">
      <w:pPr>
        <w:pStyle w:val="Heading1"/>
      </w:pPr>
      <w:bookmarkStart w:id="7" w:name="O_1112901"/>
      <w:bookmarkEnd w:id="7"/>
      <w:r w:rsidRPr="00A80628">
        <w:t>Links</w:t>
      </w:r>
    </w:p>
    <w:p w:rsidR="00000000" w:rsidRPr="00A80628" w:rsidP="004C2932">
      <w:pPr>
        <w:pStyle w:val="BodyText"/>
      </w:pPr>
      <w:r w:rsidRPr="00A806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257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0628" w:rsidP="00A80628"/>
    <w:sectPr w:rsidSect="00A806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28" w:rsidRPr="004C2932" w:rsidP="004C2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32" w:rsidP="00A80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932" w:rsidP="00A80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C2932" w:rsidP="00A806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628" w:rsidRPr="004C2932" w:rsidP="004C2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32" w:rsidRPr="002D2AF8" w:rsidP="00A80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AURVTG102 Remove and install rubber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C2932" w:rsidP="00A806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C27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309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6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6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6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6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6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6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6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6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6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6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6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628"/>
  </w:style>
  <w:style w:type="character" w:customStyle="1" w:styleId="Heading1Char">
    <w:name w:val="Heading 1 Char"/>
    <w:basedOn w:val="DefaultParagraphFont"/>
    <w:link w:val="Heading1"/>
    <w:rsid w:val="00A806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6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6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06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6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628"/>
    <w:rPr>
      <w:b/>
      <w:spacing w:val="0"/>
    </w:rPr>
  </w:style>
  <w:style w:type="character" w:styleId="Emphasis">
    <w:name w:val="Emphasis"/>
    <w:basedOn w:val="DefaultParagraphFont"/>
    <w:qFormat/>
    <w:rsid w:val="00A80628"/>
    <w:rPr>
      <w:i/>
    </w:rPr>
  </w:style>
  <w:style w:type="paragraph" w:customStyle="1" w:styleId="SuperHeading">
    <w:name w:val="SuperHeading"/>
    <w:basedOn w:val="Normal"/>
    <w:rsid w:val="00A806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6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6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6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6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6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6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6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6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6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6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6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6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6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6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6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06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6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6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6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6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6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6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6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6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6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6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6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6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6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06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6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6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628"/>
  </w:style>
  <w:style w:type="paragraph" w:styleId="TableofFigures">
    <w:name w:val="table of figures"/>
    <w:basedOn w:val="Normal"/>
    <w:next w:val="Normal"/>
    <w:semiHidden/>
    <w:rsid w:val="00A806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6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0628"/>
    <w:rPr>
      <w:rFonts w:ascii="Wingdings" w:hAnsi="Wingdings"/>
    </w:rPr>
  </w:style>
  <w:style w:type="paragraph" w:customStyle="1" w:styleId="TableHeading">
    <w:name w:val="Table Heading"/>
    <w:basedOn w:val="HeadingBase"/>
    <w:rsid w:val="00A806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628"/>
    <w:rPr>
      <w:color w:val="0033CC"/>
      <w:u w:val="none"/>
    </w:rPr>
  </w:style>
  <w:style w:type="paragraph" w:customStyle="1" w:styleId="BodyTextRight">
    <w:name w:val="Body Text Right"/>
    <w:basedOn w:val="BodyText"/>
    <w:rsid w:val="00A806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6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6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6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6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6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628"/>
    <w:rPr>
      <w:sz w:val="32"/>
    </w:rPr>
  </w:style>
  <w:style w:type="paragraph" w:customStyle="1" w:styleId="HeadingProcedure">
    <w:name w:val="Heading Procedure"/>
    <w:basedOn w:val="HeadingBase"/>
    <w:next w:val="Normal"/>
    <w:rsid w:val="00A806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628"/>
    <w:pPr>
      <w:spacing w:before="60" w:after="60"/>
    </w:pPr>
  </w:style>
  <w:style w:type="paragraph" w:styleId="ListContinue">
    <w:name w:val="List Continue"/>
    <w:basedOn w:val="List"/>
    <w:rsid w:val="00A80628"/>
    <w:pPr>
      <w:ind w:firstLine="0"/>
    </w:pPr>
  </w:style>
  <w:style w:type="paragraph" w:customStyle="1" w:styleId="ListNote">
    <w:name w:val="List Note"/>
    <w:basedOn w:val="List"/>
    <w:rsid w:val="00A806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6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6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628"/>
    <w:rPr>
      <w:rFonts w:ascii="Courier New" w:hAnsi="Courier New"/>
    </w:rPr>
  </w:style>
  <w:style w:type="paragraph" w:customStyle="1" w:styleId="NoteBullet">
    <w:name w:val="Note Bullet"/>
    <w:basedOn w:val="Note"/>
    <w:rsid w:val="00A806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6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6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6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6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06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6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628"/>
    <w:rPr>
      <w:b/>
      <w:smallCaps/>
    </w:rPr>
  </w:style>
  <w:style w:type="paragraph" w:customStyle="1" w:styleId="TableListNumber">
    <w:name w:val="Table List Number"/>
    <w:basedOn w:val="ListNumber"/>
    <w:rsid w:val="00A806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6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628"/>
    <w:pPr>
      <w:numPr>
        <w:numId w:val="8"/>
      </w:numPr>
    </w:pPr>
  </w:style>
  <w:style w:type="paragraph" w:customStyle="1" w:styleId="ListAlpha2">
    <w:name w:val="List Alpha 2"/>
    <w:basedOn w:val="List2"/>
    <w:rsid w:val="00A80628"/>
    <w:pPr>
      <w:numPr>
        <w:numId w:val="7"/>
      </w:numPr>
    </w:pPr>
  </w:style>
  <w:style w:type="paragraph" w:styleId="List2">
    <w:name w:val="List 2"/>
    <w:basedOn w:val="BodyText"/>
    <w:rsid w:val="00A806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6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6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6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6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6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0628"/>
    <w:pPr>
      <w:numPr>
        <w:numId w:val="3"/>
      </w:numPr>
    </w:pPr>
  </w:style>
  <w:style w:type="paragraph" w:styleId="ListContinue2">
    <w:name w:val="List Continue 2"/>
    <w:basedOn w:val="List2"/>
    <w:rsid w:val="00A80628"/>
    <w:pPr>
      <w:ind w:firstLine="0"/>
    </w:pPr>
  </w:style>
  <w:style w:type="paragraph" w:styleId="ListContinue3">
    <w:name w:val="List Continue 3"/>
    <w:basedOn w:val="List3"/>
    <w:rsid w:val="00A80628"/>
    <w:pPr>
      <w:ind w:left="1021" w:firstLine="0"/>
    </w:pPr>
  </w:style>
  <w:style w:type="paragraph" w:styleId="ListContinue4">
    <w:name w:val="List Continue 4"/>
    <w:basedOn w:val="List4"/>
    <w:rsid w:val="00A80628"/>
    <w:pPr>
      <w:ind w:firstLine="0"/>
    </w:pPr>
  </w:style>
  <w:style w:type="paragraph" w:styleId="ListContinue5">
    <w:name w:val="List Continue 5"/>
    <w:basedOn w:val="List5"/>
    <w:rsid w:val="00A80628"/>
    <w:pPr>
      <w:ind w:firstLine="0"/>
    </w:pPr>
  </w:style>
  <w:style w:type="paragraph" w:styleId="ListNumber3">
    <w:name w:val="List Number 3"/>
    <w:basedOn w:val="List3"/>
    <w:rsid w:val="00A80628"/>
    <w:pPr>
      <w:numPr>
        <w:numId w:val="4"/>
      </w:numPr>
    </w:pPr>
  </w:style>
  <w:style w:type="paragraph" w:styleId="ListNumber4">
    <w:name w:val="List Number 4"/>
    <w:basedOn w:val="List4"/>
    <w:rsid w:val="00A80628"/>
    <w:pPr>
      <w:numPr>
        <w:numId w:val="5"/>
      </w:numPr>
    </w:pPr>
  </w:style>
  <w:style w:type="paragraph" w:styleId="ListNumber5">
    <w:name w:val="List Number 5"/>
    <w:basedOn w:val="List5"/>
    <w:rsid w:val="00A80628"/>
    <w:pPr>
      <w:numPr>
        <w:numId w:val="6"/>
      </w:numPr>
    </w:pPr>
  </w:style>
  <w:style w:type="paragraph" w:styleId="BlockText">
    <w:name w:val="Block Text"/>
    <w:basedOn w:val="Normal"/>
    <w:rsid w:val="00A806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6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628"/>
    <w:rPr>
      <w:sz w:val="16"/>
      <w:vertAlign w:val="superscript"/>
    </w:rPr>
  </w:style>
  <w:style w:type="character" w:customStyle="1" w:styleId="Symbols">
    <w:name w:val="Symbols"/>
    <w:basedOn w:val="DefaultParagraphFont"/>
    <w:rsid w:val="00A80628"/>
    <w:rPr>
      <w:rFonts w:ascii="Symbol" w:hAnsi="Symbol"/>
    </w:rPr>
  </w:style>
  <w:style w:type="character" w:customStyle="1" w:styleId="MenuOptions">
    <w:name w:val="Menu Options"/>
    <w:basedOn w:val="DefaultParagraphFont"/>
    <w:rsid w:val="00A806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628"/>
    <w:rPr>
      <w:b/>
    </w:rPr>
  </w:style>
  <w:style w:type="character" w:customStyle="1" w:styleId="Underlined">
    <w:name w:val="Underlined"/>
    <w:basedOn w:val="DefaultParagraphFont"/>
    <w:rsid w:val="00A80628"/>
    <w:rPr>
      <w:u w:val="single"/>
    </w:rPr>
  </w:style>
  <w:style w:type="paragraph" w:customStyle="1" w:styleId="TableBodyTextRight">
    <w:name w:val="Table Body Text Right"/>
    <w:basedOn w:val="TableBodyText"/>
    <w:rsid w:val="00A806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628"/>
    <w:rPr>
      <w:sz w:val="18"/>
    </w:rPr>
  </w:style>
  <w:style w:type="paragraph" w:customStyle="1" w:styleId="BodySmallRight">
    <w:name w:val="Body Small Right"/>
    <w:basedOn w:val="BodyTextRight"/>
    <w:rsid w:val="00A80628"/>
    <w:rPr>
      <w:sz w:val="18"/>
      <w:szCs w:val="18"/>
    </w:rPr>
  </w:style>
  <w:style w:type="paragraph" w:customStyle="1" w:styleId="MarginEdition">
    <w:name w:val="Margin Edition"/>
    <w:basedOn w:val="MarginNote"/>
    <w:rsid w:val="00A806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628"/>
    <w:rPr>
      <w:sz w:val="2"/>
      <w:szCs w:val="2"/>
    </w:rPr>
  </w:style>
  <w:style w:type="character" w:customStyle="1" w:styleId="Small">
    <w:name w:val="Small"/>
    <w:basedOn w:val="DefaultParagraphFont"/>
    <w:rsid w:val="00A80628"/>
    <w:rPr>
      <w:sz w:val="16"/>
    </w:rPr>
  </w:style>
  <w:style w:type="paragraph" w:customStyle="1" w:styleId="WideTable">
    <w:name w:val="Wide Table"/>
    <w:basedOn w:val="Normal"/>
    <w:rsid w:val="00A806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628"/>
  </w:style>
  <w:style w:type="paragraph" w:styleId="Quote">
    <w:name w:val="Quote"/>
    <w:basedOn w:val="Heading1"/>
    <w:link w:val="QuoteChar"/>
    <w:qFormat/>
    <w:rsid w:val="00A806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6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628"/>
    <w:pPr>
      <w:pageBreakBefore/>
    </w:pPr>
  </w:style>
  <w:style w:type="paragraph" w:customStyle="1" w:styleId="Border">
    <w:name w:val="Border"/>
    <w:basedOn w:val="Normal"/>
    <w:qFormat/>
    <w:rsid w:val="00A806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6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6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6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6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6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6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6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6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628"/>
    <w:rPr>
      <w:u w:val="single"/>
    </w:rPr>
  </w:style>
  <w:style w:type="character" w:customStyle="1" w:styleId="BoldandItalics">
    <w:name w:val="Bold and Italics"/>
    <w:qFormat/>
    <w:rsid w:val="00A80628"/>
    <w:rPr>
      <w:b/>
      <w:i/>
      <w:u w:val="none"/>
    </w:rPr>
  </w:style>
  <w:style w:type="paragraph" w:styleId="BalloonText">
    <w:name w:val="Balloon Text"/>
    <w:basedOn w:val="Normal"/>
    <w:link w:val="BalloonTextChar"/>
    <w:rsid w:val="00A806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6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6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6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6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6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628"/>
    <w:pPr>
      <w:spacing w:before="0" w:after="0"/>
    </w:pPr>
  </w:style>
  <w:style w:type="paragraph" w:customStyle="1" w:styleId="BodyTextBold">
    <w:name w:val="Body Text Bold"/>
    <w:basedOn w:val="BodyText"/>
    <w:qFormat/>
    <w:rsid w:val="00A80628"/>
    <w:rPr>
      <w:b/>
    </w:rPr>
  </w:style>
  <w:style w:type="character" w:styleId="Hyperlink">
    <w:name w:val="Hyperlink"/>
    <w:basedOn w:val="DefaultParagraphFont"/>
    <w:uiPriority w:val="99"/>
    <w:unhideWhenUsed/>
    <w:rsid w:val="004C2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3079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AURVTG102 Remove and install rubber glazed windscreens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