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363" w:rsidP="00433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AURVTG010 Remove and install vehicle movable body glass</w:t>
      </w:r>
      <w:r>
        <w:fldChar w:fldCharType="end"/>
      </w:r>
    </w:p>
    <w:p w:rsidR="00433363" w:rsidP="00433363">
      <w:pPr>
        <w:pStyle w:val="Version"/>
        <w:sectPr w:rsidSect="00253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098" w:rsidP="00253098">
      <w:pPr>
        <w:pStyle w:val="SuperHeading"/>
      </w:pPr>
      <w:r w:rsidRPr="00253098">
        <w:t>Assessment Requirements for AURVTG010 Remove and install vehicle movable body glass</w:t>
      </w:r>
    </w:p>
    <w:p w:rsidR="00000000" w:rsidRPr="00253098" w:rsidP="00253098">
      <w:pPr>
        <w:pStyle w:val="Heading1"/>
      </w:pPr>
      <w:bookmarkStart w:id="1" w:name="O_803346"/>
      <w:bookmarkEnd w:id="1"/>
      <w:r w:rsidRPr="0025309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333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098" w:rsidP="00253098">
            <w:pPr>
              <w:pStyle w:val="BodyText"/>
            </w:pPr>
            <w:r w:rsidRPr="0025309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098">
            <w:pPr>
              <w:pStyle w:val="BodyText"/>
              <w:rPr>
                <w:lang w:val="en-NZ"/>
              </w:rPr>
            </w:pPr>
            <w:r w:rsidRPr="00253098">
              <w:rPr>
                <w:rStyle w:val="SpecialBold"/>
              </w:rPr>
              <w:t>Comment</w:t>
            </w:r>
          </w:p>
        </w:tc>
      </w:tr>
      <w:tr w:rsidTr="004333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098">
            <w:pPr>
              <w:pStyle w:val="BodyText"/>
              <w:rPr>
                <w:lang w:val="en-NZ"/>
              </w:rPr>
            </w:pPr>
            <w:r w:rsidRPr="0025309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098" w:rsidP="00253098">
            <w:pPr>
              <w:pStyle w:val="BodyText"/>
            </w:pPr>
            <w:r w:rsidRPr="00253098">
              <w:t>New unit of competency.</w:t>
            </w:r>
          </w:p>
        </w:tc>
      </w:tr>
    </w:tbl>
    <w:p w:rsidR="00000000" w:rsidRPr="00253098" w:rsidP="00253098">
      <w:pPr>
        <w:pStyle w:val="BodyText"/>
      </w:pPr>
    </w:p>
    <w:p w:rsidR="00000000" w:rsidRPr="00253098" w:rsidP="00253098">
      <w:pPr>
        <w:pStyle w:val="AllowPageBreak"/>
      </w:pPr>
    </w:p>
    <w:p w:rsidR="00000000" w:rsidRPr="00253098" w:rsidP="00253098">
      <w:pPr>
        <w:pStyle w:val="Heading1"/>
      </w:pPr>
      <w:bookmarkStart w:id="2" w:name="O_803347"/>
      <w:bookmarkEnd w:id="2"/>
      <w:r w:rsidRPr="00253098">
        <w:t>Performance Evidence</w:t>
      </w:r>
    </w:p>
    <w:p w:rsidR="00000000" w:rsidRPr="00253098" w:rsidP="00433363">
      <w:pPr>
        <w:pStyle w:val="BodyText"/>
      </w:pPr>
      <w:r w:rsidRPr="00253098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53098" w:rsidP="00253098">
      <w:pPr>
        <w:pStyle w:val="ListBullet"/>
      </w:pPr>
      <w:r w:rsidRPr="00253098">
        <w:t>remove and install two different m</w:t>
      </w:r>
      <w:r w:rsidRPr="00253098">
        <w:t>ovable body glass components in a vehicle.</w:t>
      </w:r>
    </w:p>
    <w:p w:rsidR="00000000" w:rsidRPr="00253098" w:rsidP="00253098">
      <w:pPr>
        <w:pStyle w:val="AllowPageBreak"/>
      </w:pPr>
    </w:p>
    <w:p w:rsidR="00000000" w:rsidRPr="00253098" w:rsidP="00253098">
      <w:pPr>
        <w:pStyle w:val="Heading1"/>
      </w:pPr>
      <w:bookmarkStart w:id="3" w:name="O_803348"/>
      <w:bookmarkEnd w:id="3"/>
      <w:r w:rsidRPr="00253098">
        <w:t>Knowledge Evidence</w:t>
      </w:r>
    </w:p>
    <w:p w:rsidR="00000000" w:rsidRPr="00253098" w:rsidP="00433363">
      <w:pPr>
        <w:pStyle w:val="BodyText"/>
      </w:pPr>
      <w:r w:rsidRPr="00253098">
        <w:t>Individuals must be able to demonstrate knowledge of:</w:t>
      </w:r>
    </w:p>
    <w:p w:rsidR="00000000" w:rsidRPr="00253098" w:rsidP="00253098">
      <w:pPr>
        <w:pStyle w:val="ListBullet"/>
      </w:pPr>
      <w:r w:rsidRPr="00253098">
        <w:t xml:space="preserve">work health and safety (WHS) and occupational health and safety (OHS) requirements </w:t>
      </w:r>
      <w:r w:rsidRPr="00253098">
        <w:t>relating to removing and installing vehicle movable body glass, including procedures for:</w:t>
      </w:r>
    </w:p>
    <w:p w:rsidR="00000000" w:rsidRPr="00253098" w:rsidP="00253098">
      <w:pPr>
        <w:pStyle w:val="ListBullet2"/>
      </w:pPr>
      <w:r w:rsidRPr="00253098">
        <w:t>selecting and using personal protective equipment (PPE)</w:t>
      </w:r>
    </w:p>
    <w:p w:rsidR="00000000" w:rsidRPr="00253098" w:rsidP="00253098">
      <w:pPr>
        <w:pStyle w:val="ListBullet2"/>
      </w:pPr>
      <w:r w:rsidRPr="00253098">
        <w:t>using tools and lifting equipment</w:t>
      </w:r>
    </w:p>
    <w:p w:rsidR="00000000" w:rsidRPr="00253098" w:rsidP="00253098">
      <w:pPr>
        <w:pStyle w:val="ListBullet2"/>
      </w:pPr>
      <w:r w:rsidRPr="00253098">
        <w:t>using safety data sheets (SDS) for adhesives</w:t>
      </w:r>
    </w:p>
    <w:p w:rsidR="00000000" w:rsidRPr="00253098" w:rsidP="00253098">
      <w:pPr>
        <w:pStyle w:val="ListBullet2"/>
      </w:pPr>
      <w:r w:rsidRPr="00253098">
        <w:t>material handling and storage</w:t>
      </w:r>
    </w:p>
    <w:p w:rsidR="00000000" w:rsidRPr="00253098" w:rsidP="00253098">
      <w:pPr>
        <w:pStyle w:val="ListBullet"/>
      </w:pPr>
      <w:r w:rsidRPr="00253098">
        <w:t>environmental requirements, including procedures for trapping, storing and disposing of waste materials and chemicals</w:t>
      </w:r>
    </w:p>
    <w:p w:rsidR="00000000" w:rsidRPr="00253098" w:rsidP="00253098">
      <w:pPr>
        <w:pStyle w:val="ListBullet"/>
      </w:pPr>
      <w:r w:rsidRPr="00253098">
        <w:t>location and content of technical information and manufacturer or workplace specifications and fitting instructions</w:t>
      </w:r>
    </w:p>
    <w:p w:rsidR="00000000" w:rsidRPr="00253098" w:rsidP="00253098">
      <w:pPr>
        <w:pStyle w:val="ListBullet"/>
      </w:pPr>
      <w:r w:rsidRPr="00253098">
        <w:t>movable body glass re</w:t>
      </w:r>
      <w:r w:rsidRPr="00253098">
        <w:t>moval and installation methods and techniques, including:</w:t>
      </w:r>
    </w:p>
    <w:p w:rsidR="00000000" w:rsidRPr="00253098" w:rsidP="00253098">
      <w:pPr>
        <w:pStyle w:val="ListBullet2"/>
      </w:pPr>
      <w:r w:rsidRPr="00253098">
        <w:t>type and use of movable body glass tools and equipment</w:t>
      </w:r>
    </w:p>
    <w:p w:rsidR="00000000" w:rsidRPr="00253098" w:rsidP="00253098">
      <w:pPr>
        <w:pStyle w:val="ListBullet2"/>
      </w:pPr>
      <w:r w:rsidRPr="00253098">
        <w:t>glass and material handling techniques</w:t>
      </w:r>
    </w:p>
    <w:p w:rsidR="00000000" w:rsidRPr="00253098" w:rsidP="00253098">
      <w:pPr>
        <w:pStyle w:val="ListBullet2"/>
      </w:pPr>
      <w:r w:rsidRPr="00253098">
        <w:t>adhesive types and bonding methods</w:t>
      </w:r>
    </w:p>
    <w:p w:rsidR="00000000" w:rsidRPr="00253098" w:rsidP="00253098">
      <w:pPr>
        <w:pStyle w:val="ListBullet2"/>
      </w:pPr>
      <w:r w:rsidRPr="00253098">
        <w:t>potential problems associated with removal and installation, and their consequences</w:t>
      </w:r>
    </w:p>
    <w:p w:rsidR="00000000" w:rsidRPr="00253098" w:rsidP="00253098">
      <w:pPr>
        <w:pStyle w:val="ListBullet2"/>
      </w:pPr>
      <w:r w:rsidRPr="00253098">
        <w:t>movable body glass location</w:t>
      </w:r>
    </w:p>
    <w:p w:rsidR="00000000" w:rsidRPr="00253098" w:rsidP="00253098">
      <w:pPr>
        <w:pStyle w:val="ListBullet2"/>
      </w:pPr>
      <w:r w:rsidRPr="00253098">
        <w:t>testing procedures</w:t>
      </w:r>
    </w:p>
    <w:p w:rsidR="00000000" w:rsidRPr="00253098" w:rsidP="00253098">
      <w:pPr>
        <w:pStyle w:val="ListBullet"/>
      </w:pPr>
      <w:r w:rsidRPr="00253098">
        <w:t xml:space="preserve">procedures for protecting vehicle and components during removal and installation work </w:t>
      </w:r>
    </w:p>
    <w:p w:rsidR="00000000" w:rsidRPr="00253098" w:rsidP="00253098">
      <w:pPr>
        <w:pStyle w:val="ListBullet"/>
      </w:pPr>
      <w:r w:rsidRPr="00253098">
        <w:t>procedures for final inspection of fi</w:t>
      </w:r>
      <w:r w:rsidRPr="00253098">
        <w:t>tted movable body glass.</w:t>
      </w:r>
    </w:p>
    <w:p w:rsidR="00000000" w:rsidRPr="00253098" w:rsidP="00253098">
      <w:pPr>
        <w:pStyle w:val="AllowPageBreak"/>
      </w:pPr>
    </w:p>
    <w:p w:rsidR="00000000" w:rsidRPr="00253098" w:rsidP="00253098">
      <w:pPr>
        <w:pStyle w:val="Heading1"/>
      </w:pPr>
      <w:bookmarkStart w:id="4" w:name="O_803349"/>
      <w:bookmarkEnd w:id="4"/>
      <w:r w:rsidRPr="00253098">
        <w:t>Assessment Conditions</w:t>
      </w:r>
    </w:p>
    <w:p w:rsidR="00000000" w:rsidRPr="00253098" w:rsidP="00433363">
      <w:pPr>
        <w:pStyle w:val="BodyText"/>
      </w:pPr>
      <w:r w:rsidRPr="00253098">
        <w:t>Assessors must satisfy NVR/AQTF assessor requirements.</w:t>
      </w:r>
    </w:p>
    <w:p w:rsidR="00000000" w:rsidRPr="00253098" w:rsidP="00433363">
      <w:pPr>
        <w:pStyle w:val="BodyText"/>
      </w:pPr>
      <w:r w:rsidRPr="00253098">
        <w:t>Competency is to be assessed in the workplace or a simulated environment that accurately reflects performance in a real workplace settin</w:t>
      </w:r>
      <w:r w:rsidRPr="00253098">
        <w:t>g.</w:t>
      </w:r>
    </w:p>
    <w:p w:rsidR="00000000" w:rsidRPr="00253098" w:rsidP="00433363">
      <w:pPr>
        <w:pStyle w:val="BodyText"/>
      </w:pPr>
      <w:r w:rsidRPr="00253098">
        <w:t>Assessment must include direct observation of task.</w:t>
      </w:r>
    </w:p>
    <w:p w:rsidR="00000000" w:rsidRPr="00253098" w:rsidP="00433363">
      <w:pPr>
        <w:pStyle w:val="BodyText"/>
      </w:pPr>
      <w:r w:rsidRPr="00253098">
        <w:t>Where assessment of competency includes third-party evidence, individuals must provide evidence that links them to the movable body glass they have removed and installed, e.g. repair orders.</w:t>
      </w:r>
    </w:p>
    <w:p w:rsidR="00000000" w:rsidRPr="00253098" w:rsidP="00433363">
      <w:pPr>
        <w:pStyle w:val="BodyText"/>
      </w:pPr>
      <w:r w:rsidRPr="00253098">
        <w:t>Assessors must verify performance evidence through questioning on skills and knowledge to ensure correct interpretation and application.</w:t>
      </w:r>
    </w:p>
    <w:p w:rsidR="00000000" w:rsidRPr="00253098" w:rsidP="00433363">
      <w:pPr>
        <w:pStyle w:val="BodyText"/>
      </w:pPr>
      <w:r w:rsidRPr="00253098">
        <w:t>The following resources must be made available:</w:t>
      </w:r>
    </w:p>
    <w:p w:rsidR="00000000" w:rsidRPr="00253098" w:rsidP="00253098">
      <w:pPr>
        <w:pStyle w:val="ListBullet"/>
      </w:pPr>
      <w:r w:rsidRPr="00253098">
        <w:t>automotive glazing workplace, off-site workplace location or simulate</w:t>
      </w:r>
      <w:r w:rsidRPr="00253098">
        <w:t>d workplace</w:t>
      </w:r>
    </w:p>
    <w:p w:rsidR="00000000" w:rsidRPr="00253098" w:rsidP="00253098">
      <w:pPr>
        <w:pStyle w:val="ListBullet"/>
      </w:pPr>
      <w:r w:rsidRPr="00253098">
        <w:t xml:space="preserve">workplace instructions </w:t>
      </w:r>
    </w:p>
    <w:p w:rsidR="00000000" w:rsidRPr="00253098" w:rsidP="00253098">
      <w:pPr>
        <w:pStyle w:val="ListBullet"/>
      </w:pPr>
      <w:r w:rsidRPr="00253098">
        <w:t>PPE to remove and install movable body glass</w:t>
      </w:r>
    </w:p>
    <w:p w:rsidR="00000000" w:rsidRPr="00253098" w:rsidP="00253098">
      <w:pPr>
        <w:pStyle w:val="ListBullet"/>
      </w:pPr>
      <w:r w:rsidRPr="00253098">
        <w:t>SDS for adhesives</w:t>
      </w:r>
    </w:p>
    <w:p w:rsidR="00000000" w:rsidRPr="00253098" w:rsidP="00253098">
      <w:pPr>
        <w:pStyle w:val="ListBullet"/>
      </w:pPr>
      <w:r w:rsidRPr="00253098">
        <w:t>supplier or manufacturer specifications or fitting instructions</w:t>
      </w:r>
    </w:p>
    <w:p w:rsidR="00000000" w:rsidRPr="00253098" w:rsidP="00253098">
      <w:pPr>
        <w:pStyle w:val="ListBullet"/>
      </w:pPr>
      <w:r w:rsidRPr="00253098">
        <w:t>two different movable body glass components</w:t>
      </w:r>
    </w:p>
    <w:p w:rsidR="00000000" w:rsidRPr="00253098" w:rsidP="00253098">
      <w:pPr>
        <w:pStyle w:val="ListBullet"/>
      </w:pPr>
      <w:r w:rsidRPr="00253098">
        <w:t>a vehicle requiring movable body glass to be remo</w:t>
      </w:r>
      <w:r w:rsidRPr="00253098">
        <w:t>ved and installed</w:t>
      </w:r>
    </w:p>
    <w:p w:rsidR="00000000" w:rsidRPr="00253098" w:rsidP="00253098">
      <w:pPr>
        <w:pStyle w:val="ListBullet"/>
      </w:pPr>
      <w:r w:rsidRPr="00253098">
        <w:t>movable body glass installation materials, including glass sealants and adhesives</w:t>
      </w:r>
    </w:p>
    <w:p w:rsidR="00000000" w:rsidRPr="00253098" w:rsidP="00253098">
      <w:pPr>
        <w:pStyle w:val="ListBullet"/>
      </w:pPr>
      <w:r w:rsidRPr="00253098">
        <w:t xml:space="preserve">glass cleaning materials </w:t>
      </w:r>
    </w:p>
    <w:p w:rsidR="00000000" w:rsidRPr="00253098" w:rsidP="00253098">
      <w:pPr>
        <w:pStyle w:val="ListBullet"/>
      </w:pPr>
      <w:r w:rsidRPr="00253098">
        <w:t>tools, equipment and materials appropriate for removing and installing movable body glass.</w:t>
      </w:r>
    </w:p>
    <w:p w:rsidR="00000000" w:rsidRPr="00253098" w:rsidP="00253098">
      <w:pPr>
        <w:pStyle w:val="AllowPageBreak"/>
      </w:pPr>
    </w:p>
    <w:p w:rsidR="00000000" w:rsidRPr="00253098" w:rsidP="00253098">
      <w:pPr>
        <w:pStyle w:val="Heading1"/>
      </w:pPr>
      <w:bookmarkStart w:id="5" w:name="O_803352"/>
      <w:bookmarkEnd w:id="5"/>
      <w:r w:rsidRPr="00253098">
        <w:t>Links</w:t>
      </w:r>
    </w:p>
    <w:p w:rsidR="00000000" w:rsidRPr="00253098" w:rsidP="00433363">
      <w:pPr>
        <w:pStyle w:val="BodyText"/>
      </w:pPr>
      <w:r w:rsidRPr="00253098">
        <w:t>Companion Volume</w:t>
      </w:r>
      <w:r w:rsidRPr="00253098">
        <w:t xml:space="preserve">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57AA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53098" w:rsidP="00433363">
      <w:pPr>
        <w:pStyle w:val="BodyText"/>
      </w:pPr>
      <w:r w:rsidRPr="002530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57AA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53098" w:rsidP="00253098"/>
    <w:sectPr w:rsidSect="002530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098" w:rsidRPr="00433363" w:rsidP="00433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63" w:rsidP="00253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3363" w:rsidP="00253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3363" w:rsidP="00253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098" w:rsidRPr="00433363" w:rsidP="00433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363" w:rsidRPr="002D2AF8" w:rsidP="00253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AURVTG010 Remove and install vehicle movable body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33363" w:rsidP="00253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44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F23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8A6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098"/>
  </w:style>
  <w:style w:type="character" w:customStyle="1" w:styleId="Heading1Char">
    <w:name w:val="Heading 1 Char"/>
    <w:basedOn w:val="DefaultParagraphFont"/>
    <w:link w:val="Heading1"/>
    <w:rsid w:val="00253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0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098"/>
    <w:rPr>
      <w:b/>
      <w:spacing w:val="0"/>
    </w:rPr>
  </w:style>
  <w:style w:type="paragraph" w:styleId="ListBullet2">
    <w:name w:val="List Bullet 2"/>
    <w:basedOn w:val="List2"/>
    <w:rsid w:val="002530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3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3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098"/>
    <w:rPr>
      <w:i/>
    </w:rPr>
  </w:style>
  <w:style w:type="paragraph" w:styleId="Caption">
    <w:name w:val="caption"/>
    <w:basedOn w:val="BodyText"/>
    <w:next w:val="Normal"/>
    <w:qFormat/>
    <w:rsid w:val="00253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098"/>
  </w:style>
  <w:style w:type="paragraph" w:styleId="TableofFigures">
    <w:name w:val="table of figures"/>
    <w:basedOn w:val="Normal"/>
    <w:next w:val="Normal"/>
    <w:semiHidden/>
    <w:rsid w:val="00253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098"/>
    <w:pPr>
      <w:numPr>
        <w:numId w:val="11"/>
      </w:numPr>
    </w:pPr>
  </w:style>
  <w:style w:type="character" w:customStyle="1" w:styleId="WingdingSymbols">
    <w:name w:val="Wingding Symbols"/>
    <w:rsid w:val="00253098"/>
    <w:rPr>
      <w:rFonts w:ascii="Wingdings" w:hAnsi="Wingdings"/>
    </w:rPr>
  </w:style>
  <w:style w:type="paragraph" w:customStyle="1" w:styleId="TableHeading">
    <w:name w:val="Table Heading"/>
    <w:basedOn w:val="HeadingBase"/>
    <w:rsid w:val="00253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098"/>
    <w:rPr>
      <w:color w:val="0033CC"/>
      <w:u w:val="none"/>
    </w:rPr>
  </w:style>
  <w:style w:type="paragraph" w:customStyle="1" w:styleId="BodyTextRight">
    <w:name w:val="Body Text Right"/>
    <w:basedOn w:val="BodyText"/>
    <w:rsid w:val="00253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0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098"/>
    <w:rPr>
      <w:sz w:val="32"/>
    </w:rPr>
  </w:style>
  <w:style w:type="paragraph" w:customStyle="1" w:styleId="HeadingProcedure">
    <w:name w:val="Heading Procedure"/>
    <w:basedOn w:val="HeadingBase"/>
    <w:next w:val="Normal"/>
    <w:rsid w:val="00253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098"/>
    <w:pPr>
      <w:spacing w:before="60" w:after="60"/>
    </w:pPr>
  </w:style>
  <w:style w:type="paragraph" w:styleId="ListContinue">
    <w:name w:val="List Continue"/>
    <w:basedOn w:val="List"/>
    <w:rsid w:val="00253098"/>
    <w:pPr>
      <w:ind w:firstLine="0"/>
    </w:pPr>
  </w:style>
  <w:style w:type="paragraph" w:customStyle="1" w:styleId="ListNote">
    <w:name w:val="List Note"/>
    <w:basedOn w:val="List"/>
    <w:rsid w:val="00253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098"/>
    <w:rPr>
      <w:rFonts w:ascii="Courier New" w:hAnsi="Courier New"/>
    </w:rPr>
  </w:style>
  <w:style w:type="paragraph" w:customStyle="1" w:styleId="NoteBullet">
    <w:name w:val="Note Bullet"/>
    <w:basedOn w:val="Note"/>
    <w:rsid w:val="00253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0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3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098"/>
    <w:rPr>
      <w:b/>
      <w:smallCaps/>
    </w:rPr>
  </w:style>
  <w:style w:type="paragraph" w:customStyle="1" w:styleId="TableListNumber">
    <w:name w:val="Table List Number"/>
    <w:basedOn w:val="ListNumber"/>
    <w:rsid w:val="00253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098"/>
    <w:pPr>
      <w:numPr>
        <w:numId w:val="9"/>
      </w:numPr>
    </w:pPr>
  </w:style>
  <w:style w:type="paragraph" w:customStyle="1" w:styleId="ListAlpha2">
    <w:name w:val="List Alpha 2"/>
    <w:basedOn w:val="List2"/>
    <w:rsid w:val="00253098"/>
    <w:pPr>
      <w:numPr>
        <w:numId w:val="8"/>
      </w:numPr>
    </w:pPr>
  </w:style>
  <w:style w:type="paragraph" w:styleId="List2">
    <w:name w:val="List 2"/>
    <w:basedOn w:val="BodyText"/>
    <w:rsid w:val="00253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0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0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3098"/>
    <w:pPr>
      <w:numPr>
        <w:numId w:val="4"/>
      </w:numPr>
    </w:pPr>
  </w:style>
  <w:style w:type="paragraph" w:styleId="ListContinue2">
    <w:name w:val="List Continue 2"/>
    <w:basedOn w:val="List2"/>
    <w:rsid w:val="00253098"/>
    <w:pPr>
      <w:ind w:firstLine="0"/>
    </w:pPr>
  </w:style>
  <w:style w:type="paragraph" w:styleId="ListContinue3">
    <w:name w:val="List Continue 3"/>
    <w:basedOn w:val="List3"/>
    <w:rsid w:val="00253098"/>
    <w:pPr>
      <w:ind w:left="1021" w:firstLine="0"/>
    </w:pPr>
  </w:style>
  <w:style w:type="paragraph" w:styleId="ListContinue4">
    <w:name w:val="List Continue 4"/>
    <w:basedOn w:val="List4"/>
    <w:rsid w:val="00253098"/>
    <w:pPr>
      <w:ind w:firstLine="0"/>
    </w:pPr>
  </w:style>
  <w:style w:type="paragraph" w:styleId="ListContinue5">
    <w:name w:val="List Continue 5"/>
    <w:basedOn w:val="List5"/>
    <w:rsid w:val="00253098"/>
    <w:pPr>
      <w:ind w:firstLine="0"/>
    </w:pPr>
  </w:style>
  <w:style w:type="paragraph" w:styleId="ListNumber3">
    <w:name w:val="List Number 3"/>
    <w:basedOn w:val="List3"/>
    <w:rsid w:val="00253098"/>
    <w:pPr>
      <w:numPr>
        <w:numId w:val="5"/>
      </w:numPr>
    </w:pPr>
  </w:style>
  <w:style w:type="paragraph" w:styleId="ListNumber4">
    <w:name w:val="List Number 4"/>
    <w:basedOn w:val="List4"/>
    <w:rsid w:val="00253098"/>
    <w:pPr>
      <w:numPr>
        <w:numId w:val="6"/>
      </w:numPr>
    </w:pPr>
  </w:style>
  <w:style w:type="paragraph" w:styleId="ListNumber5">
    <w:name w:val="List Number 5"/>
    <w:basedOn w:val="List5"/>
    <w:rsid w:val="00253098"/>
    <w:pPr>
      <w:numPr>
        <w:numId w:val="7"/>
      </w:numPr>
    </w:pPr>
  </w:style>
  <w:style w:type="paragraph" w:styleId="BlockText">
    <w:name w:val="Block Text"/>
    <w:basedOn w:val="Normal"/>
    <w:rsid w:val="00253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098"/>
    <w:rPr>
      <w:sz w:val="16"/>
      <w:vertAlign w:val="superscript"/>
    </w:rPr>
  </w:style>
  <w:style w:type="character" w:customStyle="1" w:styleId="Symbols">
    <w:name w:val="Symbols"/>
    <w:basedOn w:val="DefaultParagraphFont"/>
    <w:rsid w:val="00253098"/>
    <w:rPr>
      <w:rFonts w:ascii="Symbol" w:hAnsi="Symbol"/>
    </w:rPr>
  </w:style>
  <w:style w:type="character" w:customStyle="1" w:styleId="MenuOptions">
    <w:name w:val="Menu Options"/>
    <w:basedOn w:val="DefaultParagraphFont"/>
    <w:rsid w:val="00253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098"/>
    <w:rPr>
      <w:b/>
    </w:rPr>
  </w:style>
  <w:style w:type="character" w:customStyle="1" w:styleId="Underlined">
    <w:name w:val="Underlined"/>
    <w:basedOn w:val="DefaultParagraphFont"/>
    <w:rsid w:val="00253098"/>
    <w:rPr>
      <w:u w:val="single"/>
    </w:rPr>
  </w:style>
  <w:style w:type="paragraph" w:customStyle="1" w:styleId="TableBodyTextRight">
    <w:name w:val="Table Body Text Right"/>
    <w:basedOn w:val="TableBodyText"/>
    <w:rsid w:val="00253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098"/>
    <w:rPr>
      <w:sz w:val="18"/>
    </w:rPr>
  </w:style>
  <w:style w:type="paragraph" w:customStyle="1" w:styleId="BodySmallRight">
    <w:name w:val="Body Small Right"/>
    <w:basedOn w:val="BodyTextRight"/>
    <w:rsid w:val="00253098"/>
    <w:rPr>
      <w:sz w:val="18"/>
      <w:szCs w:val="18"/>
    </w:rPr>
  </w:style>
  <w:style w:type="paragraph" w:customStyle="1" w:styleId="MarginEdition">
    <w:name w:val="Margin Edition"/>
    <w:basedOn w:val="MarginNote"/>
    <w:rsid w:val="00253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098"/>
    <w:rPr>
      <w:sz w:val="2"/>
      <w:szCs w:val="2"/>
    </w:rPr>
  </w:style>
  <w:style w:type="character" w:customStyle="1" w:styleId="Small">
    <w:name w:val="Small"/>
    <w:basedOn w:val="DefaultParagraphFont"/>
    <w:rsid w:val="00253098"/>
    <w:rPr>
      <w:sz w:val="16"/>
    </w:rPr>
  </w:style>
  <w:style w:type="paragraph" w:customStyle="1" w:styleId="WideTable">
    <w:name w:val="Wide Table"/>
    <w:basedOn w:val="Normal"/>
    <w:rsid w:val="00253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098"/>
  </w:style>
  <w:style w:type="paragraph" w:styleId="Quote">
    <w:name w:val="Quote"/>
    <w:basedOn w:val="Heading1"/>
    <w:link w:val="QuoteChar"/>
    <w:qFormat/>
    <w:rsid w:val="00253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098"/>
    <w:pPr>
      <w:pageBreakBefore/>
    </w:pPr>
  </w:style>
  <w:style w:type="paragraph" w:customStyle="1" w:styleId="Border">
    <w:name w:val="Border"/>
    <w:basedOn w:val="Normal"/>
    <w:qFormat/>
    <w:rsid w:val="00253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098"/>
    <w:rPr>
      <w:u w:val="single"/>
    </w:rPr>
  </w:style>
  <w:style w:type="character" w:customStyle="1" w:styleId="BoldandItalics">
    <w:name w:val="Bold and Italics"/>
    <w:qFormat/>
    <w:rsid w:val="00253098"/>
    <w:rPr>
      <w:b/>
      <w:i/>
      <w:u w:val="none"/>
    </w:rPr>
  </w:style>
  <w:style w:type="paragraph" w:styleId="BalloonText">
    <w:name w:val="Balloon Text"/>
    <w:basedOn w:val="Normal"/>
    <w:link w:val="BalloonTextChar"/>
    <w:rsid w:val="00253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0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3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3062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AURVTG010 Remove and install vehicle movable body glass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2018-12-07T00:40:00Z</dcterms:created>
  <dcterms:modified xsi:type="dcterms:W3CDTF">2018-12-07T00:40:00Z</dcterms:modified>
</cp:coreProperties>
</file>