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6DD" w:rsidP="00E436DD">
      <w:pPr>
        <w:pStyle w:val="Title"/>
      </w:pPr>
      <w:r>
        <w:fldChar w:fldCharType="begin"/>
      </w:r>
      <w:r>
        <w:instrText xml:space="preserve"> TITLE   \* MERGEFORMAT </w:instrText>
      </w:r>
      <w:r>
        <w:fldChar w:fldCharType="separate"/>
      </w:r>
      <w:r>
        <w:t>AURVTG007 Clean vehicle glass surfaces</w:t>
      </w:r>
      <w:r>
        <w:fldChar w:fldCharType="end"/>
      </w:r>
    </w:p>
    <w:p w:rsidR="00E436DD" w:rsidP="00E436DD">
      <w:pPr>
        <w:pStyle w:val="Version"/>
        <w:sectPr w:rsidSect="00BB1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1BA" w:rsidP="00BB11BA">
      <w:pPr>
        <w:pStyle w:val="SuperHeading"/>
      </w:pPr>
      <w:r w:rsidRPr="00BB11BA">
        <w:t>AURVTG007 Clean vehicle glass surfaces</w:t>
      </w:r>
    </w:p>
    <w:p w:rsidR="00000000" w:rsidRPr="00BB11BA" w:rsidP="00BB11BA">
      <w:pPr>
        <w:pStyle w:val="Heading1"/>
      </w:pPr>
      <w:bookmarkStart w:id="1" w:name="O_803279"/>
      <w:bookmarkEnd w:id="1"/>
      <w:r w:rsidRPr="00BB11BA">
        <w:t>Modification History</w:t>
      </w:r>
    </w:p>
    <w:tbl>
      <w:tblPr>
        <w:tblW w:w="9639" w:type="dxa"/>
        <w:tblLayout w:type="fixed"/>
        <w:tblCellMar>
          <w:left w:w="62" w:type="dxa"/>
          <w:right w:w="62" w:type="dxa"/>
        </w:tblCellMar>
        <w:tblLook w:val="0000"/>
      </w:tblPr>
      <w:tblGrid>
        <w:gridCol w:w="2835"/>
        <w:gridCol w:w="6804"/>
      </w:tblGrid>
      <w:tr w:rsidTr="00E436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BA" w:rsidP="00BB11BA">
            <w:pPr>
              <w:pStyle w:val="BodyText"/>
            </w:pPr>
            <w:r w:rsidRPr="00BB11B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BA">
            <w:pPr>
              <w:pStyle w:val="BodyText"/>
              <w:rPr>
                <w:lang w:val="en-NZ"/>
              </w:rPr>
            </w:pPr>
            <w:r w:rsidRPr="00BB11BA">
              <w:rPr>
                <w:rStyle w:val="SpecialBold"/>
              </w:rPr>
              <w:t>Comment</w:t>
            </w:r>
          </w:p>
        </w:tc>
      </w:tr>
      <w:tr w:rsidTr="00E436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BA">
            <w:pPr>
              <w:pStyle w:val="BodyText"/>
              <w:rPr>
                <w:lang w:val="en-NZ"/>
              </w:rPr>
            </w:pPr>
            <w:r w:rsidRPr="00BB11B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BA" w:rsidP="00BB11BA">
            <w:pPr>
              <w:pStyle w:val="BodyText"/>
            </w:pPr>
            <w:r w:rsidRPr="00BB11BA">
              <w:t>New unit of competency.</w:t>
            </w:r>
          </w:p>
        </w:tc>
      </w:tr>
    </w:tbl>
    <w:p w:rsidR="00000000" w:rsidRPr="00BB11BA" w:rsidP="00BB11BA">
      <w:pPr>
        <w:pStyle w:val="BodyText"/>
      </w:pPr>
    </w:p>
    <w:p w:rsidR="00000000" w:rsidRPr="00BB11BA" w:rsidP="00BB11BA">
      <w:pPr>
        <w:pStyle w:val="AllowPageBreak"/>
      </w:pPr>
    </w:p>
    <w:p w:rsidR="00000000" w:rsidRPr="00BB11BA" w:rsidP="00BB11BA">
      <w:pPr>
        <w:pStyle w:val="Heading1"/>
      </w:pPr>
      <w:bookmarkStart w:id="2" w:name="O_803280"/>
      <w:bookmarkEnd w:id="2"/>
      <w:r w:rsidRPr="00BB11BA">
        <w:t>Application</w:t>
      </w:r>
    </w:p>
    <w:p w:rsidR="00000000" w:rsidRPr="00BB11BA" w:rsidP="00E436DD">
      <w:pPr>
        <w:pStyle w:val="BodyText"/>
      </w:pPr>
      <w:r w:rsidRPr="00BB11BA">
        <w:t>This unit describes the performance outcomes required to prepare and clean vehicles’ internal and external glass surfaces to remove visible dirt and grim</w:t>
      </w:r>
      <w:r w:rsidRPr="00BB11BA">
        <w:t>e. It involves preparing for the task, selecting and using cleaning products, cleaning glass surfaces to workplace standards, and completing workplace processes and documentation.</w:t>
      </w:r>
    </w:p>
    <w:p w:rsidR="00000000" w:rsidRPr="00BB11BA" w:rsidP="00E436DD">
      <w:pPr>
        <w:pStyle w:val="BodyText"/>
      </w:pPr>
      <w:r w:rsidRPr="00BB11BA">
        <w:t>It applies to those working in the automotive detailing industry.</w:t>
      </w:r>
    </w:p>
    <w:p w:rsidR="00000000" w:rsidRPr="00BB11BA" w:rsidP="00E436DD">
      <w:pPr>
        <w:pStyle w:val="BodyText"/>
      </w:pPr>
      <w:r w:rsidRPr="00BB11BA">
        <w:t>No licen</w:t>
      </w:r>
      <w:r w:rsidRPr="00BB11BA">
        <w:t>sing, legislative, regulatory or certification requirements apply to this unit at the time of publication.</w:t>
      </w:r>
    </w:p>
    <w:p w:rsidR="00000000" w:rsidRPr="00BB11BA" w:rsidP="00BB11BA">
      <w:pPr>
        <w:pStyle w:val="Heading1"/>
      </w:pPr>
      <w:bookmarkStart w:id="3" w:name="O_803282"/>
      <w:bookmarkEnd w:id="3"/>
      <w:r w:rsidRPr="00BB11BA">
        <w:t>Competency Field</w:t>
      </w:r>
    </w:p>
    <w:p w:rsidR="00000000" w:rsidRPr="00BB11BA" w:rsidP="00E436DD">
      <w:pPr>
        <w:pStyle w:val="BodyText"/>
      </w:pPr>
      <w:r w:rsidRPr="00BB11BA">
        <w:t>Vehicle Body</w:t>
      </w:r>
    </w:p>
    <w:p w:rsidR="00000000" w:rsidRPr="00BB11BA" w:rsidP="00BB11BA">
      <w:pPr>
        <w:pStyle w:val="Heading1"/>
      </w:pPr>
      <w:bookmarkStart w:id="4" w:name="O_803283"/>
      <w:bookmarkEnd w:id="4"/>
      <w:r w:rsidRPr="00BB11BA">
        <w:t>Unit Sector</w:t>
      </w:r>
    </w:p>
    <w:p w:rsidR="00000000" w:rsidRPr="00BB11BA" w:rsidP="00E436DD">
      <w:pPr>
        <w:pStyle w:val="BodyText"/>
      </w:pPr>
      <w:r w:rsidRPr="00BB11BA">
        <w:t>Technical - Glazing</w:t>
      </w:r>
    </w:p>
    <w:p w:rsidR="00000000" w:rsidRPr="00BB11BA" w:rsidP="00BB11BA">
      <w:pPr>
        <w:pStyle w:val="Heading1"/>
      </w:pPr>
      <w:bookmarkStart w:id="5" w:name="O_803284"/>
      <w:bookmarkEnd w:id="5"/>
      <w:r w:rsidRPr="00BB11BA">
        <w:t>Elements and Performance Criteria</w:t>
      </w:r>
    </w:p>
    <w:tbl>
      <w:tblPr>
        <w:tblW w:w="0" w:type="auto"/>
        <w:tblCellMar>
          <w:left w:w="62" w:type="dxa"/>
          <w:right w:w="62" w:type="dxa"/>
        </w:tblCellMar>
        <w:tblLook w:val="0000"/>
      </w:tblPr>
      <w:tblGrid>
        <w:gridCol w:w="2682"/>
        <w:gridCol w:w="6514"/>
      </w:tblGrid>
      <w:tr w:rsidTr="00E436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BodyText"/>
            </w:pPr>
            <w:r w:rsidRPr="00BB11BA">
              <w:rPr>
                <w:rStyle w:val="SpecialBold"/>
              </w:rPr>
              <w:t>Elements</w:t>
            </w:r>
          </w:p>
          <w:p w:rsidR="00000000" w:rsidRPr="00BB11BA" w:rsidP="00BB11BA">
            <w:pPr>
              <w:pStyle w:val="BodyText"/>
            </w:pPr>
            <w:r w:rsidRPr="00BB11BA">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BodyText"/>
            </w:pPr>
            <w:r w:rsidRPr="00BB11BA">
              <w:rPr>
                <w:rStyle w:val="SpecialBold"/>
              </w:rPr>
              <w:t>Performance Criteria</w:t>
            </w:r>
          </w:p>
          <w:p w:rsidR="00000000" w:rsidP="00BB11BA">
            <w:pPr>
              <w:pStyle w:val="BodyText"/>
              <w:rPr>
                <w:lang w:val="en-NZ"/>
              </w:rPr>
            </w:pPr>
            <w:r w:rsidRPr="00BB11BA">
              <w:t xml:space="preserve">Performance criteria describe the performance needed to demonstrate achievement of the element. Where bold and italicised text is used, further information is detailed in the range of </w:t>
            </w:r>
            <w:r w:rsidRPr="00BB11BA">
              <w:t>conditions section.</w:t>
            </w:r>
          </w:p>
        </w:tc>
      </w:tr>
      <w:tr w:rsidTr="00E436D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List"/>
              <w:rPr>
                <w:lang w:val="en-NZ"/>
              </w:rPr>
            </w:pPr>
            <w:r w:rsidRPr="00BB11BA">
              <w:t>1.</w:t>
            </w:r>
            <w:r w:rsidRPr="00BB11BA">
              <w:tab/>
              <w:t>Prepare for glass cleaning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List"/>
            </w:pPr>
            <w:r w:rsidRPr="00BB11BA">
              <w:t>1.1</w:t>
            </w:r>
            <w:r w:rsidRPr="00BB11BA">
              <w:tab/>
              <w:t>Job requirements are determined from workplace instructions</w:t>
            </w:r>
          </w:p>
          <w:p w:rsidR="00000000" w:rsidRPr="00BB11BA" w:rsidP="00BB11BA">
            <w:pPr>
              <w:pStyle w:val="List"/>
            </w:pPr>
            <w:r w:rsidRPr="00BB11BA">
              <w:t>1.2</w:t>
            </w:r>
            <w:r w:rsidRPr="00BB11BA">
              <w:rPr>
                <w:rStyle w:val="BoldandItalics"/>
              </w:rPr>
              <w:tab/>
              <w:t>Glass cleaning materials and equipment</w:t>
            </w:r>
            <w:r w:rsidRPr="00BB11BA">
              <w:t xml:space="preserve"> are selected and </w:t>
            </w:r>
            <w:r w:rsidRPr="00BB11BA">
              <w:t>prepared according to manufacturer instructions and workplace procedures</w:t>
            </w:r>
          </w:p>
          <w:p w:rsidR="00000000" w:rsidRPr="00BB11BA" w:rsidP="00BB11BA">
            <w:pPr>
              <w:pStyle w:val="List"/>
            </w:pPr>
            <w:r w:rsidRPr="00BB11BA">
              <w:t>1.3</w:t>
            </w:r>
            <w:r w:rsidRPr="00BB11BA">
              <w:tab/>
              <w:t>Safe</w:t>
            </w:r>
            <w:r w:rsidRPr="00BB11BA">
              <w:t>ty data sheets (SDS) for glass cleaning fluids and materials are sourced and interpreted</w:t>
            </w:r>
          </w:p>
          <w:p w:rsidR="00000000" w:rsidRPr="00BB11BA" w:rsidP="00BB11BA">
            <w:pPr>
              <w:pStyle w:val="List"/>
            </w:pPr>
            <w:r w:rsidRPr="00BB11BA">
              <w:t>1.4</w:t>
            </w:r>
            <w:r w:rsidRPr="00BB11BA">
              <w:tab/>
              <w:t>Vehicle is inspected to ensure there is no prior damage</w:t>
            </w:r>
          </w:p>
          <w:p w:rsidR="00000000" w:rsidRPr="00BB11BA" w:rsidP="00BB11BA">
            <w:pPr>
              <w:pStyle w:val="List"/>
            </w:pPr>
            <w:r w:rsidRPr="00BB11BA">
              <w:t>1.5</w:t>
            </w:r>
            <w:r w:rsidRPr="00BB11BA">
              <w:tab/>
              <w:t>Work is planned to minimise waste and use time efficiently</w:t>
            </w:r>
          </w:p>
          <w:p w:rsidR="00000000" w:rsidRPr="00BB11BA" w:rsidP="00BB11BA">
            <w:pPr>
              <w:pStyle w:val="List"/>
            </w:pPr>
            <w:r w:rsidRPr="00BB11BA">
              <w:t>1.6</w:t>
            </w:r>
            <w:r w:rsidRPr="00BB11BA">
              <w:tab/>
              <w:t xml:space="preserve">Work area is prepared to allow cleaning </w:t>
            </w:r>
            <w:r w:rsidRPr="00BB11BA">
              <w:t>activities to take place according to workplace procedures</w:t>
            </w:r>
          </w:p>
          <w:p w:rsidR="00000000" w:rsidRPr="00BB11BA" w:rsidP="00BB11BA">
            <w:pPr>
              <w:pStyle w:val="List"/>
            </w:pPr>
            <w:r w:rsidRPr="00BB11BA">
              <w:t>1.7</w:t>
            </w:r>
            <w:r w:rsidRPr="00BB11BA">
              <w:tab/>
              <w:t>Hazards associated with the work are identified and risks are managed</w:t>
            </w:r>
          </w:p>
          <w:p w:rsidR="00000000" w:rsidP="00BB11BA">
            <w:pPr>
              <w:pStyle w:val="List"/>
              <w:rPr>
                <w:lang w:val="en-NZ"/>
              </w:rPr>
            </w:pPr>
            <w:r w:rsidRPr="00BB11BA">
              <w:t>1.8</w:t>
            </w:r>
            <w:r w:rsidRPr="00BB11BA">
              <w:tab/>
              <w:t>Vehicle is protected and safely located according to workplace procedures</w:t>
            </w:r>
          </w:p>
        </w:tc>
      </w:tr>
      <w:tr w:rsidTr="00E436D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List"/>
              <w:rPr>
                <w:lang w:val="en-NZ"/>
              </w:rPr>
            </w:pPr>
            <w:r w:rsidRPr="00BB11BA">
              <w:t>2.</w:t>
            </w:r>
            <w:r w:rsidRPr="00BB11BA">
              <w:tab/>
              <w:t>Carry out glass cleaning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List"/>
            </w:pPr>
            <w:r w:rsidRPr="00BB11BA">
              <w:t>2.1</w:t>
            </w:r>
            <w:r w:rsidRPr="00BB11BA">
              <w:tab/>
            </w:r>
            <w:r w:rsidRPr="00BB11BA">
              <w:t xml:space="preserve">Glass cleaning procedures are carried out using approved materials, methods and equipment according to workplace procedures and </w:t>
            </w:r>
            <w:r w:rsidRPr="00BB11BA">
              <w:rPr>
                <w:rStyle w:val="BoldandItalics"/>
              </w:rPr>
              <w:t>safety and environmental requirements</w:t>
            </w:r>
          </w:p>
          <w:p w:rsidR="00000000" w:rsidRPr="00BB11BA" w:rsidP="00BB11BA">
            <w:pPr>
              <w:pStyle w:val="List"/>
            </w:pPr>
            <w:r w:rsidRPr="00BB11BA">
              <w:t>2.2</w:t>
            </w:r>
            <w:r w:rsidRPr="00BB11BA">
              <w:tab/>
              <w:t>Glass cleaning fluids are applied without causing damage to vehicle or components</w:t>
            </w:r>
          </w:p>
          <w:p w:rsidR="00000000" w:rsidRPr="00BB11BA" w:rsidP="00BB11BA">
            <w:pPr>
              <w:pStyle w:val="List"/>
            </w:pPr>
            <w:r w:rsidRPr="00BB11BA">
              <w:t>2.3</w:t>
            </w:r>
            <w:r w:rsidRPr="00BB11BA">
              <w:tab/>
            </w:r>
            <w:r w:rsidRPr="00BB11BA">
              <w:t>Glass cleaning fluids are removed using lint-free cloths or paper towelling</w:t>
            </w:r>
          </w:p>
          <w:p w:rsidR="00000000" w:rsidP="00BB11BA">
            <w:pPr>
              <w:pStyle w:val="List"/>
              <w:rPr>
                <w:lang w:val="en-NZ"/>
              </w:rPr>
            </w:pPr>
            <w:r w:rsidRPr="00BB11BA">
              <w:t>2.4</w:t>
            </w:r>
            <w:r w:rsidRPr="00BB11BA">
              <w:tab/>
              <w:t>Glass surfaces are finished according to workplace procedures and quality standards</w:t>
            </w:r>
          </w:p>
        </w:tc>
      </w:tr>
      <w:tr w:rsidTr="00E436D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List"/>
              <w:rPr>
                <w:lang w:val="en-NZ"/>
              </w:rPr>
            </w:pPr>
            <w:r w:rsidRPr="00BB11BA">
              <w:t>3.</w:t>
            </w:r>
            <w:r w:rsidRPr="00BB11BA">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List"/>
            </w:pPr>
            <w:r w:rsidRPr="00BB11BA">
              <w:t>3.1</w:t>
            </w:r>
            <w:r w:rsidRPr="00BB11BA">
              <w:tab/>
              <w:t>Final inspection is made to ensure work meets workplace expe</w:t>
            </w:r>
            <w:r w:rsidRPr="00BB11BA">
              <w:t>ctation and vehicle is presented ready for use</w:t>
            </w:r>
          </w:p>
          <w:p w:rsidR="00000000" w:rsidRPr="00BB11BA" w:rsidP="00BB11BA">
            <w:pPr>
              <w:pStyle w:val="List"/>
            </w:pPr>
            <w:r w:rsidRPr="00BB11BA">
              <w:t>3.2</w:t>
            </w:r>
            <w:r w:rsidRPr="00BB11BA">
              <w:tab/>
              <w:t>Work area is cleaned, waste and non-recyclable materials are disposed of, and recyclable material is collected and stored</w:t>
            </w:r>
          </w:p>
          <w:p w:rsidR="00000000" w:rsidRPr="00BB11BA" w:rsidP="00BB11BA">
            <w:pPr>
              <w:pStyle w:val="List"/>
            </w:pPr>
            <w:r w:rsidRPr="00BB11BA">
              <w:t>3.3</w:t>
            </w:r>
            <w:r w:rsidRPr="00BB11BA">
              <w:tab/>
              <w:t>Tools and equipment are checked, reported if faulty, and stored according to wo</w:t>
            </w:r>
            <w:r w:rsidRPr="00BB11BA">
              <w:t>rkplace procedures</w:t>
            </w:r>
          </w:p>
          <w:p w:rsidR="00000000" w:rsidRPr="00BB11BA" w:rsidP="00BB11BA">
            <w:pPr>
              <w:pStyle w:val="List"/>
            </w:pPr>
            <w:r w:rsidRPr="00BB11BA">
              <w:t>3.4</w:t>
            </w:r>
            <w:r w:rsidRPr="00BB11BA">
              <w:tab/>
              <w:t>Workplace documentation is processed according to workplace procedures</w:t>
            </w:r>
          </w:p>
        </w:tc>
      </w:tr>
    </w:tbl>
    <w:p w:rsidR="00000000" w:rsidRPr="00BB11BA" w:rsidP="00BB11BA">
      <w:pPr>
        <w:pStyle w:val="BodyText"/>
      </w:pPr>
    </w:p>
    <w:p w:rsidR="00000000" w:rsidRPr="00BB11BA" w:rsidP="00BB11BA">
      <w:pPr>
        <w:pStyle w:val="AllowPageBreak"/>
      </w:pPr>
    </w:p>
    <w:p w:rsidR="00000000" w:rsidRPr="00BB11BA" w:rsidP="00BB11BA">
      <w:pPr>
        <w:pStyle w:val="Heading1"/>
      </w:pPr>
      <w:bookmarkStart w:id="6" w:name="O_803285"/>
      <w:bookmarkEnd w:id="6"/>
      <w:r w:rsidRPr="00BB11BA">
        <w:t>Foundation Skills</w:t>
      </w:r>
    </w:p>
    <w:p w:rsidR="00000000" w:rsidRPr="00BB11BA" w:rsidP="00E436DD">
      <w:pPr>
        <w:pStyle w:val="BodyText"/>
      </w:pPr>
      <w:r w:rsidRPr="00BB11BA">
        <w:t>This section describes those language, literacy, numeracy and employment skills that are essential to performance and are not</w:t>
      </w:r>
      <w:r w:rsidRPr="00BB11BA">
        <w:t xml:space="preserve"> explicit in the performance criteria.</w:t>
      </w:r>
    </w:p>
    <w:tbl>
      <w:tblPr>
        <w:tblW w:w="9639" w:type="dxa"/>
        <w:tblLayout w:type="fixed"/>
        <w:tblCellMar>
          <w:left w:w="62" w:type="dxa"/>
          <w:right w:w="62" w:type="dxa"/>
        </w:tblCellMar>
        <w:tblLook w:val="0000"/>
      </w:tblPr>
      <w:tblGrid>
        <w:gridCol w:w="2835"/>
        <w:gridCol w:w="6804"/>
      </w:tblGrid>
      <w:tr w:rsidTr="00BB11B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BodyText"/>
            </w:pPr>
            <w:r w:rsidRPr="00BB11B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BodyText"/>
              <w:rPr>
                <w:lang w:val="en-NZ"/>
              </w:rPr>
            </w:pPr>
            <w:r w:rsidRPr="00BB11BA">
              <w:rPr>
                <w:rStyle w:val="SpecialBold"/>
              </w:rPr>
              <w:t>Description</w:t>
            </w:r>
          </w:p>
        </w:tc>
      </w:tr>
      <w:tr w:rsidTr="00BB11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BodyText"/>
              <w:rPr>
                <w:lang w:val="en-NZ"/>
              </w:rPr>
            </w:pPr>
            <w:r w:rsidRPr="00BB11B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ListBullet"/>
              <w:rPr>
                <w:lang w:val="en-NZ"/>
              </w:rPr>
            </w:pPr>
            <w:r w:rsidRPr="00BB11BA">
              <w:t>locate appropriate sources of information efficiently.</w:t>
            </w:r>
          </w:p>
        </w:tc>
      </w:tr>
      <w:tr w:rsidTr="00BB11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BodyText"/>
              <w:rPr>
                <w:lang w:val="en-NZ"/>
              </w:rPr>
            </w:pPr>
            <w:r w:rsidRPr="00BB11B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ListBullet"/>
              <w:rPr>
                <w:lang w:val="en-NZ"/>
              </w:rPr>
            </w:pPr>
            <w:r w:rsidRPr="00BB11BA">
              <w:t>legibly and accurately fill out workplace documentation.</w:t>
            </w:r>
          </w:p>
        </w:tc>
      </w:tr>
      <w:tr w:rsidTr="00BB11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BodyText"/>
              <w:rPr>
                <w:lang w:val="en-NZ"/>
              </w:rPr>
            </w:pPr>
            <w:r w:rsidRPr="00BB11B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ListBullet"/>
            </w:pPr>
            <w:r w:rsidRPr="00BB11BA">
              <w:t>clarify instructions and procedures</w:t>
            </w:r>
          </w:p>
          <w:p w:rsidR="00000000" w:rsidP="00BB11BA">
            <w:pPr>
              <w:pStyle w:val="ListBullet"/>
              <w:rPr>
                <w:lang w:val="en-NZ"/>
              </w:rPr>
            </w:pPr>
            <w:r w:rsidRPr="00BB11BA">
              <w:t>clearly report issues, faults and outcomes.</w:t>
            </w:r>
          </w:p>
        </w:tc>
      </w:tr>
      <w:tr w:rsidTr="00BB11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BodyText"/>
              <w:rPr>
                <w:lang w:val="en-NZ"/>
              </w:rPr>
            </w:pPr>
            <w:r w:rsidRPr="00BB11B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ListBullet"/>
              <w:rPr>
                <w:lang w:val="en-NZ"/>
              </w:rPr>
            </w:pPr>
            <w:r w:rsidRPr="00BB11BA">
              <w:t>use basic mathematical operations, including addition, subtraction, multiplication and division to determine mixing ratios of cleaning solutions.</w:t>
            </w:r>
          </w:p>
        </w:tc>
      </w:tr>
      <w:tr w:rsidTr="00BB11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BodyText"/>
              <w:rPr>
                <w:lang w:val="en-NZ"/>
              </w:rPr>
            </w:pPr>
            <w:r w:rsidRPr="00BB11B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ListBullet"/>
            </w:pPr>
            <w:r w:rsidRPr="00BB11BA">
              <w:t>plan own work requirements and prioritise actions to achieve required outcomes and ensure tasks are completed within workplace timeframes.</w:t>
            </w:r>
          </w:p>
        </w:tc>
      </w:tr>
    </w:tbl>
    <w:p w:rsidR="00000000" w:rsidRPr="00BB11BA" w:rsidP="00BB11BA">
      <w:pPr>
        <w:pStyle w:val="BodyText"/>
      </w:pPr>
    </w:p>
    <w:p w:rsidR="00000000" w:rsidRPr="00BB11BA" w:rsidP="00BB11BA">
      <w:pPr>
        <w:pStyle w:val="AllowPageBreak"/>
      </w:pPr>
    </w:p>
    <w:p w:rsidR="00000000" w:rsidRPr="00BB11BA" w:rsidP="00BB11BA">
      <w:pPr>
        <w:pStyle w:val="Heading1"/>
      </w:pPr>
      <w:bookmarkStart w:id="7" w:name="O_803286"/>
      <w:bookmarkEnd w:id="7"/>
      <w:r w:rsidRPr="00BB11BA">
        <w:t>Range of Conditions</w:t>
      </w:r>
    </w:p>
    <w:p w:rsidR="00000000" w:rsidRPr="00BB11BA" w:rsidP="00E436DD">
      <w:pPr>
        <w:pStyle w:val="BodyText"/>
      </w:pPr>
      <w:r w:rsidRPr="00BB11BA">
        <w:t>This section specifies work environments a</w:t>
      </w:r>
      <w:r w:rsidRPr="00BB11BA">
        <w:t>nd conditions that may affect performance. Essential operating conditions that may be present (depending on the work situation, needs of the candidate, accessibility of the item, and local industry and regional contexts) are included. Bold italicised wordi</w:t>
      </w:r>
      <w:r w:rsidRPr="00BB11BA">
        <w:t>ng, if used in the performance criteria, is detailed below.</w:t>
      </w:r>
    </w:p>
    <w:tbl>
      <w:tblPr>
        <w:tblW w:w="9639" w:type="dxa"/>
        <w:tblLayout w:type="fixed"/>
        <w:tblCellMar>
          <w:left w:w="62" w:type="dxa"/>
          <w:right w:w="62" w:type="dxa"/>
        </w:tblCellMar>
        <w:tblLook w:val="0000"/>
      </w:tblPr>
      <w:tblGrid>
        <w:gridCol w:w="2835"/>
        <w:gridCol w:w="6804"/>
      </w:tblGrid>
      <w:tr w:rsidTr="00BB11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BodyText"/>
              <w:rPr>
                <w:lang w:val="en-NZ"/>
              </w:rPr>
            </w:pPr>
            <w:r w:rsidRPr="00BB11BA">
              <w:rPr>
                <w:rStyle w:val="BoldandItalics"/>
              </w:rPr>
              <w:t>Glass cleaning materials and equipment</w:t>
            </w:r>
            <w:r w:rsidRPr="00BB11B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ListBullet"/>
            </w:pPr>
            <w:r w:rsidRPr="00BB11BA">
              <w:t>personal protective equipment (PPE)</w:t>
            </w:r>
          </w:p>
          <w:p w:rsidR="00000000" w:rsidRPr="00BB11BA" w:rsidP="00BB11BA">
            <w:pPr>
              <w:pStyle w:val="ListBullet"/>
            </w:pPr>
            <w:r w:rsidRPr="00BB11BA">
              <w:t>lint-free cleaning cloths or paper towelling</w:t>
            </w:r>
          </w:p>
          <w:p w:rsidR="00000000" w:rsidRPr="00BB11BA" w:rsidP="00BB11BA">
            <w:pPr>
              <w:pStyle w:val="ListBullet"/>
            </w:pPr>
            <w:r w:rsidRPr="00BB11BA">
              <w:t>glass cleaning fluids</w:t>
            </w:r>
          </w:p>
          <w:p w:rsidR="00000000" w:rsidP="00BB11BA">
            <w:pPr>
              <w:pStyle w:val="ListBullet"/>
              <w:rPr>
                <w:lang w:val="en-NZ"/>
              </w:rPr>
            </w:pPr>
            <w:r w:rsidRPr="00BB11BA">
              <w:t>chamois.</w:t>
            </w:r>
          </w:p>
        </w:tc>
      </w:tr>
      <w:tr w:rsidTr="00BB11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1BA">
            <w:pPr>
              <w:pStyle w:val="BodyText"/>
              <w:rPr>
                <w:lang w:val="en-NZ"/>
              </w:rPr>
            </w:pPr>
            <w:r w:rsidRPr="00BB11BA">
              <w:rPr>
                <w:rStyle w:val="BoldandItalics"/>
              </w:rPr>
              <w:t>Safety and environmental requirements</w:t>
            </w:r>
            <w:r w:rsidRPr="00BB11BA">
              <w:t xml:space="preserve"> must include</w:t>
            </w:r>
            <w:r w:rsidRPr="00BB11B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1BA" w:rsidP="00BB11BA">
            <w:pPr>
              <w:pStyle w:val="ListBullet"/>
            </w:pPr>
            <w:r w:rsidRPr="00BB11BA">
              <w:t>work health and safety (WHS) and occupational health and safety (OHS) requirements, including procedures for:</w:t>
            </w:r>
          </w:p>
          <w:p w:rsidR="00000000" w:rsidRPr="00BB11BA" w:rsidP="00BB11BA">
            <w:pPr>
              <w:pStyle w:val="ListBullet2"/>
            </w:pPr>
            <w:r w:rsidRPr="00BB11BA">
              <w:t>selecting and using PPE</w:t>
            </w:r>
          </w:p>
          <w:p w:rsidR="00000000" w:rsidRPr="00BB11BA" w:rsidP="00BB11BA">
            <w:pPr>
              <w:pStyle w:val="ListBullet2"/>
            </w:pPr>
            <w:r w:rsidRPr="00BB11BA">
              <w:t>using tools and equipment</w:t>
            </w:r>
          </w:p>
          <w:p w:rsidR="00000000" w:rsidRPr="00BB11BA" w:rsidP="00BB11BA">
            <w:pPr>
              <w:pStyle w:val="ListBullet2"/>
            </w:pPr>
            <w:r w:rsidRPr="00BB11BA">
              <w:t>using SDS for cleaning products</w:t>
            </w:r>
          </w:p>
          <w:p w:rsidR="00000000" w:rsidRPr="00BB11BA" w:rsidP="00BB11BA">
            <w:pPr>
              <w:pStyle w:val="ListBullet2"/>
            </w:pPr>
            <w:r w:rsidRPr="00BB11BA">
              <w:t>handling and storing cleaning material</w:t>
            </w:r>
          </w:p>
          <w:p w:rsidR="00000000" w:rsidRPr="00BB11BA" w:rsidP="00BB11BA">
            <w:pPr>
              <w:pStyle w:val="ListBullet"/>
            </w:pPr>
            <w:r w:rsidRPr="00BB11BA">
              <w:t>environmental requirements, including procedures for trapping, storing and disposing of waste materials and cleaning chemicals.</w:t>
            </w:r>
          </w:p>
        </w:tc>
      </w:tr>
    </w:tbl>
    <w:p w:rsidR="00000000" w:rsidRPr="00BB11BA" w:rsidP="00BB11BA">
      <w:pPr>
        <w:pStyle w:val="BodyText"/>
      </w:pPr>
    </w:p>
    <w:p w:rsidR="00000000" w:rsidRPr="00BB11BA" w:rsidP="00BB11BA">
      <w:pPr>
        <w:pStyle w:val="AllowPageBreak"/>
      </w:pPr>
    </w:p>
    <w:p w:rsidR="00000000" w:rsidRPr="00BB11BA" w:rsidP="00BB11BA">
      <w:pPr>
        <w:pStyle w:val="Heading1"/>
      </w:pPr>
      <w:bookmarkStart w:id="8" w:name="O_803287"/>
      <w:bookmarkEnd w:id="8"/>
      <w:r w:rsidRPr="00BB11BA">
        <w:t>Unit Mapping Information</w:t>
      </w:r>
    </w:p>
    <w:p w:rsidR="00000000" w:rsidRPr="00BB11BA" w:rsidP="00E436DD">
      <w:pPr>
        <w:pStyle w:val="BodyText"/>
      </w:pPr>
      <w:r w:rsidRPr="00BB11BA">
        <w:t>Equivalent to AURVTG2007 Clean glass surface</w:t>
      </w:r>
      <w:r w:rsidRPr="00BB11BA">
        <w:t>s</w:t>
      </w:r>
    </w:p>
    <w:p w:rsidR="00000000" w:rsidRPr="00BB11BA" w:rsidP="00BB11BA">
      <w:pPr>
        <w:pStyle w:val="Heading1"/>
      </w:pPr>
      <w:bookmarkStart w:id="9" w:name="O_803294"/>
      <w:bookmarkEnd w:id="9"/>
      <w:r w:rsidRPr="00BB11BA">
        <w:t>Links</w:t>
      </w:r>
    </w:p>
    <w:p w:rsidR="00000000" w:rsidRPr="00BB11BA" w:rsidP="00E436DD">
      <w:pPr>
        <w:pStyle w:val="BodyText"/>
      </w:pPr>
      <w:r w:rsidRPr="00BB11B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278B">
        <w:rPr>
          <w:rStyle w:val="Hyperlink"/>
        </w:rPr>
        <w:t>https://vetnet.gov.au/Pages/TrainingDocs.aspx?q=b4278d82-d487-4070-a8c4-78045ec695b1</w:t>
      </w:r>
      <w:r>
        <w:fldChar w:fldCharType="end"/>
      </w:r>
    </w:p>
    <w:p w:rsidR="00000000" w:rsidRPr="00BB11BA" w:rsidP="00BB11BA"/>
    <w:sectPr w:rsidSect="00BB11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BA" w:rsidRPr="00E436DD" w:rsidP="00E43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DD" w:rsidP="00BB1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36DD" w:rsidP="00BB11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436DD" w:rsidP="00BB1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1BA" w:rsidRPr="00E436DD" w:rsidP="00E436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DD" w:rsidRPr="002D2AF8" w:rsidP="00BB11BA">
    <w:pPr>
      <w:pStyle w:val="Header"/>
      <w:framePr w:wrap="around"/>
    </w:pPr>
    <w:r>
      <w:fldChar w:fldCharType="begin"/>
    </w:r>
    <w:r>
      <w:instrText xml:space="preserve"> TITLE   \* MERGEFORMAT </w:instrText>
    </w:r>
    <w:r>
      <w:fldChar w:fldCharType="separate"/>
    </w:r>
    <w:r>
      <w:t>AURVTG007 Clean vehicle glass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E436DD" w:rsidP="00BB1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6A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E1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E5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1BA"/>
    <w:pPr>
      <w:spacing w:before="360" w:after="60"/>
      <w:outlineLvl w:val="0"/>
    </w:pPr>
    <w:rPr>
      <w:sz w:val="32"/>
    </w:rPr>
  </w:style>
  <w:style w:type="paragraph" w:styleId="Heading2">
    <w:name w:val="heading 2"/>
    <w:basedOn w:val="HeadingBase"/>
    <w:next w:val="BodyText"/>
    <w:link w:val="Heading2Char"/>
    <w:qFormat/>
    <w:rsid w:val="00BB11BA"/>
    <w:pPr>
      <w:keepLines/>
      <w:spacing w:before="240" w:after="120"/>
      <w:outlineLvl w:val="1"/>
    </w:pPr>
    <w:rPr>
      <w:sz w:val="28"/>
      <w:szCs w:val="40"/>
    </w:rPr>
  </w:style>
  <w:style w:type="paragraph" w:styleId="Heading3">
    <w:name w:val="heading 3"/>
    <w:basedOn w:val="HeadingBase"/>
    <w:next w:val="BodyText"/>
    <w:link w:val="Heading3Char"/>
    <w:qFormat/>
    <w:rsid w:val="00BB11BA"/>
    <w:pPr>
      <w:spacing w:before="180" w:after="120"/>
      <w:outlineLvl w:val="2"/>
    </w:pPr>
    <w:rPr>
      <w:spacing w:val="-10"/>
      <w:kern w:val="32"/>
    </w:rPr>
  </w:style>
  <w:style w:type="paragraph" w:styleId="Heading4">
    <w:name w:val="heading 4"/>
    <w:basedOn w:val="HeadingBase"/>
    <w:next w:val="BodyText"/>
    <w:link w:val="Heading4Char"/>
    <w:qFormat/>
    <w:rsid w:val="00BB11BA"/>
    <w:pPr>
      <w:spacing w:before="160" w:after="120"/>
      <w:outlineLvl w:val="3"/>
    </w:pPr>
    <w:rPr>
      <w:sz w:val="22"/>
    </w:rPr>
  </w:style>
  <w:style w:type="paragraph" w:styleId="Heading5">
    <w:name w:val="heading 5"/>
    <w:basedOn w:val="HeadingBase"/>
    <w:next w:val="Normal"/>
    <w:link w:val="Heading5Char"/>
    <w:qFormat/>
    <w:rsid w:val="00BB11BA"/>
    <w:pPr>
      <w:spacing w:before="80"/>
      <w:outlineLvl w:val="4"/>
    </w:pPr>
    <w:rPr>
      <w:color w:val="918585"/>
      <w:sz w:val="20"/>
    </w:rPr>
  </w:style>
  <w:style w:type="paragraph" w:styleId="Heading6">
    <w:name w:val="heading 6"/>
    <w:basedOn w:val="HeadingBase"/>
    <w:next w:val="Normal"/>
    <w:link w:val="Heading6Char"/>
    <w:qFormat/>
    <w:rsid w:val="00BB11BA"/>
    <w:pPr>
      <w:spacing w:before="60"/>
      <w:outlineLvl w:val="5"/>
    </w:pPr>
    <w:rPr>
      <w:color w:val="918585"/>
      <w:sz w:val="20"/>
    </w:rPr>
  </w:style>
  <w:style w:type="paragraph" w:styleId="Heading7">
    <w:name w:val="heading 7"/>
    <w:basedOn w:val="Normal"/>
    <w:next w:val="Normal"/>
    <w:link w:val="Heading7Char"/>
    <w:qFormat/>
    <w:rsid w:val="00BB11BA"/>
    <w:pPr>
      <w:ind w:left="720"/>
      <w:outlineLvl w:val="6"/>
    </w:pPr>
    <w:rPr>
      <w:i/>
    </w:rPr>
  </w:style>
  <w:style w:type="paragraph" w:styleId="Heading8">
    <w:name w:val="heading 8"/>
    <w:basedOn w:val="Normal"/>
    <w:next w:val="Normal"/>
    <w:link w:val="Heading8Char"/>
    <w:qFormat/>
    <w:rsid w:val="00BB11BA"/>
    <w:pPr>
      <w:ind w:left="720"/>
      <w:outlineLvl w:val="7"/>
    </w:pPr>
    <w:rPr>
      <w:i/>
    </w:rPr>
  </w:style>
  <w:style w:type="paragraph" w:styleId="Heading9">
    <w:name w:val="heading 9"/>
    <w:basedOn w:val="Normal"/>
    <w:next w:val="Normal"/>
    <w:link w:val="Heading9Char"/>
    <w:qFormat/>
    <w:rsid w:val="00BB11BA"/>
    <w:pPr>
      <w:ind w:left="720"/>
      <w:outlineLvl w:val="8"/>
    </w:pPr>
    <w:rPr>
      <w:i/>
    </w:rPr>
  </w:style>
  <w:style w:type="character" w:default="1" w:styleId="DefaultParagraphFont">
    <w:name w:val="Default Paragraph Font"/>
    <w:uiPriority w:val="1"/>
    <w:unhideWhenUsed/>
    <w:rsid w:val="00BB1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1BA"/>
  </w:style>
  <w:style w:type="character" w:customStyle="1" w:styleId="Heading1Char">
    <w:name w:val="Heading 1 Char"/>
    <w:basedOn w:val="DefaultParagraphFont"/>
    <w:link w:val="Heading1"/>
    <w:rsid w:val="00BB11BA"/>
    <w:rPr>
      <w:rFonts w:ascii="Times New Roman" w:eastAsia="Times New Roman" w:hAnsi="Times New Roman" w:cs="Times New Roman"/>
      <w:b/>
      <w:sz w:val="32"/>
      <w:szCs w:val="20"/>
      <w:lang w:eastAsia="en-US"/>
    </w:rPr>
  </w:style>
  <w:style w:type="paragraph" w:styleId="BodyText">
    <w:name w:val="Body Text"/>
    <w:basedOn w:val="Normal"/>
    <w:link w:val="BodyTextChar"/>
    <w:rsid w:val="00BB1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1BA"/>
    <w:rPr>
      <w:rFonts w:ascii="Times New Roman" w:eastAsia="Times New Roman" w:hAnsi="Times New Roman" w:cs="Times New Roman"/>
      <w:sz w:val="24"/>
      <w:lang w:eastAsia="en-US"/>
    </w:rPr>
  </w:style>
  <w:style w:type="paragraph" w:styleId="List">
    <w:name w:val="List"/>
    <w:basedOn w:val="BodyText"/>
    <w:next w:val="BodyText"/>
    <w:rsid w:val="00BB11BA"/>
    <w:pPr>
      <w:tabs>
        <w:tab w:val="left" w:pos="340"/>
      </w:tabs>
      <w:spacing w:before="60" w:after="60"/>
      <w:ind w:left="340" w:hanging="340"/>
    </w:pPr>
  </w:style>
  <w:style w:type="paragraph" w:styleId="ListBullet">
    <w:name w:val="List Bullet"/>
    <w:basedOn w:val="List"/>
    <w:rsid w:val="00BB11BA"/>
    <w:pPr>
      <w:numPr>
        <w:numId w:val="12"/>
      </w:numPr>
      <w:tabs>
        <w:tab w:val="clear" w:pos="340"/>
      </w:tabs>
      <w:spacing w:before="40" w:after="40"/>
    </w:pPr>
  </w:style>
  <w:style w:type="character" w:customStyle="1" w:styleId="SpecialBold">
    <w:name w:val="Special Bold"/>
    <w:basedOn w:val="DefaultParagraphFont"/>
    <w:rsid w:val="00BB11BA"/>
    <w:rPr>
      <w:b/>
      <w:spacing w:val="0"/>
    </w:rPr>
  </w:style>
  <w:style w:type="paragraph" w:styleId="ListBullet2">
    <w:name w:val="List Bullet 2"/>
    <w:basedOn w:val="List2"/>
    <w:rsid w:val="00BB11BA"/>
    <w:pPr>
      <w:numPr>
        <w:numId w:val="13"/>
      </w:numPr>
      <w:tabs>
        <w:tab w:val="clear" w:pos="680"/>
      </w:tabs>
    </w:pPr>
  </w:style>
  <w:style w:type="paragraph" w:customStyle="1" w:styleId="SuperHeading">
    <w:name w:val="SuperHeading"/>
    <w:basedOn w:val="Normal"/>
    <w:rsid w:val="00BB11BA"/>
    <w:pPr>
      <w:spacing w:before="240" w:after="120"/>
      <w:outlineLvl w:val="0"/>
    </w:pPr>
    <w:rPr>
      <w:rFonts w:ascii="Times New Roman" w:hAnsi="Times New Roman"/>
      <w:b/>
      <w:sz w:val="32"/>
    </w:rPr>
  </w:style>
  <w:style w:type="paragraph" w:customStyle="1" w:styleId="AllowPageBreak">
    <w:name w:val="AllowPageBreak"/>
    <w:rsid w:val="00BB11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11BA"/>
    <w:rPr>
      <w:b/>
      <w:i/>
      <w:u w:val="none"/>
    </w:rPr>
  </w:style>
  <w:style w:type="character" w:customStyle="1" w:styleId="Heading2Char">
    <w:name w:val="Heading 2 Char"/>
    <w:basedOn w:val="DefaultParagraphFont"/>
    <w:link w:val="Heading2"/>
    <w:rsid w:val="00BB1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1BA"/>
    <w:rPr>
      <w:rFonts w:ascii="Courier New" w:eastAsia="Times New Roman" w:hAnsi="Courier New" w:cs="Times New Roman"/>
      <w:i/>
      <w:szCs w:val="20"/>
      <w:lang w:eastAsia="en-US"/>
    </w:rPr>
  </w:style>
  <w:style w:type="paragraph" w:customStyle="1" w:styleId="HeadingBase">
    <w:name w:val="Heading Base"/>
    <w:rsid w:val="00BB1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1BA"/>
    <w:pPr>
      <w:tabs>
        <w:tab w:val="right" w:leader="dot" w:pos="9072"/>
      </w:tabs>
      <w:ind w:left="567"/>
    </w:pPr>
    <w:rPr>
      <w:szCs w:val="22"/>
    </w:rPr>
  </w:style>
  <w:style w:type="paragraph" w:customStyle="1" w:styleId="TOCBase">
    <w:name w:val="TOC Base"/>
    <w:rsid w:val="00BB1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1BA"/>
    <w:pPr>
      <w:tabs>
        <w:tab w:val="right" w:leader="dot" w:pos="9072"/>
      </w:tabs>
      <w:spacing w:before="40" w:after="40"/>
      <w:ind w:left="284"/>
    </w:pPr>
    <w:rPr>
      <w:rFonts w:ascii="Times New Roman" w:hAnsi="Times New Roman"/>
    </w:rPr>
  </w:style>
  <w:style w:type="paragraph" w:styleId="TOC1">
    <w:name w:val="toc 1"/>
    <w:basedOn w:val="TOCBase"/>
    <w:next w:val="Normal"/>
    <w:rsid w:val="00BB1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1BA"/>
    <w:rPr>
      <w:rFonts w:ascii="Times New Roman" w:eastAsia="Times New Roman" w:hAnsi="Times New Roman" w:cs="Times New Roman"/>
      <w:sz w:val="16"/>
      <w:lang w:eastAsia="en-US"/>
    </w:rPr>
  </w:style>
  <w:style w:type="paragraph" w:styleId="Title">
    <w:name w:val="Title"/>
    <w:basedOn w:val="HeadingBase"/>
    <w:link w:val="TitleChar"/>
    <w:qFormat/>
    <w:rsid w:val="00BB11BA"/>
    <w:pPr>
      <w:spacing w:before="5040"/>
      <w:jc w:val="center"/>
    </w:pPr>
    <w:rPr>
      <w:sz w:val="48"/>
      <w:szCs w:val="72"/>
      <w:lang w:val="en-US"/>
    </w:rPr>
  </w:style>
  <w:style w:type="character" w:customStyle="1" w:styleId="TitleChar">
    <w:name w:val="Title Char"/>
    <w:basedOn w:val="DefaultParagraphFont"/>
    <w:link w:val="Title"/>
    <w:rsid w:val="00BB1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1BA"/>
    <w:pPr>
      <w:tabs>
        <w:tab w:val="left" w:pos="3600"/>
        <w:tab w:val="left" w:pos="3958"/>
      </w:tabs>
    </w:pPr>
  </w:style>
  <w:style w:type="paragraph" w:customStyle="1" w:styleId="Note">
    <w:name w:val="Note"/>
    <w:basedOn w:val="BodyText"/>
    <w:rsid w:val="00BB11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1BA"/>
    <w:pPr>
      <w:framePr w:wrap="auto" w:hAnchor="text" w:y="6049"/>
    </w:pPr>
    <w:rPr>
      <w:color w:val="000000"/>
      <w:sz w:val="40"/>
    </w:rPr>
  </w:style>
  <w:style w:type="paragraph" w:customStyle="1" w:styleId="TOCTitle">
    <w:name w:val="TOCTitle"/>
    <w:basedOn w:val="Heading1"/>
    <w:rsid w:val="00BB11BA"/>
    <w:pPr>
      <w:spacing w:after="240"/>
      <w:jc w:val="center"/>
      <w:outlineLvl w:val="9"/>
    </w:pPr>
    <w:rPr>
      <w:caps/>
    </w:rPr>
  </w:style>
  <w:style w:type="paragraph" w:customStyle="1" w:styleId="Version">
    <w:name w:val="Version"/>
    <w:rsid w:val="00BB11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1BA"/>
    <w:pPr>
      <w:keepNext w:val="0"/>
      <w:tabs>
        <w:tab w:val="right" w:pos="4176"/>
      </w:tabs>
      <w:ind w:left="198" w:hanging="198"/>
    </w:pPr>
    <w:rPr>
      <w:rFonts w:ascii="Garamond" w:hAnsi="Garamond"/>
    </w:rPr>
  </w:style>
  <w:style w:type="paragraph" w:styleId="IndexHeading">
    <w:name w:val="index heading"/>
    <w:basedOn w:val="Normal"/>
    <w:next w:val="Index1"/>
    <w:semiHidden/>
    <w:rsid w:val="00BB11BA"/>
    <w:pPr>
      <w:spacing w:before="120" w:after="120"/>
    </w:pPr>
    <w:rPr>
      <w:rFonts w:ascii="Arial" w:hAnsi="Arial"/>
      <w:b/>
      <w:color w:val="918585"/>
      <w:sz w:val="24"/>
    </w:rPr>
  </w:style>
  <w:style w:type="paragraph" w:styleId="Header">
    <w:name w:val="header"/>
    <w:basedOn w:val="Normal"/>
    <w:link w:val="HeaderChar"/>
    <w:rsid w:val="00BB1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1BA"/>
    <w:rPr>
      <w:rFonts w:ascii="Times New Roman" w:eastAsia="Times New Roman" w:hAnsi="Times New Roman" w:cs="Times New Roman"/>
      <w:sz w:val="16"/>
      <w:szCs w:val="20"/>
      <w:lang w:val="en-GB" w:eastAsia="en-US"/>
    </w:rPr>
  </w:style>
  <w:style w:type="paragraph" w:customStyle="1" w:styleId="Chapter">
    <w:name w:val="Chapter"/>
    <w:basedOn w:val="Normal"/>
    <w:rsid w:val="00BB11BA"/>
    <w:pPr>
      <w:spacing w:before="240"/>
    </w:pPr>
    <w:rPr>
      <w:rFonts w:ascii="Times New Roman" w:hAnsi="Times New Roman"/>
      <w:smallCaps/>
      <w:spacing w:val="80"/>
      <w:sz w:val="28"/>
    </w:rPr>
  </w:style>
  <w:style w:type="paragraph" w:customStyle="1" w:styleId="InChapter">
    <w:name w:val="InChapter"/>
    <w:basedOn w:val="Heading3"/>
    <w:rsid w:val="00BB11BA"/>
    <w:pPr>
      <w:spacing w:after="240"/>
      <w:outlineLvl w:val="9"/>
    </w:pPr>
    <w:rPr>
      <w:noProof/>
    </w:rPr>
  </w:style>
  <w:style w:type="paragraph" w:styleId="Index2">
    <w:name w:val="index 2"/>
    <w:basedOn w:val="Normal"/>
    <w:next w:val="Normal"/>
    <w:semiHidden/>
    <w:rsid w:val="00BB11BA"/>
    <w:pPr>
      <w:tabs>
        <w:tab w:val="right" w:pos="4176"/>
      </w:tabs>
      <w:ind w:left="568" w:hanging="284"/>
    </w:pPr>
    <w:rPr>
      <w:rFonts w:ascii="Garamond" w:hAnsi="Garamond"/>
    </w:rPr>
  </w:style>
  <w:style w:type="paragraph" w:customStyle="1" w:styleId="Byline">
    <w:name w:val="Byline"/>
    <w:rsid w:val="00BB1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1BA"/>
    <w:pPr>
      <w:tabs>
        <w:tab w:val="clear" w:pos="3600"/>
        <w:tab w:val="clear" w:pos="3958"/>
      </w:tabs>
      <w:jc w:val="right"/>
    </w:pPr>
  </w:style>
  <w:style w:type="character" w:styleId="Emphasis">
    <w:name w:val="Emphasis"/>
    <w:basedOn w:val="DefaultParagraphFont"/>
    <w:qFormat/>
    <w:rsid w:val="00BB11BA"/>
    <w:rPr>
      <w:i/>
    </w:rPr>
  </w:style>
  <w:style w:type="paragraph" w:styleId="Caption">
    <w:name w:val="caption"/>
    <w:basedOn w:val="BodyText"/>
    <w:next w:val="Normal"/>
    <w:qFormat/>
    <w:rsid w:val="00BB11BA"/>
    <w:pPr>
      <w:framePr w:w="2268" w:hSpace="181" w:vSpace="181" w:wrap="around" w:vAnchor="text" w:hAnchor="page" w:x="1135" w:y="285" w:anchorLock="1"/>
    </w:pPr>
    <w:rPr>
      <w:i/>
    </w:rPr>
  </w:style>
  <w:style w:type="paragraph" w:customStyle="1" w:styleId="MiniTOCTitle">
    <w:name w:val="MiniTOCTitle"/>
    <w:basedOn w:val="Heading4"/>
    <w:rsid w:val="00BB11BA"/>
    <w:pPr>
      <w:spacing w:before="240"/>
      <w:outlineLvl w:val="9"/>
    </w:pPr>
    <w:rPr>
      <w:noProof/>
      <w:sz w:val="24"/>
    </w:rPr>
  </w:style>
  <w:style w:type="paragraph" w:customStyle="1" w:styleId="MiniTOCItem">
    <w:name w:val="MiniTOCItem"/>
    <w:basedOn w:val="ListBullet"/>
    <w:rsid w:val="00BB11BA"/>
    <w:pPr>
      <w:numPr>
        <w:numId w:val="0"/>
      </w:numPr>
      <w:tabs>
        <w:tab w:val="right" w:leader="dot" w:pos="6521"/>
      </w:tabs>
      <w:spacing w:before="0" w:after="0"/>
    </w:pPr>
  </w:style>
  <w:style w:type="paragraph" w:customStyle="1" w:styleId="TOFTitle">
    <w:name w:val="TOFTitle"/>
    <w:basedOn w:val="TOCTitle"/>
    <w:rsid w:val="00BB11BA"/>
  </w:style>
  <w:style w:type="paragraph" w:styleId="TableofFigures">
    <w:name w:val="table of figures"/>
    <w:basedOn w:val="Normal"/>
    <w:next w:val="Normal"/>
    <w:semiHidden/>
    <w:rsid w:val="00BB11BA"/>
    <w:pPr>
      <w:tabs>
        <w:tab w:val="right" w:leader="dot" w:pos="9072"/>
      </w:tabs>
      <w:ind w:left="970" w:hanging="403"/>
    </w:pPr>
    <w:rPr>
      <w:rFonts w:ascii="Times New Roman" w:hAnsi="Times New Roman"/>
      <w:b/>
    </w:rPr>
  </w:style>
  <w:style w:type="paragraph" w:styleId="ListNumber">
    <w:name w:val="List Number"/>
    <w:basedOn w:val="List"/>
    <w:rsid w:val="00BB11BA"/>
    <w:pPr>
      <w:numPr>
        <w:numId w:val="15"/>
      </w:numPr>
      <w:tabs>
        <w:tab w:val="clear" w:pos="340"/>
      </w:tabs>
    </w:pPr>
  </w:style>
  <w:style w:type="character" w:customStyle="1" w:styleId="WingdingSymbols">
    <w:name w:val="Wingding Symbols"/>
    <w:rsid w:val="00BB11BA"/>
    <w:rPr>
      <w:rFonts w:ascii="Wingdings" w:hAnsi="Wingdings"/>
    </w:rPr>
  </w:style>
  <w:style w:type="paragraph" w:customStyle="1" w:styleId="TableHeading">
    <w:name w:val="Table Heading"/>
    <w:basedOn w:val="HeadingBase"/>
    <w:rsid w:val="00BB11BA"/>
    <w:pPr>
      <w:keepLines/>
      <w:pBdr>
        <w:bottom w:val="single" w:sz="6" w:space="1" w:color="918585"/>
      </w:pBdr>
      <w:spacing w:before="240"/>
    </w:pPr>
  </w:style>
  <w:style w:type="character" w:customStyle="1" w:styleId="HotSpot">
    <w:name w:val="HotSpot"/>
    <w:rsid w:val="00BB11BA"/>
    <w:rPr>
      <w:color w:val="0033CC"/>
      <w:u w:val="none"/>
    </w:rPr>
  </w:style>
  <w:style w:type="paragraph" w:customStyle="1" w:styleId="BodyTextRight">
    <w:name w:val="Body Text Right"/>
    <w:basedOn w:val="BodyText"/>
    <w:rsid w:val="00BB11BA"/>
    <w:pPr>
      <w:spacing w:before="0" w:after="0"/>
      <w:jc w:val="right"/>
    </w:pPr>
  </w:style>
  <w:style w:type="paragraph" w:styleId="Index3">
    <w:name w:val="index 3"/>
    <w:basedOn w:val="ListNumber2"/>
    <w:next w:val="Normal"/>
    <w:semiHidden/>
    <w:rsid w:val="00BB11BA"/>
    <w:pPr>
      <w:numPr>
        <w:numId w:val="0"/>
      </w:numPr>
      <w:tabs>
        <w:tab w:val="right" w:leader="dot" w:pos="4176"/>
      </w:tabs>
    </w:pPr>
  </w:style>
  <w:style w:type="paragraph" w:styleId="ListNumber2">
    <w:name w:val="List Number 2"/>
    <w:basedOn w:val="List2"/>
    <w:rsid w:val="00BB11BA"/>
    <w:pPr>
      <w:numPr>
        <w:numId w:val="10"/>
      </w:numPr>
      <w:tabs>
        <w:tab w:val="clear" w:pos="1060"/>
      </w:tabs>
    </w:pPr>
  </w:style>
  <w:style w:type="paragraph" w:customStyle="1" w:styleId="MarginNote">
    <w:name w:val="Margin Note"/>
    <w:basedOn w:val="BodyText"/>
    <w:rsid w:val="00BB1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1BA"/>
    <w:rPr>
      <w:sz w:val="32"/>
    </w:rPr>
  </w:style>
  <w:style w:type="paragraph" w:customStyle="1" w:styleId="HeadingProcedure">
    <w:name w:val="Heading Procedure"/>
    <w:basedOn w:val="HeadingBase"/>
    <w:next w:val="Normal"/>
    <w:rsid w:val="00BB11BA"/>
    <w:pPr>
      <w:tabs>
        <w:tab w:val="left" w:pos="0"/>
      </w:tabs>
      <w:spacing w:before="120" w:after="60"/>
    </w:pPr>
    <w:rPr>
      <w:i/>
      <w:color w:val="918585"/>
      <w:sz w:val="22"/>
    </w:rPr>
  </w:style>
  <w:style w:type="paragraph" w:customStyle="1" w:styleId="TableBodyText">
    <w:name w:val="Table Body Text"/>
    <w:basedOn w:val="BodyText"/>
    <w:rsid w:val="00BB11BA"/>
    <w:pPr>
      <w:spacing w:before="60" w:after="60"/>
    </w:pPr>
  </w:style>
  <w:style w:type="paragraph" w:styleId="ListContinue">
    <w:name w:val="List Continue"/>
    <w:basedOn w:val="List"/>
    <w:rsid w:val="00BB11BA"/>
    <w:pPr>
      <w:ind w:firstLine="0"/>
    </w:pPr>
  </w:style>
  <w:style w:type="paragraph" w:customStyle="1" w:styleId="ListNote">
    <w:name w:val="List Note"/>
    <w:basedOn w:val="List"/>
    <w:rsid w:val="00BB11BA"/>
    <w:pPr>
      <w:pBdr>
        <w:top w:val="single" w:sz="6" w:space="2" w:color="918585"/>
        <w:bottom w:val="single" w:sz="6" w:space="2" w:color="918585"/>
      </w:pBdr>
      <w:tabs>
        <w:tab w:val="left" w:pos="1021"/>
      </w:tabs>
      <w:ind w:firstLine="0"/>
    </w:pPr>
  </w:style>
  <w:style w:type="paragraph" w:customStyle="1" w:styleId="Warning">
    <w:name w:val="Warning"/>
    <w:basedOn w:val="BodyText"/>
    <w:rsid w:val="00BB11BA"/>
    <w:pPr>
      <w:shd w:val="clear" w:color="auto" w:fill="D9D9D9"/>
      <w:tabs>
        <w:tab w:val="left" w:pos="992"/>
      </w:tabs>
      <w:ind w:left="119" w:right="119"/>
    </w:pPr>
    <w:rPr>
      <w:sz w:val="20"/>
    </w:rPr>
  </w:style>
  <w:style w:type="paragraph" w:customStyle="1" w:styleId="MarginIcons">
    <w:name w:val="Margin Icons"/>
    <w:basedOn w:val="BodyText"/>
    <w:rsid w:val="00BB1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1BA"/>
    <w:rPr>
      <w:rFonts w:ascii="Courier New" w:hAnsi="Courier New"/>
    </w:rPr>
  </w:style>
  <w:style w:type="paragraph" w:customStyle="1" w:styleId="NoteBullet">
    <w:name w:val="Note Bullet"/>
    <w:basedOn w:val="Note"/>
    <w:rsid w:val="00BB11BA"/>
    <w:pPr>
      <w:tabs>
        <w:tab w:val="clear" w:pos="680"/>
      </w:tabs>
      <w:spacing w:before="60" w:after="60"/>
    </w:pPr>
  </w:style>
  <w:style w:type="paragraph" w:customStyle="1" w:styleId="SubHeading2">
    <w:name w:val="SubHeading2"/>
    <w:basedOn w:val="HeadingBase"/>
    <w:rsid w:val="00BB11BA"/>
    <w:pPr>
      <w:spacing w:before="240" w:after="60"/>
    </w:pPr>
    <w:rPr>
      <w:sz w:val="20"/>
    </w:rPr>
  </w:style>
  <w:style w:type="paragraph" w:customStyle="1" w:styleId="SubHeading1">
    <w:name w:val="SubHeading1"/>
    <w:basedOn w:val="HeadingBase"/>
    <w:rsid w:val="00BB11BA"/>
    <w:pPr>
      <w:spacing w:before="240" w:after="60"/>
    </w:pPr>
    <w:rPr>
      <w:color w:val="918585"/>
      <w:sz w:val="22"/>
    </w:rPr>
  </w:style>
  <w:style w:type="paragraph" w:customStyle="1" w:styleId="SideHeading">
    <w:name w:val="Side Heading"/>
    <w:basedOn w:val="HeadingBase"/>
    <w:rsid w:val="00BB1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1BA"/>
    <w:pPr>
      <w:tabs>
        <w:tab w:val="num" w:pos="360"/>
      </w:tabs>
    </w:pPr>
  </w:style>
  <w:style w:type="paragraph" w:styleId="PlainText">
    <w:name w:val="Plain Text"/>
    <w:basedOn w:val="Normal"/>
    <w:link w:val="PlainTextChar"/>
    <w:rsid w:val="00BB11BA"/>
    <w:rPr>
      <w:sz w:val="20"/>
    </w:rPr>
  </w:style>
  <w:style w:type="character" w:customStyle="1" w:styleId="PlainTextChar">
    <w:name w:val="Plain Text Char"/>
    <w:basedOn w:val="DefaultParagraphFont"/>
    <w:link w:val="PlainText"/>
    <w:rsid w:val="00BB11BA"/>
    <w:rPr>
      <w:rFonts w:ascii="Courier New" w:eastAsia="Times New Roman" w:hAnsi="Courier New" w:cs="Times New Roman"/>
      <w:sz w:val="20"/>
      <w:szCs w:val="20"/>
      <w:lang w:eastAsia="en-US"/>
    </w:rPr>
  </w:style>
  <w:style w:type="character" w:customStyle="1" w:styleId="MenuOption">
    <w:name w:val="Menu Option"/>
    <w:basedOn w:val="DefaultParagraphFont"/>
    <w:rsid w:val="00BB11BA"/>
    <w:rPr>
      <w:b/>
      <w:smallCaps/>
    </w:rPr>
  </w:style>
  <w:style w:type="paragraph" w:customStyle="1" w:styleId="TableListNumber">
    <w:name w:val="Table List Number"/>
    <w:basedOn w:val="ListNumber"/>
    <w:rsid w:val="00BB11BA"/>
    <w:pPr>
      <w:numPr>
        <w:numId w:val="0"/>
      </w:numPr>
    </w:pPr>
  </w:style>
  <w:style w:type="paragraph" w:styleId="TOC4">
    <w:name w:val="toc 4"/>
    <w:basedOn w:val="TOCBase"/>
    <w:next w:val="Normal"/>
    <w:semiHidden/>
    <w:rsid w:val="00BB11BA"/>
    <w:pPr>
      <w:tabs>
        <w:tab w:val="right" w:leader="dot" w:pos="9071"/>
      </w:tabs>
      <w:ind w:left="1701"/>
    </w:pPr>
  </w:style>
  <w:style w:type="paragraph" w:customStyle="1" w:styleId="ListAlpha">
    <w:name w:val="List Alpha"/>
    <w:basedOn w:val="List"/>
    <w:rsid w:val="00BB11BA"/>
    <w:pPr>
      <w:numPr>
        <w:numId w:val="9"/>
      </w:numPr>
    </w:pPr>
  </w:style>
  <w:style w:type="paragraph" w:customStyle="1" w:styleId="ListAlpha2">
    <w:name w:val="List Alpha 2"/>
    <w:basedOn w:val="List2"/>
    <w:rsid w:val="00BB11BA"/>
    <w:pPr>
      <w:numPr>
        <w:numId w:val="8"/>
      </w:numPr>
    </w:pPr>
  </w:style>
  <w:style w:type="paragraph" w:styleId="List2">
    <w:name w:val="List 2"/>
    <w:basedOn w:val="BodyText"/>
    <w:rsid w:val="00BB11BA"/>
    <w:pPr>
      <w:tabs>
        <w:tab w:val="left" w:pos="680"/>
      </w:tabs>
      <w:spacing w:before="60" w:after="60"/>
      <w:ind w:left="680" w:hanging="340"/>
    </w:pPr>
  </w:style>
  <w:style w:type="paragraph" w:styleId="List3">
    <w:name w:val="List 3"/>
    <w:basedOn w:val="BodyText"/>
    <w:rsid w:val="00BB11BA"/>
    <w:pPr>
      <w:tabs>
        <w:tab w:val="left" w:pos="1021"/>
      </w:tabs>
      <w:spacing w:before="60" w:after="60"/>
      <w:ind w:left="1020" w:hanging="340"/>
    </w:pPr>
  </w:style>
  <w:style w:type="paragraph" w:styleId="List4">
    <w:name w:val="List 4"/>
    <w:basedOn w:val="BodyText"/>
    <w:rsid w:val="00BB11BA"/>
    <w:pPr>
      <w:tabs>
        <w:tab w:val="left" w:pos="1361"/>
      </w:tabs>
      <w:spacing w:before="60" w:after="60"/>
      <w:ind w:left="1361" w:hanging="340"/>
    </w:pPr>
  </w:style>
  <w:style w:type="paragraph" w:styleId="List5">
    <w:name w:val="List 5"/>
    <w:basedOn w:val="BodyText"/>
    <w:rsid w:val="00BB11BA"/>
    <w:pPr>
      <w:tabs>
        <w:tab w:val="left" w:pos="1701"/>
      </w:tabs>
      <w:spacing w:before="60" w:after="60"/>
      <w:ind w:left="1701" w:hanging="340"/>
    </w:pPr>
  </w:style>
  <w:style w:type="paragraph" w:styleId="ListBullet3">
    <w:name w:val="List Bullet 3"/>
    <w:basedOn w:val="List3"/>
    <w:rsid w:val="00BB11BA"/>
    <w:pPr>
      <w:numPr>
        <w:numId w:val="14"/>
      </w:numPr>
      <w:tabs>
        <w:tab w:val="clear" w:pos="1021"/>
      </w:tabs>
      <w:ind w:left="1037" w:hanging="357"/>
    </w:pPr>
  </w:style>
  <w:style w:type="paragraph" w:styleId="ListBullet4">
    <w:name w:val="List Bullet 4"/>
    <w:basedOn w:val="List4"/>
    <w:rsid w:val="00BB11BA"/>
    <w:pPr>
      <w:numPr>
        <w:numId w:val="3"/>
      </w:numPr>
      <w:tabs>
        <w:tab w:val="clear" w:pos="1361"/>
      </w:tabs>
    </w:pPr>
  </w:style>
  <w:style w:type="paragraph" w:styleId="ListBullet5">
    <w:name w:val="List Bullet 5"/>
    <w:basedOn w:val="List5"/>
    <w:rsid w:val="00BB11BA"/>
    <w:pPr>
      <w:numPr>
        <w:numId w:val="4"/>
      </w:numPr>
    </w:pPr>
  </w:style>
  <w:style w:type="paragraph" w:styleId="ListContinue2">
    <w:name w:val="List Continue 2"/>
    <w:basedOn w:val="List2"/>
    <w:rsid w:val="00BB11BA"/>
    <w:pPr>
      <w:ind w:firstLine="0"/>
    </w:pPr>
  </w:style>
  <w:style w:type="paragraph" w:styleId="ListContinue3">
    <w:name w:val="List Continue 3"/>
    <w:basedOn w:val="List3"/>
    <w:rsid w:val="00BB11BA"/>
    <w:pPr>
      <w:ind w:left="1021" w:firstLine="0"/>
    </w:pPr>
  </w:style>
  <w:style w:type="paragraph" w:styleId="ListContinue4">
    <w:name w:val="List Continue 4"/>
    <w:basedOn w:val="List4"/>
    <w:rsid w:val="00BB11BA"/>
    <w:pPr>
      <w:ind w:firstLine="0"/>
    </w:pPr>
  </w:style>
  <w:style w:type="paragraph" w:styleId="ListContinue5">
    <w:name w:val="List Continue 5"/>
    <w:basedOn w:val="List5"/>
    <w:rsid w:val="00BB11BA"/>
    <w:pPr>
      <w:ind w:firstLine="0"/>
    </w:pPr>
  </w:style>
  <w:style w:type="paragraph" w:styleId="ListNumber3">
    <w:name w:val="List Number 3"/>
    <w:basedOn w:val="List3"/>
    <w:rsid w:val="00BB11BA"/>
    <w:pPr>
      <w:numPr>
        <w:numId w:val="5"/>
      </w:numPr>
    </w:pPr>
  </w:style>
  <w:style w:type="paragraph" w:styleId="ListNumber4">
    <w:name w:val="List Number 4"/>
    <w:basedOn w:val="List4"/>
    <w:rsid w:val="00BB11BA"/>
    <w:pPr>
      <w:numPr>
        <w:numId w:val="6"/>
      </w:numPr>
    </w:pPr>
  </w:style>
  <w:style w:type="paragraph" w:styleId="ListNumber5">
    <w:name w:val="List Number 5"/>
    <w:basedOn w:val="List5"/>
    <w:rsid w:val="00BB11BA"/>
    <w:pPr>
      <w:numPr>
        <w:numId w:val="7"/>
      </w:numPr>
    </w:pPr>
  </w:style>
  <w:style w:type="paragraph" w:styleId="BlockText">
    <w:name w:val="Block Text"/>
    <w:basedOn w:val="Normal"/>
    <w:rsid w:val="00BB11BA"/>
    <w:pPr>
      <w:spacing w:after="120"/>
      <w:ind w:left="1440" w:right="1440"/>
    </w:pPr>
  </w:style>
  <w:style w:type="character" w:customStyle="1" w:styleId="Subscript">
    <w:name w:val="Subscript"/>
    <w:basedOn w:val="DefaultParagraphFont"/>
    <w:rsid w:val="00BB11BA"/>
    <w:rPr>
      <w:sz w:val="16"/>
      <w:vertAlign w:val="subscript"/>
    </w:rPr>
  </w:style>
  <w:style w:type="character" w:customStyle="1" w:styleId="Superscript">
    <w:name w:val="Superscript"/>
    <w:basedOn w:val="DefaultParagraphFont"/>
    <w:rsid w:val="00BB11BA"/>
    <w:rPr>
      <w:sz w:val="16"/>
      <w:vertAlign w:val="superscript"/>
    </w:rPr>
  </w:style>
  <w:style w:type="character" w:customStyle="1" w:styleId="Symbols">
    <w:name w:val="Symbols"/>
    <w:basedOn w:val="DefaultParagraphFont"/>
    <w:rsid w:val="00BB11BA"/>
    <w:rPr>
      <w:rFonts w:ascii="Symbol" w:hAnsi="Symbol"/>
    </w:rPr>
  </w:style>
  <w:style w:type="character" w:customStyle="1" w:styleId="MenuOptions">
    <w:name w:val="Menu Options"/>
    <w:basedOn w:val="DefaultParagraphFont"/>
    <w:rsid w:val="00BB11BA"/>
    <w:rPr>
      <w:rFonts w:ascii="Arial Narrow" w:hAnsi="Arial Narrow"/>
      <w:smallCaps/>
    </w:rPr>
  </w:style>
  <w:style w:type="character" w:customStyle="1" w:styleId="Buttons">
    <w:name w:val="Buttons"/>
    <w:basedOn w:val="DefaultParagraphFont"/>
    <w:rsid w:val="00BB11BA"/>
    <w:rPr>
      <w:b/>
    </w:rPr>
  </w:style>
  <w:style w:type="character" w:customStyle="1" w:styleId="Underlined">
    <w:name w:val="Underlined"/>
    <w:basedOn w:val="DefaultParagraphFont"/>
    <w:rsid w:val="00BB11BA"/>
    <w:rPr>
      <w:u w:val="single"/>
    </w:rPr>
  </w:style>
  <w:style w:type="paragraph" w:customStyle="1" w:styleId="TableBodyTextRight">
    <w:name w:val="Table Body Text Right"/>
    <w:basedOn w:val="TableBodyText"/>
    <w:rsid w:val="00BB11BA"/>
    <w:pPr>
      <w:widowControl w:val="0"/>
      <w:autoSpaceDE w:val="0"/>
      <w:autoSpaceDN w:val="0"/>
      <w:adjustRightInd w:val="0"/>
      <w:jc w:val="right"/>
    </w:pPr>
    <w:rPr>
      <w:rFonts w:cs="Arial"/>
      <w:szCs w:val="18"/>
    </w:rPr>
  </w:style>
  <w:style w:type="paragraph" w:customStyle="1" w:styleId="CopyrightText">
    <w:name w:val="Copyright Text"/>
    <w:basedOn w:val="BodyText"/>
    <w:rsid w:val="00BB11BA"/>
    <w:rPr>
      <w:sz w:val="18"/>
    </w:rPr>
  </w:style>
  <w:style w:type="paragraph" w:customStyle="1" w:styleId="BodySmallRight">
    <w:name w:val="Body Small Right"/>
    <w:basedOn w:val="BodyTextRight"/>
    <w:rsid w:val="00BB11BA"/>
    <w:rPr>
      <w:sz w:val="18"/>
      <w:szCs w:val="18"/>
    </w:rPr>
  </w:style>
  <w:style w:type="paragraph" w:customStyle="1" w:styleId="MarginEdition">
    <w:name w:val="Margin Edition"/>
    <w:basedOn w:val="MarginNote"/>
    <w:rsid w:val="00BB11BA"/>
    <w:pPr>
      <w:spacing w:before="0" w:after="0"/>
    </w:pPr>
    <w:rPr>
      <w:rFonts w:ascii="Times New Roman" w:hAnsi="Times New Roman"/>
      <w:color w:val="999999"/>
    </w:rPr>
  </w:style>
  <w:style w:type="paragraph" w:customStyle="1" w:styleId="Spacer">
    <w:name w:val="Spacer"/>
    <w:basedOn w:val="Normal"/>
    <w:rsid w:val="00BB11BA"/>
    <w:rPr>
      <w:sz w:val="2"/>
      <w:szCs w:val="2"/>
    </w:rPr>
  </w:style>
  <w:style w:type="character" w:customStyle="1" w:styleId="Small">
    <w:name w:val="Small"/>
    <w:basedOn w:val="DefaultParagraphFont"/>
    <w:rsid w:val="00BB11BA"/>
    <w:rPr>
      <w:sz w:val="16"/>
    </w:rPr>
  </w:style>
  <w:style w:type="paragraph" w:customStyle="1" w:styleId="WideTable">
    <w:name w:val="Wide Table"/>
    <w:basedOn w:val="Normal"/>
    <w:rsid w:val="00BB11BA"/>
    <w:pPr>
      <w:ind w:left="-1418"/>
    </w:pPr>
    <w:rPr>
      <w:sz w:val="2"/>
      <w:szCs w:val="2"/>
    </w:rPr>
  </w:style>
  <w:style w:type="character" w:styleId="PageNumber">
    <w:name w:val="page number"/>
    <w:basedOn w:val="DefaultParagraphFont"/>
    <w:rsid w:val="00BB11BA"/>
  </w:style>
  <w:style w:type="paragraph" w:styleId="Quote">
    <w:name w:val="Quote"/>
    <w:basedOn w:val="Heading1"/>
    <w:link w:val="QuoteChar"/>
    <w:qFormat/>
    <w:rsid w:val="00BB11BA"/>
    <w:rPr>
      <w:b w:val="0"/>
      <w:sz w:val="72"/>
      <w:szCs w:val="72"/>
      <w:lang w:val="en-NZ"/>
    </w:rPr>
  </w:style>
  <w:style w:type="character" w:customStyle="1" w:styleId="QuoteChar">
    <w:name w:val="Quote Char"/>
    <w:basedOn w:val="DefaultParagraphFont"/>
    <w:link w:val="Quote"/>
    <w:rsid w:val="00BB1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1BA"/>
    <w:pPr>
      <w:pageBreakBefore/>
    </w:pPr>
  </w:style>
  <w:style w:type="paragraph" w:customStyle="1" w:styleId="Border">
    <w:name w:val="Border"/>
    <w:basedOn w:val="Normal"/>
    <w:qFormat/>
    <w:rsid w:val="00BB1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1BA"/>
    <w:rPr>
      <w:b/>
      <w:bCs/>
      <w:i/>
      <w:iCs/>
      <w:color w:val="auto"/>
    </w:rPr>
  </w:style>
  <w:style w:type="paragraph" w:styleId="IntenseQuote">
    <w:name w:val="Intense Quote"/>
    <w:basedOn w:val="Normal"/>
    <w:next w:val="Normal"/>
    <w:link w:val="IntenseQuoteChar"/>
    <w:uiPriority w:val="30"/>
    <w:qFormat/>
    <w:rsid w:val="00BB1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1BA"/>
    <w:rPr>
      <w:smallCaps/>
      <w:color w:val="auto"/>
      <w:u w:val="single"/>
    </w:rPr>
  </w:style>
  <w:style w:type="character" w:styleId="IntenseReference">
    <w:name w:val="Intense Reference"/>
    <w:basedOn w:val="DefaultParagraphFont"/>
    <w:uiPriority w:val="32"/>
    <w:qFormat/>
    <w:rsid w:val="00BB11BA"/>
    <w:rPr>
      <w:b/>
      <w:bCs/>
      <w:smallCaps/>
      <w:color w:val="auto"/>
      <w:spacing w:val="5"/>
      <w:u w:val="single"/>
    </w:rPr>
  </w:style>
  <w:style w:type="paragraph" w:customStyle="1" w:styleId="2ColumnHeading">
    <w:name w:val="2Column Heading"/>
    <w:basedOn w:val="BodyText"/>
    <w:qFormat/>
    <w:rsid w:val="00BB11BA"/>
    <w:pPr>
      <w:spacing w:after="60"/>
      <w:ind w:left="-2268"/>
    </w:pPr>
    <w:rPr>
      <w:b/>
    </w:rPr>
  </w:style>
  <w:style w:type="paragraph" w:customStyle="1" w:styleId="Heading1TOC">
    <w:name w:val="Heading1 TOC"/>
    <w:basedOn w:val="Normal"/>
    <w:qFormat/>
    <w:rsid w:val="00BB11BA"/>
    <w:pPr>
      <w:spacing w:before="240" w:after="120"/>
    </w:pPr>
    <w:rPr>
      <w:rFonts w:ascii="Times New Roman" w:hAnsi="Times New Roman"/>
      <w:b/>
      <w:sz w:val="32"/>
    </w:rPr>
  </w:style>
  <w:style w:type="paragraph" w:customStyle="1" w:styleId="Heading2TOC">
    <w:name w:val="Heading2 TOC"/>
    <w:basedOn w:val="Normal"/>
    <w:qFormat/>
    <w:rsid w:val="00BB11BA"/>
    <w:pPr>
      <w:spacing w:before="240" w:after="60"/>
    </w:pPr>
    <w:rPr>
      <w:rFonts w:ascii="Times New Roman" w:hAnsi="Times New Roman"/>
      <w:b/>
      <w:sz w:val="28"/>
    </w:rPr>
  </w:style>
  <w:style w:type="character" w:customStyle="1" w:styleId="Underline">
    <w:name w:val="Underline"/>
    <w:basedOn w:val="DefaultParagraphFont"/>
    <w:qFormat/>
    <w:rsid w:val="00BB11BA"/>
    <w:rPr>
      <w:u w:val="single"/>
    </w:rPr>
  </w:style>
  <w:style w:type="paragraph" w:styleId="BalloonText">
    <w:name w:val="Balloon Text"/>
    <w:basedOn w:val="Normal"/>
    <w:link w:val="BalloonTextChar"/>
    <w:rsid w:val="00BB11BA"/>
    <w:rPr>
      <w:rFonts w:ascii="Tahoma" w:hAnsi="Tahoma" w:cs="Tahoma"/>
      <w:sz w:val="16"/>
      <w:szCs w:val="16"/>
    </w:rPr>
  </w:style>
  <w:style w:type="character" w:customStyle="1" w:styleId="BalloonTextChar">
    <w:name w:val="Balloon Text Char"/>
    <w:basedOn w:val="DefaultParagraphFont"/>
    <w:link w:val="BalloonText"/>
    <w:rsid w:val="00BB1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1BA"/>
    <w:rPr>
      <w:b/>
      <w:color w:val="660033"/>
      <w:spacing w:val="0"/>
    </w:rPr>
  </w:style>
  <w:style w:type="paragraph" w:customStyle="1" w:styleId="Nameditemlist">
    <w:name w:val="Named item list"/>
    <w:basedOn w:val="BodyText"/>
    <w:qFormat/>
    <w:rsid w:val="00BB11BA"/>
    <w:pPr>
      <w:tabs>
        <w:tab w:val="left" w:pos="2835"/>
      </w:tabs>
      <w:ind w:left="2835" w:hanging="2835"/>
    </w:pPr>
  </w:style>
  <w:style w:type="paragraph" w:customStyle="1" w:styleId="BodyTextnopadding">
    <w:name w:val="Body Text no padding"/>
    <w:basedOn w:val="BodyText"/>
    <w:qFormat/>
    <w:rsid w:val="00BB11BA"/>
    <w:pPr>
      <w:spacing w:before="0" w:after="0"/>
    </w:pPr>
  </w:style>
  <w:style w:type="paragraph" w:customStyle="1" w:styleId="BodyTextBold">
    <w:name w:val="Body Text Bold"/>
    <w:basedOn w:val="BodyText"/>
    <w:qFormat/>
    <w:rsid w:val="00BB11BA"/>
    <w:rPr>
      <w:b/>
    </w:rPr>
  </w:style>
  <w:style w:type="character" w:styleId="Hyperlink">
    <w:name w:val="Hyperlink"/>
    <w:basedOn w:val="DefaultParagraphFont"/>
    <w:uiPriority w:val="99"/>
    <w:unhideWhenUsed/>
    <w:rsid w:val="00E436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4178</Characters>
  <Application>Microsoft Office Word</Application>
  <DocSecurity>0</DocSecurity>
  <Lines>139</Lines>
  <Paragraphs>86</Paragraphs>
  <ScaleCrop>false</ScaleCrop>
  <Company>Author-it Software Corporation Ltd.</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AURVTG007 Clean vehicle glass surfaces</dc:title>
  <dc:subject>Approved</dc:subject>
  <dc:creator>PwC’s Skills for Australia</dc:creator>
  <cp:keywords>Release: 1</cp:keywords>
  <dc:description>Review Date: 12 April 2008</dc:description>
  <cp:lastModifiedBy>HSD_TPCMSd.prod</cp:lastModifiedBy>
  <cp:revision>3</cp:revision>
  <dcterms:created xsi:type="dcterms:W3CDTF">2022-06-23T07:10:00Z</dcterms:created>
  <dcterms:modified xsi:type="dcterms:W3CDTF">2022-06-23T07:10:00Z</dcterms:modified>
</cp:coreProperties>
</file>