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0A4" w:rsidP="009F70A4">
      <w:pPr>
        <w:pStyle w:val="Title"/>
      </w:pPr>
      <w:r>
        <w:fldChar w:fldCharType="begin"/>
      </w:r>
      <w:r>
        <w:instrText xml:space="preserve"> TITLE   \* MERGEFORMAT </w:instrText>
      </w:r>
      <w:r>
        <w:fldChar w:fldCharType="separate"/>
      </w:r>
      <w:r>
        <w:t>AURVTA004 Inspect damaged vehicle systems and recommend repairs</w:t>
      </w:r>
      <w:r>
        <w:fldChar w:fldCharType="end"/>
      </w:r>
    </w:p>
    <w:p w:rsidR="009F70A4" w:rsidP="009F70A4">
      <w:pPr>
        <w:pStyle w:val="Version"/>
        <w:sectPr w:rsidSect="00C30D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DE7" w:rsidP="00C30DE7">
      <w:pPr>
        <w:pStyle w:val="SuperHeading"/>
      </w:pPr>
      <w:r w:rsidRPr="00C30DE7">
        <w:t>AURVTA004 Inspect damaged vehicle systems and recommend repairs</w:t>
      </w:r>
    </w:p>
    <w:p w:rsidR="00000000" w:rsidRPr="00C30DE7" w:rsidP="00C30DE7">
      <w:pPr>
        <w:pStyle w:val="Heading1"/>
      </w:pPr>
      <w:bookmarkStart w:id="1" w:name="O_803146"/>
      <w:bookmarkEnd w:id="1"/>
      <w:r w:rsidRPr="00C30DE7">
        <w:t>Modification History</w:t>
      </w:r>
    </w:p>
    <w:tbl>
      <w:tblPr>
        <w:tblW w:w="9639" w:type="dxa"/>
        <w:tblLayout w:type="fixed"/>
        <w:tblCellMar>
          <w:left w:w="62" w:type="dxa"/>
          <w:right w:w="62" w:type="dxa"/>
        </w:tblCellMar>
        <w:tblLook w:val="0000"/>
      </w:tblPr>
      <w:tblGrid>
        <w:gridCol w:w="2835"/>
        <w:gridCol w:w="6804"/>
      </w:tblGrid>
      <w:tr w:rsidTr="009F70A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DE7" w:rsidP="00C30DE7">
            <w:pPr>
              <w:pStyle w:val="BodyText"/>
            </w:pPr>
            <w:r w:rsidRPr="00C30DE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DE7">
            <w:pPr>
              <w:pStyle w:val="BodyText"/>
              <w:rPr>
                <w:lang w:val="en-NZ"/>
              </w:rPr>
            </w:pPr>
            <w:r w:rsidRPr="00C30DE7">
              <w:rPr>
                <w:rStyle w:val="SpecialBold"/>
              </w:rPr>
              <w:t>Comment</w:t>
            </w:r>
          </w:p>
        </w:tc>
      </w:tr>
      <w:tr w:rsidTr="009F70A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DE7">
            <w:pPr>
              <w:pStyle w:val="BodyText"/>
              <w:rPr>
                <w:lang w:val="en-NZ"/>
              </w:rPr>
            </w:pPr>
            <w:r w:rsidRPr="00C30DE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DE7" w:rsidP="00C30DE7">
            <w:pPr>
              <w:pStyle w:val="BodyText"/>
            </w:pPr>
            <w:r w:rsidRPr="00C30DE7">
              <w:t>New unit of competency.</w:t>
            </w:r>
          </w:p>
        </w:tc>
      </w:tr>
    </w:tbl>
    <w:p w:rsidR="00000000" w:rsidRPr="00C30DE7" w:rsidP="00C30DE7">
      <w:pPr>
        <w:pStyle w:val="BodyText"/>
      </w:pPr>
    </w:p>
    <w:p w:rsidR="00000000" w:rsidRPr="00C30DE7" w:rsidP="00C30DE7">
      <w:pPr>
        <w:pStyle w:val="AllowPageBreak"/>
      </w:pPr>
    </w:p>
    <w:p w:rsidR="00000000" w:rsidRPr="00C30DE7" w:rsidP="00C30DE7">
      <w:pPr>
        <w:pStyle w:val="Heading1"/>
      </w:pPr>
      <w:bookmarkStart w:id="2" w:name="O_803147"/>
      <w:bookmarkEnd w:id="2"/>
      <w:r w:rsidRPr="00C30DE7">
        <w:t>Application</w:t>
      </w:r>
    </w:p>
    <w:p w:rsidR="00000000" w:rsidRPr="00C30DE7" w:rsidP="009F70A4">
      <w:pPr>
        <w:pStyle w:val="BodyText"/>
      </w:pPr>
      <w:r w:rsidRPr="00C30DE7">
        <w:t>This unit describes the performance outcomes required to inspect damaged vehicle systems and recommend repair options. It involves preparing for the task, inspecting vehicle system damage, determining the extent of damage by measuring and recommending repa</w:t>
      </w:r>
      <w:r w:rsidRPr="00C30DE7">
        <w:t>ir options consistent with original equipment manufacturer (OEM) or authorised agency repair instructions, and completing workplace processes and other documentation, including a final inspection report.</w:t>
      </w:r>
    </w:p>
    <w:p w:rsidR="00000000" w:rsidRPr="00C30DE7" w:rsidP="009F70A4">
      <w:pPr>
        <w:pStyle w:val="BodyText"/>
      </w:pPr>
      <w:r w:rsidRPr="00C30DE7">
        <w:t xml:space="preserve">It applies to those working in the automotive body </w:t>
      </w:r>
      <w:r w:rsidRPr="00C30DE7">
        <w:t>service and repair industry.</w:t>
      </w:r>
    </w:p>
    <w:p w:rsidR="00000000" w:rsidRPr="00C30DE7" w:rsidP="009F70A4">
      <w:pPr>
        <w:pStyle w:val="BodyText"/>
      </w:pPr>
      <w:r w:rsidRPr="00C30DE7">
        <w:t>No licensing, legislative, regulatory or certification requirements apply to this unit at the time of publication.</w:t>
      </w:r>
    </w:p>
    <w:p w:rsidR="00000000" w:rsidRPr="00C30DE7" w:rsidP="00C30DE7">
      <w:pPr>
        <w:pStyle w:val="Heading1"/>
      </w:pPr>
      <w:bookmarkStart w:id="3" w:name="O_803149"/>
      <w:bookmarkEnd w:id="3"/>
      <w:r w:rsidRPr="00C30DE7">
        <w:t>Competency Field</w:t>
      </w:r>
    </w:p>
    <w:p w:rsidR="00000000" w:rsidRPr="00C30DE7" w:rsidP="009F70A4">
      <w:pPr>
        <w:pStyle w:val="BodyText"/>
      </w:pPr>
      <w:r w:rsidRPr="00C30DE7">
        <w:t>Vehicle Body</w:t>
      </w:r>
    </w:p>
    <w:p w:rsidR="00000000" w:rsidRPr="00C30DE7" w:rsidP="00C30DE7">
      <w:pPr>
        <w:pStyle w:val="Heading1"/>
      </w:pPr>
      <w:bookmarkStart w:id="4" w:name="O_803150"/>
      <w:bookmarkEnd w:id="4"/>
      <w:r w:rsidRPr="00C30DE7">
        <w:t>Unit Sector</w:t>
      </w:r>
    </w:p>
    <w:p w:rsidR="00000000" w:rsidRPr="00C30DE7" w:rsidP="009F70A4">
      <w:pPr>
        <w:pStyle w:val="BodyText"/>
      </w:pPr>
      <w:r w:rsidRPr="00C30DE7">
        <w:t>Technical</w:t>
      </w:r>
    </w:p>
    <w:p w:rsidR="00000000" w:rsidRPr="00C30DE7" w:rsidP="00C30DE7">
      <w:pPr>
        <w:pStyle w:val="Heading1"/>
      </w:pPr>
      <w:bookmarkStart w:id="5" w:name="O_803151"/>
      <w:bookmarkEnd w:id="5"/>
      <w:r w:rsidRPr="00C30DE7">
        <w:t>Elements and Performance Criteria</w:t>
      </w:r>
    </w:p>
    <w:tbl>
      <w:tblPr>
        <w:tblW w:w="9639" w:type="dxa"/>
        <w:tblLayout w:type="fixed"/>
        <w:tblCellMar>
          <w:left w:w="62" w:type="dxa"/>
          <w:right w:w="62" w:type="dxa"/>
        </w:tblCellMar>
        <w:tblLook w:val="0000"/>
      </w:tblPr>
      <w:tblGrid>
        <w:gridCol w:w="2835"/>
        <w:gridCol w:w="6804"/>
      </w:tblGrid>
      <w:tr w:rsidTr="00C30DE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DE7" w:rsidP="00C30DE7">
            <w:pPr>
              <w:pStyle w:val="BodyText"/>
            </w:pPr>
            <w:r w:rsidRPr="00C30DE7">
              <w:rPr>
                <w:rStyle w:val="SpecialBold"/>
              </w:rPr>
              <w:t>Elements</w:t>
            </w:r>
          </w:p>
          <w:p w:rsidR="00000000" w:rsidRPr="00C30DE7" w:rsidP="00C30DE7">
            <w:pPr>
              <w:pStyle w:val="BodyText"/>
            </w:pPr>
            <w:r w:rsidRPr="00C30DE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DE7" w:rsidP="00C30DE7">
            <w:pPr>
              <w:pStyle w:val="BodyText"/>
            </w:pPr>
            <w:r w:rsidRPr="00C30DE7">
              <w:rPr>
                <w:rStyle w:val="SpecialBold"/>
              </w:rPr>
              <w:t>Performance Criteria</w:t>
            </w:r>
          </w:p>
          <w:p w:rsidR="00000000" w:rsidP="00C30DE7">
            <w:pPr>
              <w:pStyle w:val="BodyText"/>
              <w:rPr>
                <w:lang w:val="en-NZ"/>
              </w:rPr>
            </w:pPr>
            <w:r w:rsidRPr="00C30DE7">
              <w:t>Performance criteria describe the performance needed to demonstrate achievement of the element. Where bold and italicised text is used, further inform</w:t>
            </w:r>
            <w:r w:rsidRPr="00C30DE7">
              <w:t>ation is detailed in the range of conditions section.</w:t>
            </w:r>
          </w:p>
        </w:tc>
      </w:tr>
      <w:tr w:rsidTr="00C30DE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List"/>
              <w:rPr>
                <w:lang w:val="en-NZ"/>
              </w:rPr>
            </w:pPr>
            <w:r w:rsidRPr="00C30DE7">
              <w:t>1.</w:t>
            </w:r>
            <w:r w:rsidRPr="00C30DE7">
              <w:tab/>
              <w:t>Prepare for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DE7" w:rsidP="00C30DE7">
            <w:pPr>
              <w:pStyle w:val="List"/>
            </w:pPr>
            <w:r w:rsidRPr="00C30DE7">
              <w:t>1.1</w:t>
            </w:r>
            <w:r w:rsidRPr="00C30DE7">
              <w:tab/>
              <w:t>Job requirements are determined from workplace instructions</w:t>
            </w:r>
          </w:p>
          <w:p w:rsidR="00000000" w:rsidRPr="00C30DE7" w:rsidP="00C30DE7">
            <w:pPr>
              <w:pStyle w:val="List"/>
            </w:pPr>
            <w:r w:rsidRPr="00C30DE7">
              <w:t>1.2</w:t>
            </w:r>
            <w:r w:rsidRPr="00C30DE7">
              <w:tab/>
              <w:t xml:space="preserve">Vehicle </w:t>
            </w:r>
            <w:r w:rsidRPr="00C30DE7">
              <w:rPr>
                <w:rStyle w:val="BoldandItalics"/>
              </w:rPr>
              <w:t>specifications</w:t>
            </w:r>
            <w:r w:rsidRPr="00C30DE7">
              <w:t xml:space="preserve"> are sourced and interpreted from OEM or authorised agency and workplace inspection p</w:t>
            </w:r>
            <w:r w:rsidRPr="00C30DE7">
              <w:t>rocedures</w:t>
            </w:r>
          </w:p>
          <w:p w:rsidR="00000000" w:rsidRPr="00C30DE7" w:rsidP="00C30DE7">
            <w:pPr>
              <w:pStyle w:val="List"/>
            </w:pPr>
            <w:r w:rsidRPr="00C30DE7">
              <w:t>1.3</w:t>
            </w:r>
            <w:r w:rsidRPr="00C30DE7">
              <w:tab/>
            </w:r>
            <w:r w:rsidRPr="00C30DE7">
              <w:rPr>
                <w:rStyle w:val="BoldandItalics"/>
              </w:rPr>
              <w:t>Inspection methods</w:t>
            </w:r>
            <w:r w:rsidRPr="00C30DE7">
              <w:t xml:space="preserve"> are analysed, and most appropriate option for vehicle and job requirement is selected and prepared</w:t>
            </w:r>
          </w:p>
          <w:p w:rsidR="00000000" w:rsidRPr="00C30DE7" w:rsidP="00C30DE7">
            <w:pPr>
              <w:pStyle w:val="List"/>
            </w:pPr>
            <w:r w:rsidRPr="00C30DE7">
              <w:t>1.4</w:t>
            </w:r>
            <w:r w:rsidRPr="00C30DE7">
              <w:tab/>
              <w:t>Hazards associated with the work are identified and risks are managed</w:t>
            </w:r>
          </w:p>
          <w:p w:rsidR="00000000" w:rsidP="00C30DE7">
            <w:pPr>
              <w:pStyle w:val="List"/>
              <w:rPr>
                <w:lang w:val="en-NZ"/>
              </w:rPr>
            </w:pPr>
            <w:r w:rsidRPr="00C30DE7">
              <w:t>1.5</w:t>
            </w:r>
            <w:r w:rsidRPr="00C30DE7">
              <w:tab/>
            </w:r>
            <w:r w:rsidRPr="00C30DE7">
              <w:t>Technical and calibration equipment for vehicle system inspection is sourced and checked for serviceability</w:t>
            </w:r>
          </w:p>
        </w:tc>
      </w:tr>
      <w:tr w:rsidTr="00C30DE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List"/>
              <w:rPr>
                <w:lang w:val="en-NZ"/>
              </w:rPr>
            </w:pPr>
            <w:r w:rsidRPr="00C30DE7">
              <w:t>2.</w:t>
            </w:r>
            <w:r w:rsidRPr="00C30DE7">
              <w:tab/>
              <w:t>Inspect damaged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DE7" w:rsidP="00C30DE7">
            <w:pPr>
              <w:pStyle w:val="List"/>
            </w:pPr>
            <w:r w:rsidRPr="00C30DE7">
              <w:t>2.1</w:t>
            </w:r>
            <w:r w:rsidRPr="00C30DE7">
              <w:tab/>
              <w:t xml:space="preserve">Inspection is carried out according to workplace procedures and </w:t>
            </w:r>
            <w:r w:rsidRPr="00C30DE7">
              <w:rPr>
                <w:rStyle w:val="BoldandItalics"/>
              </w:rPr>
              <w:t>safety requirements</w:t>
            </w:r>
          </w:p>
          <w:p w:rsidR="00000000" w:rsidP="00C30DE7">
            <w:pPr>
              <w:pStyle w:val="List"/>
              <w:rPr>
                <w:lang w:val="en-NZ"/>
              </w:rPr>
            </w:pPr>
            <w:r w:rsidRPr="00C30DE7">
              <w:t>2.2</w:t>
            </w:r>
            <w:r w:rsidRPr="00C30DE7">
              <w:tab/>
              <w:t>Extent of vehicle damage and</w:t>
            </w:r>
            <w:r w:rsidRPr="00C30DE7">
              <w:t xml:space="preserve"> damage location are recorded during inspection</w:t>
            </w:r>
          </w:p>
        </w:tc>
      </w:tr>
      <w:tr w:rsidTr="00C30DE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List"/>
              <w:rPr>
                <w:lang w:val="en-NZ"/>
              </w:rPr>
            </w:pPr>
            <w:r w:rsidRPr="00C30DE7">
              <w:t>3.</w:t>
            </w:r>
            <w:r w:rsidRPr="00C30DE7">
              <w:tab/>
              <w:t>Analyse inspection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DE7" w:rsidP="00C30DE7">
            <w:pPr>
              <w:pStyle w:val="List"/>
            </w:pPr>
            <w:r w:rsidRPr="00C30DE7">
              <w:t>3.1</w:t>
            </w:r>
            <w:r w:rsidRPr="00C30DE7">
              <w:tab/>
              <w:t>Results are compared with vehicle specifications to identify compliance or non-compliance</w:t>
            </w:r>
          </w:p>
          <w:p w:rsidR="00000000" w:rsidRPr="00C30DE7" w:rsidP="00C30DE7">
            <w:pPr>
              <w:pStyle w:val="List"/>
            </w:pPr>
            <w:r w:rsidRPr="00C30DE7">
              <w:t>3.2</w:t>
            </w:r>
            <w:r w:rsidRPr="00C30DE7">
              <w:tab/>
              <w:t>Preferred repair action is determined following analysis of options</w:t>
            </w:r>
          </w:p>
          <w:p w:rsidR="00000000" w:rsidRPr="00C30DE7" w:rsidP="00C30DE7">
            <w:pPr>
              <w:pStyle w:val="List"/>
            </w:pPr>
            <w:r w:rsidRPr="00C30DE7">
              <w:t>3.3</w:t>
            </w:r>
            <w:r w:rsidRPr="00C30DE7">
              <w:tab/>
              <w:t xml:space="preserve">Repair </w:t>
            </w:r>
            <w:r w:rsidRPr="00C30DE7">
              <w:t>options are documented with supporting evidence and information</w:t>
            </w:r>
          </w:p>
          <w:p w:rsidR="00000000" w:rsidP="00C30DE7">
            <w:pPr>
              <w:pStyle w:val="List"/>
              <w:rPr>
                <w:lang w:val="en-NZ"/>
              </w:rPr>
            </w:pPr>
            <w:r w:rsidRPr="00C30DE7">
              <w:t>3.4</w:t>
            </w:r>
            <w:r w:rsidRPr="00C30DE7">
              <w:tab/>
              <w:t>Final inspection report is completed according to workplace procedures</w:t>
            </w:r>
          </w:p>
        </w:tc>
      </w:tr>
      <w:tr w:rsidTr="00C30DE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List"/>
              <w:rPr>
                <w:lang w:val="en-NZ"/>
              </w:rPr>
            </w:pPr>
            <w:r w:rsidRPr="00C30DE7">
              <w:t>4.</w:t>
            </w:r>
            <w:r w:rsidRPr="00C30DE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DE7" w:rsidP="00C30DE7">
            <w:pPr>
              <w:pStyle w:val="List"/>
            </w:pPr>
            <w:r w:rsidRPr="00C30DE7">
              <w:t>4.1</w:t>
            </w:r>
            <w:r w:rsidRPr="00C30DE7">
              <w:tab/>
              <w:t>Technical and calibration equipment is checked and stored according to workplace proc</w:t>
            </w:r>
            <w:r w:rsidRPr="00C30DE7">
              <w:t>edures</w:t>
            </w:r>
          </w:p>
          <w:p w:rsidR="00000000" w:rsidRPr="00C30DE7" w:rsidP="00C30DE7">
            <w:pPr>
              <w:pStyle w:val="List"/>
            </w:pPr>
            <w:r w:rsidRPr="00C30DE7">
              <w:t>4.2</w:t>
            </w:r>
            <w:r w:rsidRPr="00C30DE7">
              <w:tab/>
              <w:t>Workplace documentation, including report on repair recommendations, is processed according to workplace procedures</w:t>
            </w:r>
          </w:p>
        </w:tc>
      </w:tr>
    </w:tbl>
    <w:p w:rsidR="00000000" w:rsidRPr="00C30DE7" w:rsidP="00C30DE7">
      <w:pPr>
        <w:pStyle w:val="BodyText"/>
      </w:pPr>
    </w:p>
    <w:p w:rsidR="00000000" w:rsidRPr="00C30DE7" w:rsidP="00C30DE7">
      <w:pPr>
        <w:pStyle w:val="AllowPageBreak"/>
      </w:pPr>
    </w:p>
    <w:p w:rsidR="00000000" w:rsidRPr="00C30DE7" w:rsidP="00C30DE7">
      <w:pPr>
        <w:pStyle w:val="Heading1"/>
      </w:pPr>
      <w:bookmarkStart w:id="6" w:name="O_803152"/>
      <w:bookmarkEnd w:id="6"/>
      <w:r w:rsidRPr="00C30DE7">
        <w:t>Foundation Skills</w:t>
      </w:r>
    </w:p>
    <w:p w:rsidR="00000000" w:rsidRPr="00C30DE7" w:rsidP="009F70A4">
      <w:pPr>
        <w:pStyle w:val="BodyText"/>
      </w:pPr>
      <w:r w:rsidRPr="00C30DE7">
        <w:t>This section describes those language, literacy, numeracy and employment skills that are ess</w:t>
      </w:r>
      <w:r w:rsidRPr="00C30DE7">
        <w:t>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30DE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DE7" w:rsidP="00C30DE7">
            <w:pPr>
              <w:pStyle w:val="BodyText"/>
            </w:pPr>
            <w:r w:rsidRPr="00C30DE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BodyText"/>
              <w:rPr>
                <w:lang w:val="en-NZ"/>
              </w:rPr>
            </w:pPr>
            <w:r w:rsidRPr="00C30DE7">
              <w:rPr>
                <w:rStyle w:val="SpecialBold"/>
              </w:rPr>
              <w:t>Description</w:t>
            </w:r>
          </w:p>
        </w:tc>
      </w:tr>
      <w:tr w:rsidTr="00C30D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BodyText"/>
              <w:rPr>
                <w:lang w:val="en-NZ"/>
              </w:rPr>
            </w:pPr>
            <w:r w:rsidRPr="00C30DE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ListBullet"/>
              <w:rPr>
                <w:lang w:val="en-NZ"/>
              </w:rPr>
            </w:pPr>
            <w:r w:rsidRPr="00C30DE7">
              <w:t>locate appropriate sources of information efficiently.</w:t>
            </w:r>
          </w:p>
        </w:tc>
      </w:tr>
      <w:tr w:rsidTr="00C30D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BodyText"/>
              <w:rPr>
                <w:lang w:val="en-NZ"/>
              </w:rPr>
            </w:pPr>
            <w:r w:rsidRPr="00C30DE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ListBullet"/>
              <w:rPr>
                <w:lang w:val="en-NZ"/>
              </w:rPr>
            </w:pPr>
            <w:r w:rsidRPr="00C30DE7">
              <w:t>legibly and accurately fill out inspection reports, making repair recommendations and recording parts and material required.</w:t>
            </w:r>
          </w:p>
        </w:tc>
      </w:tr>
      <w:tr w:rsidTr="00C30D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BodyText"/>
              <w:rPr>
                <w:lang w:val="en-NZ"/>
              </w:rPr>
            </w:pPr>
            <w:r w:rsidRPr="00C30DE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DE7" w:rsidP="00C30DE7">
            <w:pPr>
              <w:pStyle w:val="ListBullet"/>
            </w:pPr>
            <w:r w:rsidRPr="00C30DE7">
              <w:t>clarify instructions and ask questions to gather information</w:t>
            </w:r>
          </w:p>
          <w:p w:rsidR="00000000" w:rsidP="00C30DE7">
            <w:pPr>
              <w:pStyle w:val="ListBullet"/>
              <w:rPr>
                <w:lang w:val="en-NZ"/>
              </w:rPr>
            </w:pPr>
            <w:r w:rsidRPr="00C30DE7">
              <w:t>convey inspection findings and make re</w:t>
            </w:r>
            <w:r w:rsidRPr="00C30DE7">
              <w:t>pair recommendations.</w:t>
            </w:r>
          </w:p>
        </w:tc>
      </w:tr>
      <w:tr w:rsidTr="00C30D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BodyText"/>
              <w:rPr>
                <w:lang w:val="en-NZ"/>
              </w:rPr>
            </w:pPr>
            <w:r w:rsidRPr="00C30DE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DE7" w:rsidP="00C30DE7">
            <w:pPr>
              <w:pStyle w:val="ListBullet"/>
            </w:pPr>
            <w:r w:rsidRPr="00C30DE7">
              <w:t>interpret repair and vehicle specifications correctly using metric and imperial systems of measurement</w:t>
            </w:r>
          </w:p>
          <w:p w:rsidR="00000000" w:rsidP="00C30DE7">
            <w:pPr>
              <w:pStyle w:val="ListBullet"/>
              <w:rPr>
                <w:lang w:val="en-NZ"/>
              </w:rPr>
            </w:pPr>
            <w:r w:rsidRPr="00C30DE7">
              <w:t>measure system components and use basic mathematical operations, including addition and subtraction, to calcu</w:t>
            </w:r>
            <w:r w:rsidRPr="00C30DE7">
              <w:t>late distances, tolerances and deviations from manufacturer specifications.</w:t>
            </w:r>
          </w:p>
        </w:tc>
      </w:tr>
      <w:tr w:rsidTr="00C30D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BodyText"/>
              <w:rPr>
                <w:lang w:val="en-NZ"/>
              </w:rPr>
            </w:pPr>
            <w:r w:rsidRPr="00C30DE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ListBullet"/>
              <w:rPr>
                <w:lang w:val="en-NZ"/>
              </w:rPr>
            </w:pPr>
            <w:r w:rsidRPr="00C30DE7">
              <w:t>plan own work requirements and prioritise actions to achieve required outcomes and ensure tasks are completed within workplace timeframes.</w:t>
            </w:r>
          </w:p>
        </w:tc>
      </w:tr>
      <w:tr w:rsidTr="00C30D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BodyText"/>
              <w:rPr>
                <w:lang w:val="en-NZ"/>
              </w:rPr>
            </w:pPr>
            <w:r w:rsidRPr="00C30DE7">
              <w:t>Tec</w:t>
            </w:r>
            <w:r w:rsidRPr="00C30DE7">
              <w:t>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DE7" w:rsidP="00C30DE7">
            <w:pPr>
              <w:pStyle w:val="ListBullet"/>
            </w:pPr>
            <w:r w:rsidRPr="00C30DE7">
              <w:t>use specialised tools and measuring equipment to inspect damage.</w:t>
            </w:r>
          </w:p>
        </w:tc>
      </w:tr>
    </w:tbl>
    <w:p w:rsidR="00000000" w:rsidRPr="00C30DE7" w:rsidP="00C30DE7">
      <w:pPr>
        <w:pStyle w:val="BodyText"/>
      </w:pPr>
    </w:p>
    <w:p w:rsidR="00000000" w:rsidRPr="00C30DE7" w:rsidP="00C30DE7">
      <w:pPr>
        <w:pStyle w:val="AllowPageBreak"/>
      </w:pPr>
    </w:p>
    <w:p w:rsidR="00000000" w:rsidRPr="00C30DE7" w:rsidP="00C30DE7">
      <w:pPr>
        <w:pStyle w:val="Heading1"/>
      </w:pPr>
      <w:bookmarkStart w:id="7" w:name="O_803153"/>
      <w:bookmarkEnd w:id="7"/>
      <w:r w:rsidRPr="00C30DE7">
        <w:t>Range of Conditions</w:t>
      </w:r>
    </w:p>
    <w:p w:rsidR="00000000" w:rsidRPr="00C30DE7" w:rsidP="009F70A4">
      <w:pPr>
        <w:pStyle w:val="BodyText"/>
      </w:pPr>
      <w:r w:rsidRPr="00C30DE7">
        <w:t>This section specifies work environments and conditions that may affect performance. Essential operating conditions that may be present (depending on the work situation, needs of the candidate, accessibility of the item, and local industry and regional con</w:t>
      </w:r>
      <w:r w:rsidRPr="00C30DE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30D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BodyText"/>
              <w:rPr>
                <w:lang w:val="en-NZ"/>
              </w:rPr>
            </w:pPr>
            <w:r w:rsidRPr="00C30DE7">
              <w:rPr>
                <w:rStyle w:val="BoldandItalics"/>
              </w:rPr>
              <w:t xml:space="preserve">Specifications </w:t>
            </w:r>
            <w:r w:rsidRPr="00C30DE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DE7" w:rsidP="00C30DE7">
            <w:pPr>
              <w:pStyle w:val="ListBullet"/>
            </w:pPr>
            <w:r w:rsidRPr="00C30DE7">
              <w:t>OEM or authorised agency:</w:t>
            </w:r>
          </w:p>
          <w:p w:rsidR="00000000" w:rsidRPr="00C30DE7" w:rsidP="00C30DE7">
            <w:pPr>
              <w:pStyle w:val="ListBullet2"/>
            </w:pPr>
            <w:r w:rsidRPr="00C30DE7">
              <w:t>vehicle design specifications and drawings</w:t>
            </w:r>
          </w:p>
          <w:p w:rsidR="00000000" w:rsidRPr="00C30DE7" w:rsidP="00C30DE7">
            <w:pPr>
              <w:pStyle w:val="ListBullet2"/>
            </w:pPr>
            <w:r w:rsidRPr="00C30DE7">
              <w:t>repair instructions and methods</w:t>
            </w:r>
          </w:p>
          <w:p w:rsidR="00000000" w:rsidP="00C30DE7">
            <w:pPr>
              <w:pStyle w:val="ListBullet2"/>
              <w:rPr>
                <w:lang w:val="en-NZ"/>
              </w:rPr>
            </w:pPr>
            <w:r w:rsidRPr="00C30DE7">
              <w:t>component replacement instructions.</w:t>
            </w:r>
          </w:p>
        </w:tc>
      </w:tr>
      <w:tr w:rsidTr="00C30D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BodyText"/>
              <w:rPr>
                <w:lang w:val="en-NZ"/>
              </w:rPr>
            </w:pPr>
            <w:r w:rsidRPr="00C30DE7">
              <w:rPr>
                <w:rStyle w:val="BoldandItalics"/>
              </w:rPr>
              <w:t>Inspection methods</w:t>
            </w:r>
            <w:r w:rsidRPr="00C30DE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ListBullet"/>
              <w:rPr>
                <w:lang w:val="en-NZ"/>
              </w:rPr>
            </w:pPr>
            <w:r w:rsidRPr="00C30DE7">
              <w:t>testing and operational assessments for defects.</w:t>
            </w:r>
          </w:p>
        </w:tc>
      </w:tr>
      <w:tr w:rsidTr="00C30DE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0DE7">
            <w:pPr>
              <w:pStyle w:val="BodyText"/>
              <w:rPr>
                <w:lang w:val="en-NZ"/>
              </w:rPr>
            </w:pPr>
            <w:r w:rsidRPr="00C30DE7">
              <w:rPr>
                <w:rStyle w:val="BoldandItalics"/>
              </w:rPr>
              <w:t>Safety requirements</w:t>
            </w:r>
            <w:r w:rsidRPr="00C30DE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0DE7" w:rsidP="00C30DE7">
            <w:pPr>
              <w:pStyle w:val="ListBullet"/>
            </w:pPr>
            <w:r w:rsidRPr="00C30DE7">
              <w:t>work health and safety (WHS) and occupational health and safety (OHS) requirements, including procedures for:</w:t>
            </w:r>
          </w:p>
          <w:p w:rsidR="00000000" w:rsidRPr="00C30DE7" w:rsidP="00C30DE7">
            <w:pPr>
              <w:pStyle w:val="ListBullet2"/>
            </w:pPr>
            <w:r w:rsidRPr="00C30DE7">
              <w:t>selecting and using personal protective equipment (PPE)</w:t>
            </w:r>
          </w:p>
          <w:p w:rsidR="00000000" w:rsidRPr="00C30DE7" w:rsidP="00C30DE7">
            <w:pPr>
              <w:pStyle w:val="ListBullet2"/>
            </w:pPr>
            <w:r w:rsidRPr="00C30DE7">
              <w:t>using hand tools and lifting equipment.</w:t>
            </w:r>
          </w:p>
        </w:tc>
      </w:tr>
    </w:tbl>
    <w:p w:rsidR="00000000" w:rsidRPr="00C30DE7" w:rsidP="00C30DE7">
      <w:pPr>
        <w:pStyle w:val="BodyText"/>
      </w:pPr>
    </w:p>
    <w:p w:rsidR="00000000" w:rsidRPr="00C30DE7" w:rsidP="00C30DE7">
      <w:pPr>
        <w:pStyle w:val="AllowPageBreak"/>
      </w:pPr>
    </w:p>
    <w:p w:rsidR="00000000" w:rsidRPr="00C30DE7" w:rsidP="00C30DE7">
      <w:pPr>
        <w:pStyle w:val="Heading1"/>
      </w:pPr>
      <w:bookmarkStart w:id="8" w:name="O_803154"/>
      <w:bookmarkEnd w:id="8"/>
      <w:r w:rsidRPr="00C30DE7">
        <w:t>Unit Mapping Information</w:t>
      </w:r>
    </w:p>
    <w:p w:rsidR="00000000" w:rsidRPr="00C30DE7" w:rsidP="009F70A4">
      <w:pPr>
        <w:pStyle w:val="BodyText"/>
      </w:pPr>
      <w:r w:rsidRPr="00C30DE7">
        <w:t>Equivalent to AURVTA3004 Inspect vehicle systems and determine preferred repair action</w:t>
      </w:r>
    </w:p>
    <w:p w:rsidR="00000000" w:rsidRPr="00C30DE7" w:rsidP="00C30DE7">
      <w:pPr>
        <w:pStyle w:val="Heading1"/>
      </w:pPr>
      <w:bookmarkStart w:id="9" w:name="O_803161"/>
      <w:bookmarkEnd w:id="9"/>
      <w:r w:rsidRPr="00C30DE7">
        <w:t>Links</w:t>
      </w:r>
    </w:p>
    <w:p w:rsidR="00000000" w:rsidRPr="00C30DE7" w:rsidP="009F70A4">
      <w:pPr>
        <w:pStyle w:val="BodyText"/>
      </w:pPr>
      <w:r w:rsidRPr="00C30DE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F6B72">
        <w:rPr>
          <w:rStyle w:val="Hyperlink"/>
        </w:rPr>
        <w:t>https://vetnet.gov.au/Pages/TrainingDocs.aspx?q=b4278d82-d487-4070-a8c4-78045ec695b1</w:t>
      </w:r>
      <w:r>
        <w:fldChar w:fldCharType="end"/>
      </w:r>
    </w:p>
    <w:p w:rsidR="00000000" w:rsidRPr="00C30DE7" w:rsidP="009F70A4">
      <w:pPr>
        <w:pStyle w:val="BodyText"/>
        <w:sectPr w:rsidSect="00C30DE7">
          <w:headerReference w:type="default" r:id="rId10"/>
          <w:footerReference w:type="default" r:id="rId11"/>
          <w:pgSz w:w="11908" w:h="16833"/>
          <w:pgMar w:top="1702" w:right="1418" w:bottom="1702" w:left="1418" w:header="992" w:footer="992" w:gutter="0"/>
          <w:cols w:space="720"/>
          <w:noEndnote/>
          <w:docGrid w:linePitch="299"/>
        </w:sectPr>
      </w:pPr>
    </w:p>
    <w:p w:rsidR="00000000" w:rsidRPr="00C30DE7" w:rsidP="00C30DE7">
      <w:pPr>
        <w:pStyle w:val="SuperHeading"/>
      </w:pPr>
      <w:r w:rsidRPr="00C30DE7">
        <w:t>Assessment Requirements for AURVTA004 Inspect damaged vehicle systems and recommend repairs</w:t>
      </w:r>
    </w:p>
    <w:p w:rsidR="00000000" w:rsidRPr="00C30DE7" w:rsidP="00C30DE7">
      <w:pPr>
        <w:pStyle w:val="Heading1"/>
      </w:pPr>
      <w:bookmarkStart w:id="10" w:name="O_803156"/>
      <w:bookmarkEnd w:id="10"/>
      <w:r w:rsidRPr="00C30DE7">
        <w:t>Modification History</w:t>
      </w:r>
    </w:p>
    <w:tbl>
      <w:tblPr>
        <w:tblW w:w="9639" w:type="dxa"/>
        <w:tblLayout w:type="fixed"/>
        <w:tblCellMar>
          <w:left w:w="62" w:type="dxa"/>
          <w:right w:w="62" w:type="dxa"/>
        </w:tblCellMar>
        <w:tblLook w:val="0000"/>
      </w:tblPr>
      <w:tblGrid>
        <w:gridCol w:w="2835"/>
        <w:gridCol w:w="6804"/>
      </w:tblGrid>
      <w:tr w:rsidTr="009F70A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DE7" w:rsidP="00C30DE7">
            <w:pPr>
              <w:pStyle w:val="BodyText"/>
            </w:pPr>
            <w:r w:rsidRPr="00C30DE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DE7">
            <w:pPr>
              <w:pStyle w:val="BodyText"/>
              <w:rPr>
                <w:lang w:val="en-NZ"/>
              </w:rPr>
            </w:pPr>
            <w:r w:rsidRPr="00C30DE7">
              <w:rPr>
                <w:rStyle w:val="SpecialBold"/>
              </w:rPr>
              <w:t>Comment</w:t>
            </w:r>
          </w:p>
        </w:tc>
      </w:tr>
      <w:tr w:rsidTr="009F70A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0DE7">
            <w:pPr>
              <w:pStyle w:val="BodyText"/>
              <w:rPr>
                <w:lang w:val="en-NZ"/>
              </w:rPr>
            </w:pPr>
            <w:r w:rsidRPr="00C30DE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0DE7" w:rsidP="00C30DE7">
            <w:pPr>
              <w:pStyle w:val="BodyText"/>
            </w:pPr>
            <w:r w:rsidRPr="00C30DE7">
              <w:t>New unit of competency.</w:t>
            </w:r>
          </w:p>
        </w:tc>
      </w:tr>
    </w:tbl>
    <w:p w:rsidR="00000000" w:rsidRPr="00C30DE7" w:rsidP="00C30DE7">
      <w:pPr>
        <w:pStyle w:val="BodyText"/>
      </w:pPr>
    </w:p>
    <w:p w:rsidR="00000000" w:rsidRPr="00C30DE7" w:rsidP="00C30DE7">
      <w:pPr>
        <w:pStyle w:val="AllowPageBreak"/>
      </w:pPr>
    </w:p>
    <w:p w:rsidR="00000000" w:rsidRPr="00C30DE7" w:rsidP="00C30DE7">
      <w:pPr>
        <w:pStyle w:val="Heading1"/>
      </w:pPr>
      <w:bookmarkStart w:id="11" w:name="O_803157"/>
      <w:bookmarkEnd w:id="11"/>
      <w:r w:rsidRPr="00C30DE7">
        <w:t>Performance Evidence</w:t>
      </w:r>
    </w:p>
    <w:p w:rsidR="00000000" w:rsidRPr="00C30DE7" w:rsidP="009F70A4">
      <w:pPr>
        <w:pStyle w:val="BodyText"/>
      </w:pPr>
      <w:r w:rsidRPr="00C30DE7">
        <w:t>Before competency can be determined, individuals must demonstrate they can perform the following according to the standard defined in this unit’s elements, performance criteria, range of conditions and foundation skills:</w:t>
      </w:r>
    </w:p>
    <w:p w:rsidR="00000000" w:rsidRPr="00C30DE7" w:rsidP="00C30DE7">
      <w:pPr>
        <w:pStyle w:val="ListBullet"/>
      </w:pPr>
      <w:r w:rsidRPr="00C30DE7">
        <w:t>inspect two o</w:t>
      </w:r>
      <w:r w:rsidRPr="00C30DE7">
        <w:t>f the following systems on different vehicles, and recommend suitable repair options:</w:t>
      </w:r>
    </w:p>
    <w:p w:rsidR="00000000" w:rsidRPr="00C30DE7" w:rsidP="00C30DE7">
      <w:pPr>
        <w:pStyle w:val="ListBullet2"/>
      </w:pPr>
      <w:r w:rsidRPr="00C30DE7">
        <w:t>air conditioning system</w:t>
      </w:r>
    </w:p>
    <w:p w:rsidR="00000000" w:rsidRPr="00C30DE7" w:rsidP="00C30DE7">
      <w:pPr>
        <w:pStyle w:val="ListBullet2"/>
      </w:pPr>
      <w:r w:rsidRPr="00C30DE7">
        <w:t>braking system</w:t>
      </w:r>
    </w:p>
    <w:p w:rsidR="00000000" w:rsidRPr="00C30DE7" w:rsidP="00C30DE7">
      <w:pPr>
        <w:pStyle w:val="ListBullet2"/>
      </w:pPr>
      <w:r w:rsidRPr="00C30DE7">
        <w:t>cooling system</w:t>
      </w:r>
    </w:p>
    <w:p w:rsidR="00000000" w:rsidRPr="00C30DE7" w:rsidP="00C30DE7">
      <w:pPr>
        <w:pStyle w:val="ListBullet2"/>
      </w:pPr>
      <w:r w:rsidRPr="00C30DE7">
        <w:t>electrical system</w:t>
      </w:r>
    </w:p>
    <w:p w:rsidR="00000000" w:rsidRPr="00C30DE7" w:rsidP="00C30DE7">
      <w:pPr>
        <w:pStyle w:val="ListBullet2"/>
      </w:pPr>
      <w:r w:rsidRPr="00C30DE7">
        <w:t xml:space="preserve">exhaust system </w:t>
      </w:r>
    </w:p>
    <w:p w:rsidR="00000000" w:rsidRPr="00C30DE7" w:rsidP="00C30DE7">
      <w:pPr>
        <w:pStyle w:val="ListBullet2"/>
      </w:pPr>
      <w:r w:rsidRPr="00C30DE7">
        <w:t>steering and suspension system.</w:t>
      </w:r>
    </w:p>
    <w:p w:rsidR="00000000" w:rsidRPr="00C30DE7" w:rsidP="00C30DE7">
      <w:pPr>
        <w:pStyle w:val="AllowPageBreak"/>
      </w:pPr>
    </w:p>
    <w:p w:rsidR="00000000" w:rsidRPr="00C30DE7" w:rsidP="00C30DE7">
      <w:pPr>
        <w:pStyle w:val="Heading1"/>
      </w:pPr>
      <w:bookmarkStart w:id="12" w:name="O_803158"/>
      <w:bookmarkEnd w:id="12"/>
      <w:r w:rsidRPr="00C30DE7">
        <w:t>Knowledge Evidence</w:t>
      </w:r>
    </w:p>
    <w:p w:rsidR="00000000" w:rsidRPr="00C30DE7" w:rsidP="009F70A4">
      <w:pPr>
        <w:pStyle w:val="BodyText"/>
      </w:pPr>
      <w:r w:rsidRPr="00C30DE7">
        <w:t>Individuals must be able to demonstrate knowledge of:</w:t>
      </w:r>
    </w:p>
    <w:p w:rsidR="00000000" w:rsidRPr="00C30DE7" w:rsidP="00C30DE7">
      <w:pPr>
        <w:pStyle w:val="ListBullet"/>
      </w:pPr>
      <w:r w:rsidRPr="00C30DE7">
        <w:t>work health and safety (WHS) and occupational health and safety (OHS) requirements relating to inspecting damaged vehicle systems and recommending repairs, including procedures for:</w:t>
      </w:r>
    </w:p>
    <w:p w:rsidR="00000000" w:rsidRPr="00C30DE7" w:rsidP="00C30DE7">
      <w:pPr>
        <w:pStyle w:val="ListBullet2"/>
      </w:pPr>
      <w:r w:rsidRPr="00C30DE7">
        <w:t>selecting and usin</w:t>
      </w:r>
      <w:r w:rsidRPr="00C30DE7">
        <w:t>g personal protective equipment (PPE)</w:t>
      </w:r>
    </w:p>
    <w:p w:rsidR="00000000" w:rsidRPr="00C30DE7" w:rsidP="00C30DE7">
      <w:pPr>
        <w:pStyle w:val="ListBullet2"/>
      </w:pPr>
      <w:r w:rsidRPr="00C30DE7">
        <w:t>using hand tools and lifting equipment</w:t>
      </w:r>
    </w:p>
    <w:p w:rsidR="00000000" w:rsidRPr="00C30DE7" w:rsidP="00C30DE7">
      <w:pPr>
        <w:pStyle w:val="ListBullet"/>
      </w:pPr>
      <w:r w:rsidRPr="00C30DE7">
        <w:t>operating principles of vehicle systems, including:</w:t>
      </w:r>
    </w:p>
    <w:p w:rsidR="00000000" w:rsidRPr="00C30DE7" w:rsidP="00C30DE7">
      <w:pPr>
        <w:pStyle w:val="ListBullet2"/>
      </w:pPr>
      <w:r w:rsidRPr="00C30DE7">
        <w:t>air conditioning system</w:t>
      </w:r>
    </w:p>
    <w:p w:rsidR="00000000" w:rsidRPr="00C30DE7" w:rsidP="00C30DE7">
      <w:pPr>
        <w:pStyle w:val="ListBullet2"/>
      </w:pPr>
      <w:r w:rsidRPr="00C30DE7">
        <w:t>braking system</w:t>
      </w:r>
    </w:p>
    <w:p w:rsidR="00000000" w:rsidRPr="00C30DE7" w:rsidP="00C30DE7">
      <w:pPr>
        <w:pStyle w:val="ListBullet2"/>
      </w:pPr>
      <w:r w:rsidRPr="00C30DE7">
        <w:t>cooling system</w:t>
      </w:r>
    </w:p>
    <w:p w:rsidR="00000000" w:rsidRPr="00C30DE7" w:rsidP="00C30DE7">
      <w:pPr>
        <w:pStyle w:val="ListBullet2"/>
      </w:pPr>
      <w:r w:rsidRPr="00C30DE7">
        <w:t>electrical system</w:t>
      </w:r>
    </w:p>
    <w:p w:rsidR="00000000" w:rsidRPr="00C30DE7" w:rsidP="00C30DE7">
      <w:pPr>
        <w:pStyle w:val="ListBullet2"/>
      </w:pPr>
      <w:r w:rsidRPr="00C30DE7">
        <w:t>exhaust system</w:t>
      </w:r>
    </w:p>
    <w:p w:rsidR="00000000" w:rsidRPr="00C30DE7" w:rsidP="00C30DE7">
      <w:pPr>
        <w:pStyle w:val="ListBullet2"/>
      </w:pPr>
      <w:r w:rsidRPr="00C30DE7">
        <w:t>steering and suspension system</w:t>
      </w:r>
    </w:p>
    <w:p w:rsidR="00000000" w:rsidRPr="00C30DE7" w:rsidP="00C30DE7">
      <w:pPr>
        <w:pStyle w:val="ListBullet"/>
      </w:pPr>
      <w:r w:rsidRPr="00C30DE7">
        <w:t>original equipment manufacturer (OEM), authorised agency and component supplier specifications, and recommended repair and replacement procedures</w:t>
      </w:r>
    </w:p>
    <w:p w:rsidR="00000000" w:rsidRPr="00C30DE7" w:rsidP="00C30DE7">
      <w:pPr>
        <w:pStyle w:val="ListBullet"/>
      </w:pPr>
      <w:r w:rsidRPr="00C30DE7">
        <w:t>procedures for inspecting damaged vehicles and determining repair action, including:</w:t>
      </w:r>
    </w:p>
    <w:p w:rsidR="00000000" w:rsidRPr="00C30DE7" w:rsidP="00C30DE7">
      <w:pPr>
        <w:pStyle w:val="ListBullet2"/>
      </w:pPr>
      <w:r w:rsidRPr="00C30DE7">
        <w:t>repair quality requireme</w:t>
      </w:r>
      <w:r w:rsidRPr="00C30DE7">
        <w:t xml:space="preserve">nts </w:t>
      </w:r>
    </w:p>
    <w:p w:rsidR="00000000" w:rsidRPr="00C30DE7" w:rsidP="00C30DE7">
      <w:pPr>
        <w:pStyle w:val="ListBullet2"/>
      </w:pPr>
      <w:r w:rsidRPr="00C30DE7">
        <w:t>inspection and reporting procedures.</w:t>
      </w:r>
    </w:p>
    <w:p w:rsidR="00000000" w:rsidRPr="00C30DE7" w:rsidP="00C30DE7">
      <w:pPr>
        <w:pStyle w:val="AllowPageBreak"/>
      </w:pPr>
    </w:p>
    <w:p w:rsidR="00000000" w:rsidRPr="00C30DE7" w:rsidP="00C30DE7">
      <w:pPr>
        <w:pStyle w:val="Heading1"/>
      </w:pPr>
      <w:bookmarkStart w:id="13" w:name="O_803159"/>
      <w:bookmarkEnd w:id="13"/>
      <w:r w:rsidRPr="00C30DE7">
        <w:t>Assessment Conditions</w:t>
      </w:r>
    </w:p>
    <w:p w:rsidR="00000000" w:rsidRPr="00C30DE7" w:rsidP="009F70A4">
      <w:pPr>
        <w:pStyle w:val="BodyText"/>
      </w:pPr>
      <w:r w:rsidRPr="00C30DE7">
        <w:t>Assessors must satisfy NVR/AQTF assessor requirements.</w:t>
      </w:r>
    </w:p>
    <w:p w:rsidR="00000000" w:rsidRPr="00C30DE7" w:rsidP="009F70A4">
      <w:pPr>
        <w:pStyle w:val="BodyText"/>
      </w:pPr>
      <w:r w:rsidRPr="00C30DE7">
        <w:t>Competency is to be assessed in the workplace or a simulated envir</w:t>
      </w:r>
      <w:r w:rsidRPr="00C30DE7">
        <w:t>onment that accurately reflects performance in a real workplace setting.</w:t>
      </w:r>
    </w:p>
    <w:p w:rsidR="00000000" w:rsidRPr="00C30DE7" w:rsidP="009F70A4">
      <w:pPr>
        <w:pStyle w:val="BodyText"/>
      </w:pPr>
      <w:r w:rsidRPr="00C30DE7">
        <w:t>Assessment must include direct observation of tasks.</w:t>
      </w:r>
    </w:p>
    <w:p w:rsidR="00000000" w:rsidRPr="00C30DE7" w:rsidP="009F70A4">
      <w:pPr>
        <w:pStyle w:val="BodyText"/>
      </w:pPr>
      <w:r w:rsidRPr="00C30DE7">
        <w:t xml:space="preserve">Where assessment of competency includes third-party evidence, individuals must provide evidence that links them to the vehicles </w:t>
      </w:r>
      <w:r w:rsidRPr="00C30DE7">
        <w:t>that they have inspected, e.g. inspection reports.</w:t>
      </w:r>
    </w:p>
    <w:p w:rsidR="00000000" w:rsidRPr="00C30DE7" w:rsidP="009F70A4">
      <w:pPr>
        <w:pStyle w:val="BodyText"/>
      </w:pPr>
      <w:r w:rsidRPr="00C30DE7">
        <w:t>Assessors must verify performance evidence through questioning on skills and knowledge to ensure correct interpretation and application.</w:t>
      </w:r>
    </w:p>
    <w:p w:rsidR="00000000" w:rsidRPr="00C30DE7" w:rsidP="009F70A4">
      <w:pPr>
        <w:pStyle w:val="BodyText"/>
      </w:pPr>
      <w:r w:rsidRPr="00C30DE7">
        <w:t>The following resources must be made available:</w:t>
      </w:r>
    </w:p>
    <w:p w:rsidR="00000000" w:rsidRPr="00C30DE7" w:rsidP="00C30DE7">
      <w:pPr>
        <w:pStyle w:val="ListBullet"/>
      </w:pPr>
      <w:r w:rsidRPr="00C30DE7">
        <w:t>automotive repair</w:t>
      </w:r>
      <w:r w:rsidRPr="00C30DE7">
        <w:t xml:space="preserve"> workplace or simulated workplace</w:t>
      </w:r>
    </w:p>
    <w:p w:rsidR="00000000" w:rsidRPr="00C30DE7" w:rsidP="00C30DE7">
      <w:pPr>
        <w:pStyle w:val="ListBullet"/>
      </w:pPr>
      <w:r w:rsidRPr="00C30DE7">
        <w:t>OEM or authorised agency component specifications and repair methods</w:t>
      </w:r>
    </w:p>
    <w:p w:rsidR="00000000" w:rsidRPr="00C30DE7" w:rsidP="00C30DE7">
      <w:pPr>
        <w:pStyle w:val="ListBullet"/>
      </w:pPr>
      <w:r w:rsidRPr="00C30DE7">
        <w:t>workplace instructions</w:t>
      </w:r>
    </w:p>
    <w:p w:rsidR="00000000" w:rsidRPr="00C30DE7" w:rsidP="00C30DE7">
      <w:pPr>
        <w:pStyle w:val="ListBullet"/>
      </w:pPr>
      <w:r w:rsidRPr="00C30DE7">
        <w:t xml:space="preserve">two different vehicles with damaged systems requiring inspection </w:t>
      </w:r>
    </w:p>
    <w:p w:rsidR="00000000" w:rsidRPr="00C30DE7" w:rsidP="00C30DE7">
      <w:pPr>
        <w:pStyle w:val="ListBullet"/>
      </w:pPr>
      <w:r w:rsidRPr="00C30DE7">
        <w:t>tools, equipment and materials appropriate for inspecting damage</w:t>
      </w:r>
      <w:r w:rsidRPr="00C30DE7">
        <w:t>d vehicle systems and determining repair action.</w:t>
      </w:r>
    </w:p>
    <w:p w:rsidR="00000000" w:rsidRPr="00C30DE7" w:rsidP="00C30DE7">
      <w:pPr>
        <w:pStyle w:val="AllowPageBreak"/>
      </w:pPr>
    </w:p>
    <w:p w:rsidR="00000000" w:rsidRPr="00C30DE7" w:rsidP="00C30DE7">
      <w:pPr>
        <w:pStyle w:val="Heading1"/>
      </w:pPr>
      <w:bookmarkStart w:id="14" w:name="O_803162"/>
      <w:bookmarkEnd w:id="14"/>
      <w:r w:rsidRPr="00C30DE7">
        <w:t>Links</w:t>
      </w:r>
    </w:p>
    <w:p w:rsidR="00000000" w:rsidRPr="00C30DE7" w:rsidP="009F70A4">
      <w:pPr>
        <w:pStyle w:val="BodyText"/>
      </w:pPr>
      <w:r w:rsidRPr="00C30DE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F6B72">
        <w:rPr>
          <w:rStyle w:val="Hyperlink"/>
        </w:rPr>
        <w:t>https://vetnet.gov.au/Pages/TrainingDocs.aspx?q=b4278d82-d487-4070-a8c4-78045ec695b1</w:t>
      </w:r>
      <w:r>
        <w:fldChar w:fldCharType="end"/>
      </w:r>
    </w:p>
    <w:p w:rsidR="00000000" w:rsidRPr="00C30DE7" w:rsidP="009F70A4">
      <w:pPr>
        <w:pStyle w:val="BodyText"/>
      </w:pPr>
      <w:r w:rsidRPr="00C30DE7">
        <w:t>Companion Volume implementation guides</w:t>
      </w:r>
      <w:r w:rsidRPr="00C30DE7">
        <w:t xml:space="preserve"> are found in VETNet - </w:t>
      </w:r>
      <w:r>
        <w:fldChar w:fldCharType="begin"/>
      </w:r>
      <w:r>
        <w:instrText xml:space="preserve"> HYPERLINK "https://vetnet.gov.au/Pages/TrainingDocs.aspx?q=b4278d82-d487-4070-a8c4-78045ec695b1" </w:instrText>
      </w:r>
      <w:r>
        <w:fldChar w:fldCharType="separate"/>
      </w:r>
      <w:r w:rsidRPr="00BF6B72">
        <w:rPr>
          <w:rStyle w:val="Hyperlink"/>
        </w:rPr>
        <w:t>https://vetnet.gov.au/Pages/TrainingDocs.aspx?q=b4278d82-d487-4070-a8c4-78045ec695b1</w:t>
      </w:r>
      <w:r>
        <w:fldChar w:fldCharType="end"/>
      </w:r>
    </w:p>
    <w:p w:rsidR="00000000" w:rsidRPr="00C30DE7" w:rsidP="00C30DE7"/>
    <w:sectPr w:rsidSect="00C30D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E7" w:rsidRPr="009F70A4" w:rsidP="009F70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A4" w:rsidP="00C30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70A4" w:rsidP="00C30D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F70A4" w:rsidP="00C30D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E7" w:rsidP="00C30DE7">
    <w:pPr>
      <w:pStyle w:val="Footer"/>
      <w:framePr w:wrap="around"/>
    </w:pPr>
    <w:r>
      <w:fldChar w:fldCharType="begin"/>
    </w:r>
    <w:r>
      <w:instrText xml:space="preserve"> DOCPROPERTY  Subject  \* MERGEFORMAT </w:instrText>
    </w:r>
    <w:r>
      <w:fldChar w:fldCharType="separate"/>
    </w:r>
    <w:r w:rsidR="009F70A4">
      <w:t>Approved</w:t>
    </w:r>
    <w:r w:rsidR="009F70A4">
      <w:fldChar w:fldCharType="end"/>
    </w:r>
    <w:r>
      <w:tab/>
      <w:t xml:space="preserve">Page </w:t>
    </w:r>
    <w:r>
      <w:fldChar w:fldCharType="begin"/>
    </w:r>
    <w:r>
      <w:instrText xml:space="preserve"> PAGE  \* Arabic  \* MERGEFORMAT </w:instrText>
    </w:r>
    <w:r>
      <w:fldChar w:fldCharType="separate"/>
    </w:r>
    <w:r w:rsidR="009F70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70A4">
      <w:rPr>
        <w:noProof/>
      </w:rPr>
      <w:t>5</w:t>
    </w:r>
    <w:r>
      <w:rPr>
        <w:noProof/>
      </w:rPr>
      <w:fldChar w:fldCharType="end"/>
    </w:r>
  </w:p>
  <w:p w:rsidR="00C30DE7" w:rsidP="00C30DE7">
    <w:pPr>
      <w:pStyle w:val="Footer"/>
      <w:framePr w:wrap="around"/>
    </w:pPr>
    <w:r>
      <w:t xml:space="preserve">© Commonwealth of Australia, </w:t>
    </w:r>
    <w:r>
      <w:fldChar w:fldCharType="begin"/>
    </w:r>
    <w:r>
      <w:instrText xml:space="preserve"> DATE  \@ "yyyy"  \* MERGEFORMAT </w:instrText>
    </w:r>
    <w:r>
      <w:fldChar w:fldCharType="separate"/>
    </w:r>
    <w:r w:rsidR="009F70A4">
      <w:rPr>
        <w:noProof/>
      </w:rPr>
      <w:t>2025</w:t>
    </w:r>
    <w:r>
      <w:fldChar w:fldCharType="end"/>
    </w:r>
    <w:r>
      <w:tab/>
    </w:r>
    <w:r>
      <w:fldChar w:fldCharType="begin"/>
    </w:r>
    <w:r>
      <w:instrText xml:space="preserve"> DOCPROPERTY  Author  \* MERGEFORMAT </w:instrText>
    </w:r>
    <w:r>
      <w:fldChar w:fldCharType="separate"/>
    </w:r>
    <w:r w:rsidR="009F70A4">
      <w:t>Mining and Automotive Skills Alliance</w:t>
    </w:r>
    <w:r w:rsidR="009F70A4">
      <w:fldChar w:fldCharType="end"/>
    </w:r>
  </w:p>
  <w:p w:rsidR="00C30DE7" w:rsidP="00C30D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DE7" w:rsidRPr="009F70A4" w:rsidP="009F70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A4" w:rsidRPr="002D2AF8" w:rsidP="00C30DE7">
    <w:pPr>
      <w:pStyle w:val="Header"/>
      <w:framePr w:wrap="around"/>
    </w:pPr>
    <w:r>
      <w:fldChar w:fldCharType="begin"/>
    </w:r>
    <w:r>
      <w:instrText xml:space="preserve"> TITLE   \* MERGEFORMAT </w:instrText>
    </w:r>
    <w:r>
      <w:fldChar w:fldCharType="separate"/>
    </w:r>
    <w:r>
      <w:t>AURVTA004 Inspect damaged vehicle systems and recommend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F70A4" w:rsidP="00C30D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DE7" w:rsidRPr="002D2AF8" w:rsidP="00C30DE7">
    <w:pPr>
      <w:pStyle w:val="Header"/>
      <w:framePr w:wrap="around"/>
    </w:pPr>
    <w:r>
      <w:fldChar w:fldCharType="begin"/>
    </w:r>
    <w:r>
      <w:instrText xml:space="preserve"> TITLE   \* MERGEFORMAT </w:instrText>
    </w:r>
    <w:r>
      <w:fldChar w:fldCharType="separate"/>
    </w:r>
    <w:r w:rsidR="009F70A4">
      <w:t>AURVTA004 Inspect damaged vehicle systems and recommend repairs</w:t>
    </w:r>
    <w:r w:rsidR="009F70A4">
      <w:fldChar w:fldCharType="end"/>
    </w:r>
    <w:r>
      <w:tab/>
      <w:t xml:space="preserve">Date this document was generated: </w:t>
    </w:r>
    <w:r>
      <w:fldChar w:fldCharType="begin"/>
    </w:r>
    <w:r>
      <w:instrText xml:space="preserve"> CREATEDATE  \@ "d MMMM yyyy"  \* MERGEFORMAT </w:instrText>
    </w:r>
    <w:r>
      <w:fldChar w:fldCharType="separate"/>
    </w:r>
    <w:r w:rsidR="009F70A4">
      <w:rPr>
        <w:noProof/>
      </w:rPr>
      <w:t>1 March 2025</w:t>
    </w:r>
    <w:r>
      <w:fldChar w:fldCharType="end"/>
    </w:r>
  </w:p>
  <w:p w:rsidR="00C30DE7" w:rsidP="00C30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0A35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54C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EC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DE7"/>
    <w:pPr>
      <w:spacing w:before="360" w:after="60"/>
      <w:outlineLvl w:val="0"/>
    </w:pPr>
    <w:rPr>
      <w:sz w:val="32"/>
    </w:rPr>
  </w:style>
  <w:style w:type="paragraph" w:styleId="Heading2">
    <w:name w:val="heading 2"/>
    <w:basedOn w:val="HeadingBase"/>
    <w:next w:val="BodyText"/>
    <w:link w:val="Heading2Char"/>
    <w:qFormat/>
    <w:rsid w:val="00C30DE7"/>
    <w:pPr>
      <w:keepLines/>
      <w:spacing w:before="240" w:after="120"/>
      <w:outlineLvl w:val="1"/>
    </w:pPr>
    <w:rPr>
      <w:sz w:val="28"/>
      <w:szCs w:val="40"/>
    </w:rPr>
  </w:style>
  <w:style w:type="paragraph" w:styleId="Heading3">
    <w:name w:val="heading 3"/>
    <w:basedOn w:val="HeadingBase"/>
    <w:next w:val="BodyText"/>
    <w:link w:val="Heading3Char"/>
    <w:qFormat/>
    <w:rsid w:val="00C30DE7"/>
    <w:pPr>
      <w:spacing w:before="180" w:after="120"/>
      <w:outlineLvl w:val="2"/>
    </w:pPr>
    <w:rPr>
      <w:spacing w:val="-10"/>
      <w:kern w:val="32"/>
    </w:rPr>
  </w:style>
  <w:style w:type="paragraph" w:styleId="Heading4">
    <w:name w:val="heading 4"/>
    <w:basedOn w:val="HeadingBase"/>
    <w:next w:val="BodyText"/>
    <w:link w:val="Heading4Char"/>
    <w:qFormat/>
    <w:rsid w:val="00C30DE7"/>
    <w:pPr>
      <w:spacing w:before="160" w:after="120"/>
      <w:outlineLvl w:val="3"/>
    </w:pPr>
    <w:rPr>
      <w:sz w:val="22"/>
    </w:rPr>
  </w:style>
  <w:style w:type="paragraph" w:styleId="Heading5">
    <w:name w:val="heading 5"/>
    <w:basedOn w:val="HeadingBase"/>
    <w:next w:val="Normal"/>
    <w:link w:val="Heading5Char"/>
    <w:qFormat/>
    <w:rsid w:val="00C30DE7"/>
    <w:pPr>
      <w:spacing w:before="80"/>
      <w:outlineLvl w:val="4"/>
    </w:pPr>
    <w:rPr>
      <w:color w:val="918585"/>
      <w:sz w:val="20"/>
    </w:rPr>
  </w:style>
  <w:style w:type="paragraph" w:styleId="Heading6">
    <w:name w:val="heading 6"/>
    <w:basedOn w:val="HeadingBase"/>
    <w:next w:val="Normal"/>
    <w:link w:val="Heading6Char"/>
    <w:qFormat/>
    <w:rsid w:val="00C30DE7"/>
    <w:pPr>
      <w:spacing w:before="60"/>
      <w:outlineLvl w:val="5"/>
    </w:pPr>
    <w:rPr>
      <w:color w:val="918585"/>
      <w:sz w:val="20"/>
    </w:rPr>
  </w:style>
  <w:style w:type="paragraph" w:styleId="Heading7">
    <w:name w:val="heading 7"/>
    <w:basedOn w:val="Normal"/>
    <w:next w:val="Normal"/>
    <w:link w:val="Heading7Char"/>
    <w:qFormat/>
    <w:rsid w:val="00C30DE7"/>
    <w:pPr>
      <w:ind w:left="720"/>
      <w:outlineLvl w:val="6"/>
    </w:pPr>
    <w:rPr>
      <w:i/>
    </w:rPr>
  </w:style>
  <w:style w:type="paragraph" w:styleId="Heading8">
    <w:name w:val="heading 8"/>
    <w:basedOn w:val="Normal"/>
    <w:next w:val="Normal"/>
    <w:link w:val="Heading8Char"/>
    <w:qFormat/>
    <w:rsid w:val="00C30DE7"/>
    <w:pPr>
      <w:ind w:left="720"/>
      <w:outlineLvl w:val="7"/>
    </w:pPr>
    <w:rPr>
      <w:i/>
    </w:rPr>
  </w:style>
  <w:style w:type="paragraph" w:styleId="Heading9">
    <w:name w:val="heading 9"/>
    <w:basedOn w:val="Normal"/>
    <w:next w:val="Normal"/>
    <w:link w:val="Heading9Char"/>
    <w:qFormat/>
    <w:rsid w:val="00C30DE7"/>
    <w:pPr>
      <w:ind w:left="720"/>
      <w:outlineLvl w:val="8"/>
    </w:pPr>
    <w:rPr>
      <w:i/>
    </w:rPr>
  </w:style>
  <w:style w:type="character" w:default="1" w:styleId="DefaultParagraphFont">
    <w:name w:val="Default Paragraph Font"/>
    <w:uiPriority w:val="1"/>
    <w:unhideWhenUsed/>
    <w:rsid w:val="00C30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DE7"/>
  </w:style>
  <w:style w:type="character" w:customStyle="1" w:styleId="Heading1Char">
    <w:name w:val="Heading 1 Char"/>
    <w:basedOn w:val="DefaultParagraphFont"/>
    <w:link w:val="Heading1"/>
    <w:rsid w:val="00C30DE7"/>
    <w:rPr>
      <w:rFonts w:ascii="Times New Roman" w:eastAsia="Times New Roman" w:hAnsi="Times New Roman" w:cs="Times New Roman"/>
      <w:b/>
      <w:sz w:val="32"/>
      <w:szCs w:val="20"/>
      <w:lang w:eastAsia="en-US"/>
    </w:rPr>
  </w:style>
  <w:style w:type="paragraph" w:styleId="BodyText">
    <w:name w:val="Body Text"/>
    <w:basedOn w:val="Normal"/>
    <w:link w:val="BodyTextChar"/>
    <w:rsid w:val="00C30D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DE7"/>
    <w:rPr>
      <w:rFonts w:ascii="Times New Roman" w:eastAsia="Times New Roman" w:hAnsi="Times New Roman" w:cs="Times New Roman"/>
      <w:sz w:val="24"/>
      <w:lang w:eastAsia="en-US"/>
    </w:rPr>
  </w:style>
  <w:style w:type="paragraph" w:styleId="List">
    <w:name w:val="List"/>
    <w:basedOn w:val="BodyText"/>
    <w:next w:val="BodyText"/>
    <w:rsid w:val="00C30DE7"/>
    <w:pPr>
      <w:tabs>
        <w:tab w:val="left" w:pos="340"/>
      </w:tabs>
      <w:spacing w:before="60" w:after="60"/>
      <w:ind w:left="340" w:hanging="340"/>
    </w:pPr>
  </w:style>
  <w:style w:type="paragraph" w:styleId="ListBullet">
    <w:name w:val="List Bullet"/>
    <w:basedOn w:val="List"/>
    <w:rsid w:val="00C30DE7"/>
    <w:pPr>
      <w:numPr>
        <w:numId w:val="12"/>
      </w:numPr>
      <w:tabs>
        <w:tab w:val="clear" w:pos="340"/>
      </w:tabs>
      <w:spacing w:before="40" w:after="40"/>
    </w:pPr>
  </w:style>
  <w:style w:type="character" w:customStyle="1" w:styleId="SpecialBold">
    <w:name w:val="Special Bold"/>
    <w:basedOn w:val="DefaultParagraphFont"/>
    <w:rsid w:val="00C30DE7"/>
    <w:rPr>
      <w:b/>
      <w:spacing w:val="0"/>
    </w:rPr>
  </w:style>
  <w:style w:type="paragraph" w:styleId="ListBullet2">
    <w:name w:val="List Bullet 2"/>
    <w:basedOn w:val="List2"/>
    <w:rsid w:val="00C30DE7"/>
    <w:pPr>
      <w:numPr>
        <w:numId w:val="13"/>
      </w:numPr>
      <w:tabs>
        <w:tab w:val="clear" w:pos="680"/>
      </w:tabs>
    </w:pPr>
  </w:style>
  <w:style w:type="paragraph" w:customStyle="1" w:styleId="SuperHeading">
    <w:name w:val="SuperHeading"/>
    <w:basedOn w:val="Normal"/>
    <w:rsid w:val="00C30DE7"/>
    <w:pPr>
      <w:spacing w:before="240" w:after="120"/>
      <w:outlineLvl w:val="0"/>
    </w:pPr>
    <w:rPr>
      <w:rFonts w:ascii="Times New Roman" w:hAnsi="Times New Roman"/>
      <w:b/>
      <w:sz w:val="32"/>
    </w:rPr>
  </w:style>
  <w:style w:type="paragraph" w:customStyle="1" w:styleId="AllowPageBreak">
    <w:name w:val="AllowPageBreak"/>
    <w:rsid w:val="00C30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0DE7"/>
    <w:rPr>
      <w:b/>
      <w:i/>
      <w:u w:val="none"/>
    </w:rPr>
  </w:style>
  <w:style w:type="character" w:customStyle="1" w:styleId="Heading2Char">
    <w:name w:val="Heading 2 Char"/>
    <w:basedOn w:val="DefaultParagraphFont"/>
    <w:link w:val="Heading2"/>
    <w:rsid w:val="00C30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DE7"/>
    <w:rPr>
      <w:rFonts w:ascii="Courier New" w:eastAsia="Times New Roman" w:hAnsi="Courier New" w:cs="Times New Roman"/>
      <w:i/>
      <w:szCs w:val="20"/>
      <w:lang w:eastAsia="en-US"/>
    </w:rPr>
  </w:style>
  <w:style w:type="paragraph" w:customStyle="1" w:styleId="HeadingBase">
    <w:name w:val="Heading Base"/>
    <w:rsid w:val="00C30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DE7"/>
    <w:pPr>
      <w:tabs>
        <w:tab w:val="right" w:leader="dot" w:pos="9072"/>
      </w:tabs>
      <w:ind w:left="567"/>
    </w:pPr>
    <w:rPr>
      <w:szCs w:val="22"/>
    </w:rPr>
  </w:style>
  <w:style w:type="paragraph" w:customStyle="1" w:styleId="TOCBase">
    <w:name w:val="TOC Base"/>
    <w:rsid w:val="00C30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DE7"/>
    <w:pPr>
      <w:tabs>
        <w:tab w:val="right" w:leader="dot" w:pos="9072"/>
      </w:tabs>
      <w:spacing w:before="40" w:after="40"/>
      <w:ind w:left="284"/>
    </w:pPr>
    <w:rPr>
      <w:rFonts w:ascii="Times New Roman" w:hAnsi="Times New Roman"/>
    </w:rPr>
  </w:style>
  <w:style w:type="paragraph" w:styleId="TOC1">
    <w:name w:val="toc 1"/>
    <w:basedOn w:val="TOCBase"/>
    <w:next w:val="Normal"/>
    <w:rsid w:val="00C30D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DE7"/>
    <w:rPr>
      <w:rFonts w:ascii="Times New Roman" w:eastAsia="Times New Roman" w:hAnsi="Times New Roman" w:cs="Times New Roman"/>
      <w:sz w:val="16"/>
      <w:lang w:eastAsia="en-US"/>
    </w:rPr>
  </w:style>
  <w:style w:type="paragraph" w:styleId="Title">
    <w:name w:val="Title"/>
    <w:basedOn w:val="HeadingBase"/>
    <w:link w:val="TitleChar"/>
    <w:qFormat/>
    <w:rsid w:val="00C30DE7"/>
    <w:pPr>
      <w:spacing w:before="5040"/>
      <w:jc w:val="center"/>
    </w:pPr>
    <w:rPr>
      <w:sz w:val="48"/>
      <w:szCs w:val="72"/>
      <w:lang w:val="en-US"/>
    </w:rPr>
  </w:style>
  <w:style w:type="character" w:customStyle="1" w:styleId="TitleChar">
    <w:name w:val="Title Char"/>
    <w:basedOn w:val="DefaultParagraphFont"/>
    <w:link w:val="Title"/>
    <w:rsid w:val="00C30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DE7"/>
    <w:pPr>
      <w:tabs>
        <w:tab w:val="left" w:pos="3600"/>
        <w:tab w:val="left" w:pos="3958"/>
      </w:tabs>
    </w:pPr>
  </w:style>
  <w:style w:type="paragraph" w:customStyle="1" w:styleId="Note">
    <w:name w:val="Note"/>
    <w:basedOn w:val="BodyText"/>
    <w:rsid w:val="00C30D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DE7"/>
    <w:pPr>
      <w:framePr w:wrap="auto" w:hAnchor="text" w:y="6049"/>
    </w:pPr>
    <w:rPr>
      <w:color w:val="000000"/>
      <w:sz w:val="40"/>
    </w:rPr>
  </w:style>
  <w:style w:type="paragraph" w:customStyle="1" w:styleId="TOCTitle">
    <w:name w:val="TOCTitle"/>
    <w:basedOn w:val="Heading1"/>
    <w:rsid w:val="00C30DE7"/>
    <w:pPr>
      <w:spacing w:after="240"/>
      <w:jc w:val="center"/>
      <w:outlineLvl w:val="9"/>
    </w:pPr>
    <w:rPr>
      <w:caps/>
    </w:rPr>
  </w:style>
  <w:style w:type="paragraph" w:customStyle="1" w:styleId="Version">
    <w:name w:val="Version"/>
    <w:rsid w:val="00C30D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0DE7"/>
    <w:pPr>
      <w:keepNext w:val="0"/>
      <w:tabs>
        <w:tab w:val="right" w:pos="4176"/>
      </w:tabs>
      <w:ind w:left="198" w:hanging="198"/>
    </w:pPr>
    <w:rPr>
      <w:rFonts w:ascii="Garamond" w:hAnsi="Garamond"/>
    </w:rPr>
  </w:style>
  <w:style w:type="paragraph" w:styleId="IndexHeading">
    <w:name w:val="index heading"/>
    <w:basedOn w:val="Normal"/>
    <w:next w:val="Index1"/>
    <w:semiHidden/>
    <w:rsid w:val="00C30DE7"/>
    <w:pPr>
      <w:spacing w:before="120" w:after="120"/>
    </w:pPr>
    <w:rPr>
      <w:rFonts w:ascii="Arial" w:hAnsi="Arial"/>
      <w:b/>
      <w:color w:val="918585"/>
      <w:sz w:val="24"/>
    </w:rPr>
  </w:style>
  <w:style w:type="paragraph" w:styleId="Header">
    <w:name w:val="header"/>
    <w:basedOn w:val="Normal"/>
    <w:link w:val="HeaderChar"/>
    <w:rsid w:val="00C30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DE7"/>
    <w:rPr>
      <w:rFonts w:ascii="Times New Roman" w:eastAsia="Times New Roman" w:hAnsi="Times New Roman" w:cs="Times New Roman"/>
      <w:sz w:val="16"/>
      <w:szCs w:val="20"/>
      <w:lang w:val="en-GB" w:eastAsia="en-US"/>
    </w:rPr>
  </w:style>
  <w:style w:type="paragraph" w:customStyle="1" w:styleId="Chapter">
    <w:name w:val="Chapter"/>
    <w:basedOn w:val="Normal"/>
    <w:rsid w:val="00C30DE7"/>
    <w:pPr>
      <w:spacing w:before="240"/>
    </w:pPr>
    <w:rPr>
      <w:rFonts w:ascii="Times New Roman" w:hAnsi="Times New Roman"/>
      <w:smallCaps/>
      <w:spacing w:val="80"/>
      <w:sz w:val="28"/>
    </w:rPr>
  </w:style>
  <w:style w:type="paragraph" w:customStyle="1" w:styleId="InChapter">
    <w:name w:val="InChapter"/>
    <w:basedOn w:val="Heading3"/>
    <w:rsid w:val="00C30DE7"/>
    <w:pPr>
      <w:spacing w:after="240"/>
      <w:outlineLvl w:val="9"/>
    </w:pPr>
    <w:rPr>
      <w:noProof/>
    </w:rPr>
  </w:style>
  <w:style w:type="paragraph" w:styleId="Index2">
    <w:name w:val="index 2"/>
    <w:basedOn w:val="Normal"/>
    <w:next w:val="Normal"/>
    <w:semiHidden/>
    <w:rsid w:val="00C30DE7"/>
    <w:pPr>
      <w:tabs>
        <w:tab w:val="right" w:pos="4176"/>
      </w:tabs>
      <w:ind w:left="568" w:hanging="284"/>
    </w:pPr>
    <w:rPr>
      <w:rFonts w:ascii="Garamond" w:hAnsi="Garamond"/>
    </w:rPr>
  </w:style>
  <w:style w:type="paragraph" w:customStyle="1" w:styleId="Byline">
    <w:name w:val="Byline"/>
    <w:rsid w:val="00C30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DE7"/>
    <w:pPr>
      <w:tabs>
        <w:tab w:val="clear" w:pos="3600"/>
        <w:tab w:val="clear" w:pos="3958"/>
      </w:tabs>
      <w:jc w:val="right"/>
    </w:pPr>
  </w:style>
  <w:style w:type="character" w:styleId="Emphasis">
    <w:name w:val="Emphasis"/>
    <w:basedOn w:val="DefaultParagraphFont"/>
    <w:qFormat/>
    <w:rsid w:val="00C30DE7"/>
    <w:rPr>
      <w:i/>
    </w:rPr>
  </w:style>
  <w:style w:type="paragraph" w:styleId="Caption">
    <w:name w:val="caption"/>
    <w:basedOn w:val="BodyText"/>
    <w:next w:val="Normal"/>
    <w:qFormat/>
    <w:rsid w:val="00C30DE7"/>
    <w:pPr>
      <w:framePr w:w="2268" w:hSpace="181" w:vSpace="181" w:wrap="around" w:vAnchor="text" w:hAnchor="page" w:x="1135" w:y="285" w:anchorLock="1"/>
    </w:pPr>
    <w:rPr>
      <w:i/>
    </w:rPr>
  </w:style>
  <w:style w:type="paragraph" w:customStyle="1" w:styleId="MiniTOCTitle">
    <w:name w:val="MiniTOCTitle"/>
    <w:basedOn w:val="Heading4"/>
    <w:rsid w:val="00C30DE7"/>
    <w:pPr>
      <w:spacing w:before="240"/>
      <w:outlineLvl w:val="9"/>
    </w:pPr>
    <w:rPr>
      <w:noProof/>
      <w:sz w:val="24"/>
    </w:rPr>
  </w:style>
  <w:style w:type="paragraph" w:customStyle="1" w:styleId="MiniTOCItem">
    <w:name w:val="MiniTOCItem"/>
    <w:basedOn w:val="ListBullet"/>
    <w:rsid w:val="00C30DE7"/>
    <w:pPr>
      <w:numPr>
        <w:numId w:val="0"/>
      </w:numPr>
      <w:tabs>
        <w:tab w:val="right" w:leader="dot" w:pos="6521"/>
      </w:tabs>
      <w:spacing w:before="0" w:after="0"/>
    </w:pPr>
  </w:style>
  <w:style w:type="paragraph" w:customStyle="1" w:styleId="TOFTitle">
    <w:name w:val="TOFTitle"/>
    <w:basedOn w:val="TOCTitle"/>
    <w:rsid w:val="00C30DE7"/>
  </w:style>
  <w:style w:type="paragraph" w:styleId="TableofFigures">
    <w:name w:val="table of figures"/>
    <w:basedOn w:val="Normal"/>
    <w:next w:val="Normal"/>
    <w:semiHidden/>
    <w:rsid w:val="00C30DE7"/>
    <w:pPr>
      <w:tabs>
        <w:tab w:val="right" w:leader="dot" w:pos="9072"/>
      </w:tabs>
      <w:ind w:left="970" w:hanging="403"/>
    </w:pPr>
    <w:rPr>
      <w:rFonts w:ascii="Times New Roman" w:hAnsi="Times New Roman"/>
      <w:b/>
    </w:rPr>
  </w:style>
  <w:style w:type="paragraph" w:styleId="ListNumber">
    <w:name w:val="List Number"/>
    <w:basedOn w:val="List"/>
    <w:rsid w:val="00C30DE7"/>
    <w:pPr>
      <w:numPr>
        <w:numId w:val="15"/>
      </w:numPr>
      <w:tabs>
        <w:tab w:val="clear" w:pos="340"/>
      </w:tabs>
    </w:pPr>
  </w:style>
  <w:style w:type="character" w:customStyle="1" w:styleId="WingdingSymbols">
    <w:name w:val="Wingding Symbols"/>
    <w:rsid w:val="00C30DE7"/>
    <w:rPr>
      <w:rFonts w:ascii="Wingdings" w:hAnsi="Wingdings"/>
    </w:rPr>
  </w:style>
  <w:style w:type="paragraph" w:customStyle="1" w:styleId="TableHeading">
    <w:name w:val="Table Heading"/>
    <w:basedOn w:val="HeadingBase"/>
    <w:rsid w:val="00C30DE7"/>
    <w:pPr>
      <w:keepLines/>
      <w:pBdr>
        <w:bottom w:val="single" w:sz="6" w:space="1" w:color="918585"/>
      </w:pBdr>
      <w:spacing w:before="240"/>
    </w:pPr>
  </w:style>
  <w:style w:type="character" w:customStyle="1" w:styleId="HotSpot">
    <w:name w:val="HotSpot"/>
    <w:rsid w:val="00C30DE7"/>
    <w:rPr>
      <w:color w:val="0033CC"/>
      <w:u w:val="none"/>
    </w:rPr>
  </w:style>
  <w:style w:type="paragraph" w:customStyle="1" w:styleId="BodyTextRight">
    <w:name w:val="Body Text Right"/>
    <w:basedOn w:val="BodyText"/>
    <w:rsid w:val="00C30DE7"/>
    <w:pPr>
      <w:spacing w:before="0" w:after="0"/>
      <w:jc w:val="right"/>
    </w:pPr>
  </w:style>
  <w:style w:type="paragraph" w:styleId="Index3">
    <w:name w:val="index 3"/>
    <w:basedOn w:val="ListNumber2"/>
    <w:next w:val="Normal"/>
    <w:semiHidden/>
    <w:rsid w:val="00C30DE7"/>
    <w:pPr>
      <w:numPr>
        <w:numId w:val="0"/>
      </w:numPr>
      <w:tabs>
        <w:tab w:val="right" w:leader="dot" w:pos="4176"/>
      </w:tabs>
    </w:pPr>
  </w:style>
  <w:style w:type="paragraph" w:styleId="ListNumber2">
    <w:name w:val="List Number 2"/>
    <w:basedOn w:val="List2"/>
    <w:rsid w:val="00C30DE7"/>
    <w:pPr>
      <w:numPr>
        <w:numId w:val="10"/>
      </w:numPr>
      <w:tabs>
        <w:tab w:val="clear" w:pos="1060"/>
      </w:tabs>
    </w:pPr>
  </w:style>
  <w:style w:type="paragraph" w:customStyle="1" w:styleId="MarginNote">
    <w:name w:val="Margin Note"/>
    <w:basedOn w:val="BodyText"/>
    <w:rsid w:val="00C30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DE7"/>
    <w:rPr>
      <w:sz w:val="32"/>
    </w:rPr>
  </w:style>
  <w:style w:type="paragraph" w:customStyle="1" w:styleId="HeadingProcedure">
    <w:name w:val="Heading Procedure"/>
    <w:basedOn w:val="HeadingBase"/>
    <w:next w:val="Normal"/>
    <w:rsid w:val="00C30DE7"/>
    <w:pPr>
      <w:tabs>
        <w:tab w:val="left" w:pos="0"/>
      </w:tabs>
      <w:spacing w:before="120" w:after="60"/>
    </w:pPr>
    <w:rPr>
      <w:i/>
      <w:color w:val="918585"/>
      <w:sz w:val="22"/>
    </w:rPr>
  </w:style>
  <w:style w:type="paragraph" w:customStyle="1" w:styleId="TableBodyText">
    <w:name w:val="Table Body Text"/>
    <w:basedOn w:val="BodyText"/>
    <w:rsid w:val="00C30DE7"/>
    <w:pPr>
      <w:spacing w:before="60" w:after="60"/>
    </w:pPr>
  </w:style>
  <w:style w:type="paragraph" w:styleId="ListContinue">
    <w:name w:val="List Continue"/>
    <w:basedOn w:val="List"/>
    <w:rsid w:val="00C30DE7"/>
    <w:pPr>
      <w:ind w:firstLine="0"/>
    </w:pPr>
  </w:style>
  <w:style w:type="paragraph" w:customStyle="1" w:styleId="ListNote">
    <w:name w:val="List Note"/>
    <w:basedOn w:val="List"/>
    <w:rsid w:val="00C30DE7"/>
    <w:pPr>
      <w:pBdr>
        <w:top w:val="single" w:sz="6" w:space="2" w:color="918585"/>
        <w:bottom w:val="single" w:sz="6" w:space="2" w:color="918585"/>
      </w:pBdr>
      <w:tabs>
        <w:tab w:val="left" w:pos="1021"/>
      </w:tabs>
      <w:ind w:firstLine="0"/>
    </w:pPr>
  </w:style>
  <w:style w:type="paragraph" w:customStyle="1" w:styleId="Warning">
    <w:name w:val="Warning"/>
    <w:basedOn w:val="BodyText"/>
    <w:rsid w:val="00C30DE7"/>
    <w:pPr>
      <w:shd w:val="clear" w:color="auto" w:fill="D9D9D9"/>
      <w:tabs>
        <w:tab w:val="left" w:pos="992"/>
      </w:tabs>
      <w:ind w:left="119" w:right="119"/>
    </w:pPr>
    <w:rPr>
      <w:sz w:val="20"/>
    </w:rPr>
  </w:style>
  <w:style w:type="paragraph" w:customStyle="1" w:styleId="MarginIcons">
    <w:name w:val="Margin Icons"/>
    <w:basedOn w:val="BodyText"/>
    <w:rsid w:val="00C30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DE7"/>
    <w:rPr>
      <w:rFonts w:ascii="Courier New" w:hAnsi="Courier New"/>
    </w:rPr>
  </w:style>
  <w:style w:type="paragraph" w:customStyle="1" w:styleId="NoteBullet">
    <w:name w:val="Note Bullet"/>
    <w:basedOn w:val="Note"/>
    <w:rsid w:val="00C30DE7"/>
    <w:pPr>
      <w:tabs>
        <w:tab w:val="clear" w:pos="680"/>
      </w:tabs>
      <w:spacing w:before="60" w:after="60"/>
    </w:pPr>
  </w:style>
  <w:style w:type="paragraph" w:customStyle="1" w:styleId="SubHeading2">
    <w:name w:val="SubHeading2"/>
    <w:basedOn w:val="HeadingBase"/>
    <w:rsid w:val="00C30DE7"/>
    <w:pPr>
      <w:spacing w:before="240" w:after="60"/>
    </w:pPr>
    <w:rPr>
      <w:sz w:val="20"/>
    </w:rPr>
  </w:style>
  <w:style w:type="paragraph" w:customStyle="1" w:styleId="SubHeading1">
    <w:name w:val="SubHeading1"/>
    <w:basedOn w:val="HeadingBase"/>
    <w:rsid w:val="00C30DE7"/>
    <w:pPr>
      <w:spacing w:before="240" w:after="60"/>
    </w:pPr>
    <w:rPr>
      <w:color w:val="918585"/>
      <w:sz w:val="22"/>
    </w:rPr>
  </w:style>
  <w:style w:type="paragraph" w:customStyle="1" w:styleId="SideHeading">
    <w:name w:val="Side Heading"/>
    <w:basedOn w:val="HeadingBase"/>
    <w:rsid w:val="00C30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DE7"/>
    <w:pPr>
      <w:tabs>
        <w:tab w:val="num" w:pos="360"/>
      </w:tabs>
    </w:pPr>
  </w:style>
  <w:style w:type="paragraph" w:styleId="PlainText">
    <w:name w:val="Plain Text"/>
    <w:basedOn w:val="Normal"/>
    <w:link w:val="PlainTextChar"/>
    <w:rsid w:val="00C30DE7"/>
    <w:rPr>
      <w:sz w:val="20"/>
    </w:rPr>
  </w:style>
  <w:style w:type="character" w:customStyle="1" w:styleId="PlainTextChar">
    <w:name w:val="Plain Text Char"/>
    <w:basedOn w:val="DefaultParagraphFont"/>
    <w:link w:val="PlainText"/>
    <w:rsid w:val="00C30DE7"/>
    <w:rPr>
      <w:rFonts w:ascii="Courier New" w:eastAsia="Times New Roman" w:hAnsi="Courier New" w:cs="Times New Roman"/>
      <w:sz w:val="20"/>
      <w:szCs w:val="20"/>
      <w:lang w:eastAsia="en-US"/>
    </w:rPr>
  </w:style>
  <w:style w:type="character" w:customStyle="1" w:styleId="MenuOption">
    <w:name w:val="Menu Option"/>
    <w:basedOn w:val="DefaultParagraphFont"/>
    <w:rsid w:val="00C30DE7"/>
    <w:rPr>
      <w:b/>
      <w:smallCaps/>
    </w:rPr>
  </w:style>
  <w:style w:type="paragraph" w:customStyle="1" w:styleId="TableListNumber">
    <w:name w:val="Table List Number"/>
    <w:basedOn w:val="ListNumber"/>
    <w:rsid w:val="00C30DE7"/>
    <w:pPr>
      <w:numPr>
        <w:numId w:val="0"/>
      </w:numPr>
    </w:pPr>
  </w:style>
  <w:style w:type="paragraph" w:styleId="TOC4">
    <w:name w:val="toc 4"/>
    <w:basedOn w:val="TOCBase"/>
    <w:next w:val="Normal"/>
    <w:semiHidden/>
    <w:rsid w:val="00C30DE7"/>
    <w:pPr>
      <w:tabs>
        <w:tab w:val="right" w:leader="dot" w:pos="9071"/>
      </w:tabs>
      <w:ind w:left="1701"/>
    </w:pPr>
  </w:style>
  <w:style w:type="paragraph" w:customStyle="1" w:styleId="ListAlpha">
    <w:name w:val="List Alpha"/>
    <w:basedOn w:val="List"/>
    <w:rsid w:val="00C30DE7"/>
    <w:pPr>
      <w:numPr>
        <w:numId w:val="9"/>
      </w:numPr>
    </w:pPr>
  </w:style>
  <w:style w:type="paragraph" w:customStyle="1" w:styleId="ListAlpha2">
    <w:name w:val="List Alpha 2"/>
    <w:basedOn w:val="List2"/>
    <w:rsid w:val="00C30DE7"/>
    <w:pPr>
      <w:numPr>
        <w:numId w:val="8"/>
      </w:numPr>
    </w:pPr>
  </w:style>
  <w:style w:type="paragraph" w:styleId="List2">
    <w:name w:val="List 2"/>
    <w:basedOn w:val="BodyText"/>
    <w:rsid w:val="00C30DE7"/>
    <w:pPr>
      <w:tabs>
        <w:tab w:val="left" w:pos="680"/>
      </w:tabs>
      <w:spacing w:before="60" w:after="60"/>
      <w:ind w:left="680" w:hanging="340"/>
    </w:pPr>
  </w:style>
  <w:style w:type="paragraph" w:styleId="List3">
    <w:name w:val="List 3"/>
    <w:basedOn w:val="BodyText"/>
    <w:rsid w:val="00C30DE7"/>
    <w:pPr>
      <w:tabs>
        <w:tab w:val="left" w:pos="1021"/>
      </w:tabs>
      <w:spacing w:before="60" w:after="60"/>
      <w:ind w:left="1020" w:hanging="340"/>
    </w:pPr>
  </w:style>
  <w:style w:type="paragraph" w:styleId="List4">
    <w:name w:val="List 4"/>
    <w:basedOn w:val="BodyText"/>
    <w:rsid w:val="00C30DE7"/>
    <w:pPr>
      <w:tabs>
        <w:tab w:val="left" w:pos="1361"/>
      </w:tabs>
      <w:spacing w:before="60" w:after="60"/>
      <w:ind w:left="1361" w:hanging="340"/>
    </w:pPr>
  </w:style>
  <w:style w:type="paragraph" w:styleId="List5">
    <w:name w:val="List 5"/>
    <w:basedOn w:val="BodyText"/>
    <w:rsid w:val="00C30DE7"/>
    <w:pPr>
      <w:tabs>
        <w:tab w:val="left" w:pos="1701"/>
      </w:tabs>
      <w:spacing w:before="60" w:after="60"/>
      <w:ind w:left="1701" w:hanging="340"/>
    </w:pPr>
  </w:style>
  <w:style w:type="paragraph" w:styleId="ListBullet3">
    <w:name w:val="List Bullet 3"/>
    <w:basedOn w:val="List3"/>
    <w:rsid w:val="00C30DE7"/>
    <w:pPr>
      <w:numPr>
        <w:numId w:val="14"/>
      </w:numPr>
      <w:tabs>
        <w:tab w:val="clear" w:pos="1021"/>
      </w:tabs>
      <w:ind w:left="1037" w:hanging="357"/>
    </w:pPr>
  </w:style>
  <w:style w:type="paragraph" w:styleId="ListBullet4">
    <w:name w:val="List Bullet 4"/>
    <w:basedOn w:val="List4"/>
    <w:rsid w:val="00C30DE7"/>
    <w:pPr>
      <w:numPr>
        <w:numId w:val="3"/>
      </w:numPr>
      <w:tabs>
        <w:tab w:val="clear" w:pos="1361"/>
      </w:tabs>
    </w:pPr>
  </w:style>
  <w:style w:type="paragraph" w:styleId="ListBullet5">
    <w:name w:val="List Bullet 5"/>
    <w:basedOn w:val="List5"/>
    <w:rsid w:val="00C30DE7"/>
    <w:pPr>
      <w:numPr>
        <w:numId w:val="4"/>
      </w:numPr>
    </w:pPr>
  </w:style>
  <w:style w:type="paragraph" w:styleId="ListContinue2">
    <w:name w:val="List Continue 2"/>
    <w:basedOn w:val="List2"/>
    <w:rsid w:val="00C30DE7"/>
    <w:pPr>
      <w:ind w:firstLine="0"/>
    </w:pPr>
  </w:style>
  <w:style w:type="paragraph" w:styleId="ListContinue3">
    <w:name w:val="List Continue 3"/>
    <w:basedOn w:val="List3"/>
    <w:rsid w:val="00C30DE7"/>
    <w:pPr>
      <w:ind w:left="1021" w:firstLine="0"/>
    </w:pPr>
  </w:style>
  <w:style w:type="paragraph" w:styleId="ListContinue4">
    <w:name w:val="List Continue 4"/>
    <w:basedOn w:val="List4"/>
    <w:rsid w:val="00C30DE7"/>
    <w:pPr>
      <w:ind w:firstLine="0"/>
    </w:pPr>
  </w:style>
  <w:style w:type="paragraph" w:styleId="ListContinue5">
    <w:name w:val="List Continue 5"/>
    <w:basedOn w:val="List5"/>
    <w:rsid w:val="00C30DE7"/>
    <w:pPr>
      <w:ind w:firstLine="0"/>
    </w:pPr>
  </w:style>
  <w:style w:type="paragraph" w:styleId="ListNumber3">
    <w:name w:val="List Number 3"/>
    <w:basedOn w:val="List3"/>
    <w:rsid w:val="00C30DE7"/>
    <w:pPr>
      <w:numPr>
        <w:numId w:val="5"/>
      </w:numPr>
    </w:pPr>
  </w:style>
  <w:style w:type="paragraph" w:styleId="ListNumber4">
    <w:name w:val="List Number 4"/>
    <w:basedOn w:val="List4"/>
    <w:rsid w:val="00C30DE7"/>
    <w:pPr>
      <w:numPr>
        <w:numId w:val="6"/>
      </w:numPr>
    </w:pPr>
  </w:style>
  <w:style w:type="paragraph" w:styleId="ListNumber5">
    <w:name w:val="List Number 5"/>
    <w:basedOn w:val="List5"/>
    <w:rsid w:val="00C30DE7"/>
    <w:pPr>
      <w:numPr>
        <w:numId w:val="7"/>
      </w:numPr>
    </w:pPr>
  </w:style>
  <w:style w:type="paragraph" w:styleId="BlockText">
    <w:name w:val="Block Text"/>
    <w:basedOn w:val="Normal"/>
    <w:rsid w:val="00C30DE7"/>
    <w:pPr>
      <w:spacing w:after="120"/>
      <w:ind w:left="1440" w:right="1440"/>
    </w:pPr>
  </w:style>
  <w:style w:type="character" w:customStyle="1" w:styleId="Subscript">
    <w:name w:val="Subscript"/>
    <w:basedOn w:val="DefaultParagraphFont"/>
    <w:rsid w:val="00C30DE7"/>
    <w:rPr>
      <w:sz w:val="16"/>
      <w:vertAlign w:val="subscript"/>
    </w:rPr>
  </w:style>
  <w:style w:type="character" w:customStyle="1" w:styleId="Superscript">
    <w:name w:val="Superscript"/>
    <w:basedOn w:val="DefaultParagraphFont"/>
    <w:rsid w:val="00C30DE7"/>
    <w:rPr>
      <w:sz w:val="16"/>
      <w:vertAlign w:val="superscript"/>
    </w:rPr>
  </w:style>
  <w:style w:type="character" w:customStyle="1" w:styleId="Symbols">
    <w:name w:val="Symbols"/>
    <w:basedOn w:val="DefaultParagraphFont"/>
    <w:rsid w:val="00C30DE7"/>
    <w:rPr>
      <w:rFonts w:ascii="Symbol" w:hAnsi="Symbol"/>
    </w:rPr>
  </w:style>
  <w:style w:type="character" w:customStyle="1" w:styleId="MenuOptions">
    <w:name w:val="Menu Options"/>
    <w:basedOn w:val="DefaultParagraphFont"/>
    <w:rsid w:val="00C30DE7"/>
    <w:rPr>
      <w:rFonts w:ascii="Arial Narrow" w:hAnsi="Arial Narrow"/>
      <w:smallCaps/>
    </w:rPr>
  </w:style>
  <w:style w:type="character" w:customStyle="1" w:styleId="Buttons">
    <w:name w:val="Buttons"/>
    <w:basedOn w:val="DefaultParagraphFont"/>
    <w:rsid w:val="00C30DE7"/>
    <w:rPr>
      <w:b/>
    </w:rPr>
  </w:style>
  <w:style w:type="character" w:customStyle="1" w:styleId="Underlined">
    <w:name w:val="Underlined"/>
    <w:basedOn w:val="DefaultParagraphFont"/>
    <w:rsid w:val="00C30DE7"/>
    <w:rPr>
      <w:u w:val="single"/>
    </w:rPr>
  </w:style>
  <w:style w:type="paragraph" w:customStyle="1" w:styleId="TableBodyTextRight">
    <w:name w:val="Table Body Text Right"/>
    <w:basedOn w:val="TableBodyText"/>
    <w:rsid w:val="00C30DE7"/>
    <w:pPr>
      <w:widowControl w:val="0"/>
      <w:autoSpaceDE w:val="0"/>
      <w:autoSpaceDN w:val="0"/>
      <w:adjustRightInd w:val="0"/>
      <w:jc w:val="right"/>
    </w:pPr>
    <w:rPr>
      <w:rFonts w:cs="Arial"/>
      <w:szCs w:val="18"/>
    </w:rPr>
  </w:style>
  <w:style w:type="paragraph" w:customStyle="1" w:styleId="CopyrightText">
    <w:name w:val="Copyright Text"/>
    <w:basedOn w:val="BodyText"/>
    <w:rsid w:val="00C30DE7"/>
    <w:rPr>
      <w:sz w:val="18"/>
    </w:rPr>
  </w:style>
  <w:style w:type="paragraph" w:customStyle="1" w:styleId="BodySmallRight">
    <w:name w:val="Body Small Right"/>
    <w:basedOn w:val="BodyTextRight"/>
    <w:rsid w:val="00C30DE7"/>
    <w:rPr>
      <w:sz w:val="18"/>
      <w:szCs w:val="18"/>
    </w:rPr>
  </w:style>
  <w:style w:type="paragraph" w:customStyle="1" w:styleId="MarginEdition">
    <w:name w:val="Margin Edition"/>
    <w:basedOn w:val="MarginNote"/>
    <w:rsid w:val="00C30DE7"/>
    <w:pPr>
      <w:spacing w:before="0" w:after="0"/>
    </w:pPr>
    <w:rPr>
      <w:rFonts w:ascii="Times New Roman" w:hAnsi="Times New Roman"/>
      <w:color w:val="999999"/>
    </w:rPr>
  </w:style>
  <w:style w:type="paragraph" w:customStyle="1" w:styleId="Spacer">
    <w:name w:val="Spacer"/>
    <w:basedOn w:val="Normal"/>
    <w:rsid w:val="00C30DE7"/>
    <w:rPr>
      <w:sz w:val="2"/>
      <w:szCs w:val="2"/>
    </w:rPr>
  </w:style>
  <w:style w:type="character" w:customStyle="1" w:styleId="Small">
    <w:name w:val="Small"/>
    <w:basedOn w:val="DefaultParagraphFont"/>
    <w:rsid w:val="00C30DE7"/>
    <w:rPr>
      <w:sz w:val="16"/>
    </w:rPr>
  </w:style>
  <w:style w:type="paragraph" w:customStyle="1" w:styleId="WideTable">
    <w:name w:val="Wide Table"/>
    <w:basedOn w:val="Normal"/>
    <w:rsid w:val="00C30DE7"/>
    <w:pPr>
      <w:ind w:left="-1418"/>
    </w:pPr>
    <w:rPr>
      <w:sz w:val="2"/>
      <w:szCs w:val="2"/>
    </w:rPr>
  </w:style>
  <w:style w:type="character" w:styleId="PageNumber">
    <w:name w:val="page number"/>
    <w:basedOn w:val="DefaultParagraphFont"/>
    <w:rsid w:val="00C30DE7"/>
  </w:style>
  <w:style w:type="paragraph" w:styleId="Quote">
    <w:name w:val="Quote"/>
    <w:basedOn w:val="Heading1"/>
    <w:link w:val="QuoteChar"/>
    <w:qFormat/>
    <w:rsid w:val="00C30DE7"/>
    <w:rPr>
      <w:b w:val="0"/>
      <w:sz w:val="72"/>
      <w:szCs w:val="72"/>
      <w:lang w:val="en-NZ"/>
    </w:rPr>
  </w:style>
  <w:style w:type="character" w:customStyle="1" w:styleId="QuoteChar">
    <w:name w:val="Quote Char"/>
    <w:basedOn w:val="DefaultParagraphFont"/>
    <w:link w:val="Quote"/>
    <w:rsid w:val="00C30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DE7"/>
    <w:pPr>
      <w:pageBreakBefore/>
    </w:pPr>
  </w:style>
  <w:style w:type="paragraph" w:customStyle="1" w:styleId="Border">
    <w:name w:val="Border"/>
    <w:basedOn w:val="Normal"/>
    <w:qFormat/>
    <w:rsid w:val="00C30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DE7"/>
    <w:rPr>
      <w:b/>
      <w:bCs/>
      <w:i/>
      <w:iCs/>
      <w:color w:val="auto"/>
    </w:rPr>
  </w:style>
  <w:style w:type="paragraph" w:styleId="IntenseQuote">
    <w:name w:val="Intense Quote"/>
    <w:basedOn w:val="Normal"/>
    <w:next w:val="Normal"/>
    <w:link w:val="IntenseQuoteChar"/>
    <w:uiPriority w:val="30"/>
    <w:qFormat/>
    <w:rsid w:val="00C30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DE7"/>
    <w:rPr>
      <w:smallCaps/>
      <w:color w:val="auto"/>
      <w:u w:val="single"/>
    </w:rPr>
  </w:style>
  <w:style w:type="character" w:styleId="IntenseReference">
    <w:name w:val="Intense Reference"/>
    <w:basedOn w:val="DefaultParagraphFont"/>
    <w:uiPriority w:val="32"/>
    <w:qFormat/>
    <w:rsid w:val="00C30DE7"/>
    <w:rPr>
      <w:b/>
      <w:bCs/>
      <w:smallCaps/>
      <w:color w:val="auto"/>
      <w:spacing w:val="5"/>
      <w:u w:val="single"/>
    </w:rPr>
  </w:style>
  <w:style w:type="paragraph" w:customStyle="1" w:styleId="2ColumnHeading">
    <w:name w:val="2Column Heading"/>
    <w:basedOn w:val="BodyText"/>
    <w:qFormat/>
    <w:rsid w:val="00C30DE7"/>
    <w:pPr>
      <w:spacing w:after="60"/>
      <w:ind w:left="-2268"/>
    </w:pPr>
    <w:rPr>
      <w:b/>
    </w:rPr>
  </w:style>
  <w:style w:type="paragraph" w:customStyle="1" w:styleId="Heading1TOC">
    <w:name w:val="Heading1 TOC"/>
    <w:basedOn w:val="Normal"/>
    <w:qFormat/>
    <w:rsid w:val="00C30DE7"/>
    <w:pPr>
      <w:spacing w:before="240" w:after="120"/>
    </w:pPr>
    <w:rPr>
      <w:rFonts w:ascii="Times New Roman" w:hAnsi="Times New Roman"/>
      <w:b/>
      <w:sz w:val="32"/>
    </w:rPr>
  </w:style>
  <w:style w:type="paragraph" w:customStyle="1" w:styleId="Heading2TOC">
    <w:name w:val="Heading2 TOC"/>
    <w:basedOn w:val="Normal"/>
    <w:qFormat/>
    <w:rsid w:val="00C30DE7"/>
    <w:pPr>
      <w:spacing w:before="240" w:after="60"/>
    </w:pPr>
    <w:rPr>
      <w:rFonts w:ascii="Times New Roman" w:hAnsi="Times New Roman"/>
      <w:b/>
      <w:sz w:val="28"/>
    </w:rPr>
  </w:style>
  <w:style w:type="character" w:customStyle="1" w:styleId="Underline">
    <w:name w:val="Underline"/>
    <w:basedOn w:val="DefaultParagraphFont"/>
    <w:qFormat/>
    <w:rsid w:val="00C30DE7"/>
    <w:rPr>
      <w:u w:val="single"/>
    </w:rPr>
  </w:style>
  <w:style w:type="paragraph" w:styleId="BalloonText">
    <w:name w:val="Balloon Text"/>
    <w:basedOn w:val="Normal"/>
    <w:link w:val="BalloonTextChar"/>
    <w:rsid w:val="00C30DE7"/>
    <w:rPr>
      <w:rFonts w:ascii="Tahoma" w:hAnsi="Tahoma" w:cs="Tahoma"/>
      <w:sz w:val="16"/>
      <w:szCs w:val="16"/>
    </w:rPr>
  </w:style>
  <w:style w:type="character" w:customStyle="1" w:styleId="BalloonTextChar">
    <w:name w:val="Balloon Text Char"/>
    <w:basedOn w:val="DefaultParagraphFont"/>
    <w:link w:val="BalloonText"/>
    <w:rsid w:val="00C30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D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DE7"/>
    <w:rPr>
      <w:b/>
      <w:color w:val="660033"/>
      <w:spacing w:val="0"/>
    </w:rPr>
  </w:style>
  <w:style w:type="paragraph" w:customStyle="1" w:styleId="Nameditemlist">
    <w:name w:val="Named item list"/>
    <w:basedOn w:val="BodyText"/>
    <w:qFormat/>
    <w:rsid w:val="00C30DE7"/>
    <w:pPr>
      <w:tabs>
        <w:tab w:val="left" w:pos="2835"/>
      </w:tabs>
      <w:ind w:left="2835" w:hanging="2835"/>
    </w:pPr>
  </w:style>
  <w:style w:type="paragraph" w:customStyle="1" w:styleId="BodyTextnopadding">
    <w:name w:val="Body Text no padding"/>
    <w:basedOn w:val="BodyText"/>
    <w:qFormat/>
    <w:rsid w:val="00C30DE7"/>
    <w:pPr>
      <w:spacing w:before="0" w:after="0"/>
    </w:pPr>
  </w:style>
  <w:style w:type="paragraph" w:customStyle="1" w:styleId="BodyTextBold">
    <w:name w:val="Body Text Bold"/>
    <w:basedOn w:val="BodyText"/>
    <w:qFormat/>
    <w:rsid w:val="00C30DE7"/>
    <w:rPr>
      <w:b/>
    </w:rPr>
  </w:style>
  <w:style w:type="character" w:styleId="Hyperlink">
    <w:name w:val="Hyperlink"/>
    <w:basedOn w:val="DefaultParagraphFont"/>
    <w:uiPriority w:val="99"/>
    <w:unhideWhenUsed/>
    <w:rsid w:val="009F70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1005</Words>
  <Characters>6907</Characters>
  <Application>Microsoft Office Word</Application>
  <DocSecurity>0</DocSecurity>
  <Lines>222</Lines>
  <Paragraphs>141</Paragraphs>
  <ScaleCrop>false</ScaleCrop>
  <Company>Author-it Software Corporation Ltd.</Company>
  <LinksUpToDate>false</LinksUpToDate>
  <CharactersWithSpaces>7771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AURVTA004 Inspect damaged vehicle systems and recommend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2025-03-01T09:45:00Z</dcterms:created>
  <dcterms:modified xsi:type="dcterms:W3CDTF">2025-03-01T09:45:00Z</dcterms:modified>
</cp:coreProperties>
</file>