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03C" w:rsidP="00E05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AURVNP101 Evaluate vehicle paintwork for damage and identify refinish requirements</w:t>
      </w:r>
      <w:r>
        <w:fldChar w:fldCharType="end"/>
      </w:r>
    </w:p>
    <w:p w:rsidR="00E0503C" w:rsidP="00E0503C">
      <w:pPr>
        <w:pStyle w:val="Version"/>
        <w:sectPr w:rsidSect="001B0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C28" w:rsidP="001B0C28">
      <w:pPr>
        <w:pStyle w:val="SuperHeading"/>
      </w:pPr>
      <w:r w:rsidRPr="001B0C28">
        <w:t>AURVNP101 Evaluate vehicle paintwork for damage and identify refinish requirements</w:t>
      </w:r>
    </w:p>
    <w:p w:rsidR="00000000" w:rsidRPr="001B0C28" w:rsidP="001B0C28">
      <w:pPr>
        <w:pStyle w:val="Heading1"/>
      </w:pPr>
      <w:bookmarkStart w:id="1" w:name="O_1129539"/>
      <w:bookmarkEnd w:id="1"/>
      <w:r w:rsidRPr="001B0C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C28" w:rsidP="001B0C28">
            <w:pPr>
              <w:pStyle w:val="BodyText"/>
            </w:pPr>
            <w:r w:rsidRPr="001B0C2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rPr>
                <w:rStyle w:val="SpecialBold"/>
              </w:rPr>
              <w:t>Comments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C28" w:rsidP="001B0C28">
            <w:pPr>
              <w:pStyle w:val="BodyText"/>
            </w:pPr>
            <w:r w:rsidRPr="001B0C28">
              <w:t>This version first released with AUR Automotive Retail, Service and Repair Training Package Version 6.0</w:t>
            </w:r>
          </w:p>
        </w:tc>
      </w:tr>
    </w:tbl>
    <w:p w:rsidR="00000000" w:rsidRPr="001B0C28" w:rsidP="001B0C28">
      <w:pPr>
        <w:pStyle w:val="BodyText"/>
      </w:pPr>
    </w:p>
    <w:p w:rsidR="00000000" w:rsidRPr="001B0C28" w:rsidP="001B0C28">
      <w:pPr>
        <w:pStyle w:val="AllowPageBreak"/>
      </w:pPr>
    </w:p>
    <w:p w:rsidR="00000000" w:rsidRPr="001B0C28" w:rsidP="001B0C28">
      <w:pPr>
        <w:pStyle w:val="Heading1"/>
      </w:pPr>
      <w:bookmarkStart w:id="2" w:name="O_1129546"/>
      <w:bookmarkEnd w:id="2"/>
      <w:r w:rsidRPr="001B0C28">
        <w:t>Application</w:t>
      </w:r>
    </w:p>
    <w:p w:rsidR="00000000" w:rsidRPr="001B0C28" w:rsidP="00E0503C">
      <w:pPr>
        <w:pStyle w:val="BodyText"/>
      </w:pPr>
      <w:r w:rsidRPr="001B0C28">
        <w:t>This unit describes the skills and knowledge required to evaluate vehicle paintwork for damage and identify the paint refinish required to repair a vehicle. This unit involves using technical understanding of paint applicati</w:t>
      </w:r>
      <w:r w:rsidRPr="001B0C28">
        <w:t>ons and procedures and locating, evaluating and documenting relevant information.</w:t>
      </w:r>
    </w:p>
    <w:p w:rsidR="00000000" w:rsidRPr="001B0C28" w:rsidP="00E0503C">
      <w:pPr>
        <w:pStyle w:val="BodyText"/>
      </w:pPr>
      <w:r w:rsidRPr="001B0C28">
        <w:t>The unit applies to those who evaluate the paintwork on a vehicle for damage and identify appropriate paint refinish to repair the vehicle in a vehicle repair or vehicle loss</w:t>
      </w:r>
      <w:r w:rsidRPr="001B0C28">
        <w:t xml:space="preserve"> assessment environment. Vehicles may include light vehicles, commercial vehicles, heavy vehicles, agricultural and plant equipment, recreational vehicles and motorcycles.</w:t>
      </w:r>
    </w:p>
    <w:p w:rsidR="00000000" w:rsidRPr="001B0C28" w:rsidP="00E0503C">
      <w:pPr>
        <w:pStyle w:val="BodyText"/>
      </w:pPr>
      <w:r w:rsidRPr="001B0C28">
        <w:t>Licensing, legislative, regulatory or certification requirements may apply to this u</w:t>
      </w:r>
      <w:r w:rsidRPr="001B0C28">
        <w:t>nit in some jurisdictions. Users are advised to check with the relevant regulatory authority.</w:t>
      </w:r>
    </w:p>
    <w:p w:rsidR="00000000" w:rsidRPr="001B0C28" w:rsidP="001B0C28">
      <w:pPr>
        <w:pStyle w:val="Heading1"/>
      </w:pPr>
      <w:bookmarkStart w:id="3" w:name="O_1129544"/>
      <w:bookmarkEnd w:id="3"/>
      <w:r w:rsidRPr="001B0C28">
        <w:t>Unit Sector</w:t>
      </w:r>
    </w:p>
    <w:p w:rsidR="00000000" w:rsidRPr="001B0C28" w:rsidP="00E0503C">
      <w:pPr>
        <w:pStyle w:val="BodyText"/>
      </w:pPr>
      <w:r w:rsidRPr="001B0C28">
        <w:t>Vehicle Body Loss Assessment and Repair Quoting - Paint</w:t>
      </w:r>
    </w:p>
    <w:p w:rsidR="00000000" w:rsidRPr="001B0C28" w:rsidP="001B0C28">
      <w:pPr>
        <w:pStyle w:val="Heading1"/>
      </w:pPr>
      <w:bookmarkStart w:id="4" w:name="O_1129543"/>
      <w:bookmarkEnd w:id="4"/>
      <w:r w:rsidRPr="001B0C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C28" w:rsidP="001B0C28">
            <w:pPr>
              <w:pStyle w:val="BodyText"/>
            </w:pPr>
            <w:r w:rsidRPr="001B0C28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rPr>
                <w:rStyle w:val="SpecialBold"/>
              </w:rPr>
              <w:t>PERFORMANCE C</w:t>
            </w:r>
            <w:r w:rsidRPr="001B0C28">
              <w:rPr>
                <w:rStyle w:val="SpecialBold"/>
              </w:rPr>
              <w:t>RITERIA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C28" w:rsidP="001B0C28">
            <w:pPr>
              <w:pStyle w:val="BodyText"/>
            </w:pPr>
            <w:r w:rsidRPr="001B0C28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List"/>
              <w:rPr>
                <w:lang w:val="en-NZ"/>
              </w:rPr>
            </w:pPr>
            <w:r w:rsidRPr="001B0C28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C28" w:rsidP="001B0C28">
            <w:pPr>
              <w:pStyle w:val="List"/>
            </w:pPr>
            <w:r w:rsidRPr="001B0C28">
              <w:t>1.1 Use work instructions to determine job requirements</w:t>
            </w:r>
          </w:p>
          <w:p w:rsidR="00000000" w:rsidRPr="001B0C28" w:rsidP="001B0C28">
            <w:pPr>
              <w:pStyle w:val="List"/>
            </w:pPr>
            <w:r w:rsidRPr="001B0C28">
              <w:t>1</w:t>
            </w:r>
            <w:r w:rsidRPr="001B0C28">
              <w:t>.2 Read and comply with workplace safety requirements and workplace environmental practices and policies</w:t>
            </w:r>
          </w:p>
          <w:p w:rsidR="00000000" w:rsidRPr="001B0C28" w:rsidP="001B0C28">
            <w:pPr>
              <w:pStyle w:val="List"/>
            </w:pPr>
            <w:r w:rsidRPr="001B0C28">
              <w:t>1.3 Read, interpret and comply with workplace policies, safety requirements, procedures, legal requirements, and component supplier specifications</w:t>
            </w:r>
          </w:p>
          <w:p w:rsidR="00000000" w:rsidP="001B0C28">
            <w:pPr>
              <w:pStyle w:val="List"/>
              <w:rPr>
                <w:lang w:val="en-NZ"/>
              </w:rPr>
            </w:pPr>
            <w:r w:rsidRPr="001B0C28">
              <w:t xml:space="preserve">1.4 </w:t>
            </w:r>
            <w:r w:rsidRPr="001B0C28">
              <w:t xml:space="preserve">Select and check safety equipment, tools, materials and other </w:t>
            </w:r>
            <w:r w:rsidRPr="001B0C28">
              <w:t>equipment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List"/>
              <w:rPr>
                <w:lang w:val="en-NZ"/>
              </w:rPr>
            </w:pPr>
            <w:r w:rsidRPr="001B0C28">
              <w:t>2. Assess vehicle paintwork for damage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C28" w:rsidP="001B0C28">
            <w:pPr>
              <w:pStyle w:val="List"/>
            </w:pPr>
            <w:r w:rsidRPr="001B0C28">
              <w:t>2.1 Locate vehicle to be inspected</w:t>
            </w:r>
          </w:p>
          <w:p w:rsidR="00000000" w:rsidRPr="001B0C28" w:rsidP="001B0C28">
            <w:pPr>
              <w:pStyle w:val="List"/>
            </w:pPr>
            <w:r w:rsidRPr="001B0C28">
              <w:t>2.2 Inspect paintwork to identify vehicle paintwork damage and potential paint problems</w:t>
            </w:r>
          </w:p>
          <w:p w:rsidR="00000000" w:rsidP="001B0C28">
            <w:pPr>
              <w:pStyle w:val="List"/>
              <w:rPr>
                <w:lang w:val="en-NZ"/>
              </w:rPr>
            </w:pPr>
            <w:r w:rsidRPr="001B0C28">
              <w:t>2.3 Inspect vehicle i</w:t>
            </w:r>
            <w:r w:rsidRPr="001B0C28">
              <w:t>n line with workplace policies and procedures, legal requirements, specification of vehicle manufacturer or component suppliers, safety requirements and workplace environmental practices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List"/>
              <w:rPr>
                <w:lang w:val="en-NZ"/>
              </w:rPr>
            </w:pPr>
            <w:r w:rsidRPr="001B0C28">
              <w:t>3. Gather vehicle data and specifications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C28" w:rsidP="001B0C28">
            <w:pPr>
              <w:pStyle w:val="List"/>
            </w:pPr>
            <w:r w:rsidRPr="001B0C28">
              <w:t xml:space="preserve">3.1 Identify and document </w:t>
            </w:r>
            <w:r w:rsidRPr="001B0C28">
              <w:t>painting specifications</w:t>
            </w:r>
          </w:p>
          <w:p w:rsidR="00000000" w:rsidRPr="001B0C28" w:rsidP="001B0C28">
            <w:pPr>
              <w:pStyle w:val="List"/>
            </w:pPr>
            <w:r w:rsidRPr="001B0C28">
              <w:t>3.2 Consult staff and management to identify additional or altered specifications</w:t>
            </w:r>
          </w:p>
          <w:p w:rsidR="00000000" w:rsidRPr="001B0C28" w:rsidP="001B0C28">
            <w:pPr>
              <w:pStyle w:val="List"/>
            </w:pPr>
            <w:r w:rsidRPr="001B0C28">
              <w:t>3.3 Evaluate existing paint refinish materials and equipment</w:t>
            </w:r>
          </w:p>
          <w:p w:rsidR="00000000" w:rsidP="001B0C28">
            <w:pPr>
              <w:pStyle w:val="List"/>
              <w:rPr>
                <w:lang w:val="en-NZ"/>
              </w:rPr>
            </w:pPr>
            <w:r w:rsidRPr="001B0C28">
              <w:t>3.4 Compile and document vehicle data and specifications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List"/>
              <w:rPr>
                <w:lang w:val="en-NZ"/>
              </w:rPr>
            </w:pPr>
            <w:r w:rsidRPr="001B0C28">
              <w:t>4. Evaluate and select materials, equipment and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C28" w:rsidP="001B0C28">
            <w:pPr>
              <w:pStyle w:val="List"/>
            </w:pPr>
            <w:r w:rsidRPr="001B0C28">
              <w:t>4.1 Determine materials and equipment options</w:t>
            </w:r>
          </w:p>
          <w:p w:rsidR="00000000" w:rsidRPr="001B0C28" w:rsidP="001B0C28">
            <w:pPr>
              <w:pStyle w:val="List"/>
            </w:pPr>
            <w:r w:rsidRPr="001B0C28">
              <w:t>4.2 Assess materials and equipment for quality finish and conformity to standards</w:t>
            </w:r>
          </w:p>
          <w:p w:rsidR="00000000" w:rsidRPr="001B0C28" w:rsidP="001B0C28">
            <w:pPr>
              <w:pStyle w:val="List"/>
            </w:pPr>
            <w:r w:rsidRPr="001B0C28">
              <w:t xml:space="preserve">4.3 Compare specifications of materials and equipment for performance </w:t>
            </w:r>
            <w:r w:rsidRPr="001B0C28">
              <w:t>and cost</w:t>
            </w:r>
          </w:p>
          <w:p w:rsidR="00000000" w:rsidRPr="001B0C28" w:rsidP="001B0C28">
            <w:pPr>
              <w:pStyle w:val="List"/>
            </w:pPr>
            <w:r w:rsidRPr="001B0C28">
              <w:t>4.4 Determine commercial, environmental and safety impact of materials and equipment selected</w:t>
            </w:r>
          </w:p>
          <w:p w:rsidR="00000000" w:rsidRPr="001B0C28" w:rsidP="001B0C28">
            <w:pPr>
              <w:pStyle w:val="List"/>
            </w:pPr>
            <w:r w:rsidRPr="001B0C28">
              <w:t>4.5 Select materials, equipment and processes based on performance, cost, specifications and impact comparison</w:t>
            </w:r>
          </w:p>
          <w:p w:rsidR="00000000" w:rsidRPr="001B0C28" w:rsidP="001B0C28">
            <w:pPr>
              <w:pStyle w:val="List"/>
            </w:pPr>
            <w:r w:rsidRPr="001B0C28">
              <w:t>4.6 Complete evaluation report detailing r</w:t>
            </w:r>
            <w:r w:rsidRPr="001B0C28">
              <w:t>equired specifications and repair process according to workplace policies and procedures, and legal requirements</w:t>
            </w:r>
          </w:p>
        </w:tc>
      </w:tr>
    </w:tbl>
    <w:p w:rsidR="00000000" w:rsidRPr="001B0C28" w:rsidP="001B0C28">
      <w:pPr>
        <w:pStyle w:val="BodyText"/>
      </w:pPr>
    </w:p>
    <w:p w:rsidR="00000000" w:rsidRPr="001B0C28" w:rsidP="001B0C28">
      <w:pPr>
        <w:pStyle w:val="AllowPageBreak"/>
      </w:pPr>
    </w:p>
    <w:p w:rsidR="00000000" w:rsidRPr="001B0C28" w:rsidP="001B0C28">
      <w:pPr>
        <w:pStyle w:val="Heading1"/>
      </w:pPr>
      <w:bookmarkStart w:id="5" w:name="O_1129542"/>
      <w:bookmarkEnd w:id="5"/>
      <w:r w:rsidRPr="001B0C28">
        <w:t>Foundation Skills</w:t>
      </w:r>
    </w:p>
    <w:p w:rsidR="00000000" w:rsidRPr="00E0503C" w:rsidP="00E0503C">
      <w:pPr>
        <w:pStyle w:val="BodyText"/>
        <w:rPr>
          <w:i/>
        </w:rPr>
      </w:pPr>
      <w:r w:rsidRPr="00E0503C">
        <w:rPr>
          <w:rStyle w:val="Emphasis"/>
        </w:rPr>
        <w:t>This section describes those language, literacy, numeracy and employment skills that are essential to pe</w:t>
      </w:r>
      <w:r w:rsidRPr="00E0503C">
        <w:rPr>
          <w:rStyle w:val="Emphasis"/>
        </w:rPr>
        <w:t>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2"/>
        <w:gridCol w:w="6278"/>
      </w:tblGrid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C28" w:rsidP="001B0C28">
            <w:pPr>
              <w:pStyle w:val="BodyText"/>
            </w:pPr>
            <w:r w:rsidRPr="001B0C28">
              <w:rPr>
                <w:rStyle w:val="SpecialBold"/>
              </w:rPr>
              <w:t>SKILL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rPr>
                <w:rStyle w:val="SpecialBold"/>
              </w:rPr>
              <w:t>DESCRIPTION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t>Learning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0C28">
            <w:pPr>
              <w:pStyle w:val="ListBullet"/>
              <w:rPr>
                <w:lang w:val="en-NZ"/>
              </w:rPr>
            </w:pPr>
            <w:r w:rsidRPr="001B0C28">
              <w:t>Locates required sources of information efficiently.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t>Oral communication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0C28">
            <w:pPr>
              <w:pStyle w:val="ListBullet"/>
              <w:rPr>
                <w:lang w:val="en-NZ"/>
              </w:rPr>
            </w:pPr>
            <w:r w:rsidRPr="001B0C28">
              <w:t>Clarifies instructions.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t>Teamwork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0C28">
            <w:pPr>
              <w:pStyle w:val="ListBullet"/>
              <w:rPr>
                <w:lang w:val="en-NZ"/>
              </w:rPr>
            </w:pPr>
            <w:r w:rsidRPr="001B0C28">
              <w:t>Works effectively and cooperatively with others in identifying specifications that contribute to evaluation of paintwork repair requirements.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t>Planning and organising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0C28" w:rsidP="001B0C28">
            <w:pPr>
              <w:pStyle w:val="ListBullet"/>
            </w:pPr>
            <w:r w:rsidRPr="001B0C28">
              <w:t>Organises activities</w:t>
            </w:r>
          </w:p>
          <w:p w:rsidR="00000000" w:rsidP="001B0C28">
            <w:pPr>
              <w:pStyle w:val="ListBullet"/>
              <w:rPr>
                <w:lang w:val="en-NZ"/>
              </w:rPr>
            </w:pPr>
            <w:r w:rsidRPr="001B0C28">
              <w:t>Identifies and evaluates options systematically.</w:t>
            </w:r>
          </w:p>
        </w:tc>
      </w:tr>
      <w:tr w:rsidTr="001B0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C28">
            <w:pPr>
              <w:pStyle w:val="BodyText"/>
              <w:rPr>
                <w:lang w:val="en-NZ"/>
              </w:rPr>
            </w:pPr>
            <w:r w:rsidRPr="001B0C28">
              <w:t>Problem solving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0C28" w:rsidP="001B0C28">
            <w:pPr>
              <w:pStyle w:val="ListBullet"/>
            </w:pPr>
            <w:r w:rsidRPr="001B0C28">
              <w:t>Identifies and resolves potential technical and procedural problems and variables within scope of own responsibility.</w:t>
            </w:r>
          </w:p>
        </w:tc>
      </w:tr>
    </w:tbl>
    <w:p w:rsidR="00000000" w:rsidRPr="001B0C28" w:rsidP="001B0C28">
      <w:pPr>
        <w:pStyle w:val="BodyText"/>
      </w:pPr>
    </w:p>
    <w:p w:rsidR="00000000" w:rsidRPr="001B0C28" w:rsidP="001B0C28">
      <w:pPr>
        <w:pStyle w:val="AllowPageBreak"/>
      </w:pPr>
    </w:p>
    <w:p w:rsidR="00000000" w:rsidRPr="001B0C28" w:rsidP="001B0C28">
      <w:pPr>
        <w:pStyle w:val="Heading1"/>
      </w:pPr>
      <w:bookmarkStart w:id="6" w:name="O_1129540"/>
      <w:bookmarkEnd w:id="6"/>
      <w:r w:rsidRPr="001B0C28">
        <w:t>Unit Mapping Information</w:t>
      </w:r>
    </w:p>
    <w:p w:rsidR="00000000" w:rsidRPr="001B0C28" w:rsidP="00E0503C">
      <w:pPr>
        <w:pStyle w:val="BodyText"/>
      </w:pPr>
      <w:r w:rsidRPr="001B0C28">
        <w:t>Supersedes and is equivalent to AURVNP001 Evaluate vehicle paintwork for damage and identify</w:t>
      </w:r>
      <w:r w:rsidRPr="001B0C28">
        <w:t xml:space="preserve"> refinish requirements.</w:t>
      </w:r>
    </w:p>
    <w:p w:rsidR="00000000" w:rsidRPr="001B0C28" w:rsidP="001B0C28">
      <w:pPr>
        <w:pStyle w:val="Heading1"/>
      </w:pPr>
      <w:bookmarkStart w:id="7" w:name="O_1129533"/>
      <w:bookmarkEnd w:id="7"/>
      <w:r w:rsidRPr="001B0C28">
        <w:t>Links</w:t>
      </w:r>
    </w:p>
    <w:p w:rsidR="00000000" w:rsidRPr="001B0C28" w:rsidP="00E0503C">
      <w:pPr>
        <w:pStyle w:val="BodyText"/>
      </w:pPr>
      <w:r w:rsidRPr="001B0C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E667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B0C28" w:rsidP="001B0C28"/>
    <w:sectPr w:rsidSect="001B0C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28" w:rsidRPr="00E0503C" w:rsidP="00E05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3C" w:rsidP="001B0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03C" w:rsidP="001B0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0503C" w:rsidP="001B0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C28" w:rsidRPr="00E0503C" w:rsidP="00E05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3C" w:rsidRPr="002D2AF8" w:rsidP="001B0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AURVNP101 Evaluate vehicle paintwork for damage and identify refinish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0503C" w:rsidP="001B0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166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DA8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C28"/>
  </w:style>
  <w:style w:type="character" w:customStyle="1" w:styleId="Heading1Char">
    <w:name w:val="Heading 1 Char"/>
    <w:basedOn w:val="DefaultParagraphFont"/>
    <w:link w:val="Heading1"/>
    <w:rsid w:val="001B0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C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0C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0C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C28"/>
    <w:rPr>
      <w:b/>
      <w:spacing w:val="0"/>
    </w:rPr>
  </w:style>
  <w:style w:type="character" w:styleId="Emphasis">
    <w:name w:val="Emphasis"/>
    <w:basedOn w:val="DefaultParagraphFont"/>
    <w:qFormat/>
    <w:rsid w:val="001B0C28"/>
    <w:rPr>
      <w:i/>
    </w:rPr>
  </w:style>
  <w:style w:type="paragraph" w:customStyle="1" w:styleId="SuperHeading">
    <w:name w:val="SuperHeading"/>
    <w:basedOn w:val="Normal"/>
    <w:rsid w:val="001B0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C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C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0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C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C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C28"/>
  </w:style>
  <w:style w:type="paragraph" w:styleId="TableofFigures">
    <w:name w:val="table of figures"/>
    <w:basedOn w:val="Normal"/>
    <w:next w:val="Normal"/>
    <w:semiHidden/>
    <w:rsid w:val="001B0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C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C28"/>
    <w:rPr>
      <w:rFonts w:ascii="Wingdings" w:hAnsi="Wingdings"/>
    </w:rPr>
  </w:style>
  <w:style w:type="paragraph" w:customStyle="1" w:styleId="TableHeading">
    <w:name w:val="Table Heading"/>
    <w:basedOn w:val="HeadingBase"/>
    <w:rsid w:val="001B0C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C28"/>
    <w:rPr>
      <w:color w:val="0033CC"/>
      <w:u w:val="none"/>
    </w:rPr>
  </w:style>
  <w:style w:type="paragraph" w:customStyle="1" w:styleId="BodyTextRight">
    <w:name w:val="Body Text Right"/>
    <w:basedOn w:val="BodyText"/>
    <w:rsid w:val="001B0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C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C28"/>
    <w:rPr>
      <w:sz w:val="32"/>
    </w:rPr>
  </w:style>
  <w:style w:type="paragraph" w:customStyle="1" w:styleId="HeadingProcedure">
    <w:name w:val="Heading Procedure"/>
    <w:basedOn w:val="HeadingBase"/>
    <w:next w:val="Normal"/>
    <w:rsid w:val="001B0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C28"/>
    <w:pPr>
      <w:spacing w:before="60" w:after="60"/>
    </w:pPr>
  </w:style>
  <w:style w:type="paragraph" w:styleId="ListContinue">
    <w:name w:val="List Continue"/>
    <w:basedOn w:val="List"/>
    <w:rsid w:val="001B0C28"/>
    <w:pPr>
      <w:ind w:firstLine="0"/>
    </w:pPr>
  </w:style>
  <w:style w:type="paragraph" w:customStyle="1" w:styleId="ListNote">
    <w:name w:val="List Note"/>
    <w:basedOn w:val="List"/>
    <w:rsid w:val="001B0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C28"/>
    <w:rPr>
      <w:rFonts w:ascii="Courier New" w:hAnsi="Courier New"/>
    </w:rPr>
  </w:style>
  <w:style w:type="paragraph" w:customStyle="1" w:styleId="NoteBullet">
    <w:name w:val="Note Bullet"/>
    <w:basedOn w:val="Note"/>
    <w:rsid w:val="001B0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C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C28"/>
    <w:rPr>
      <w:b/>
      <w:smallCaps/>
    </w:rPr>
  </w:style>
  <w:style w:type="paragraph" w:customStyle="1" w:styleId="TableListNumber">
    <w:name w:val="Table List Number"/>
    <w:basedOn w:val="ListNumber"/>
    <w:rsid w:val="001B0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C28"/>
    <w:pPr>
      <w:numPr>
        <w:numId w:val="8"/>
      </w:numPr>
    </w:pPr>
  </w:style>
  <w:style w:type="paragraph" w:customStyle="1" w:styleId="ListAlpha2">
    <w:name w:val="List Alpha 2"/>
    <w:basedOn w:val="List2"/>
    <w:rsid w:val="001B0C28"/>
    <w:pPr>
      <w:numPr>
        <w:numId w:val="7"/>
      </w:numPr>
    </w:pPr>
  </w:style>
  <w:style w:type="paragraph" w:styleId="List2">
    <w:name w:val="List 2"/>
    <w:basedOn w:val="BodyText"/>
    <w:rsid w:val="001B0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C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C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C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C28"/>
    <w:pPr>
      <w:numPr>
        <w:numId w:val="3"/>
      </w:numPr>
    </w:pPr>
  </w:style>
  <w:style w:type="paragraph" w:styleId="ListContinue2">
    <w:name w:val="List Continue 2"/>
    <w:basedOn w:val="List2"/>
    <w:rsid w:val="001B0C28"/>
    <w:pPr>
      <w:ind w:firstLine="0"/>
    </w:pPr>
  </w:style>
  <w:style w:type="paragraph" w:styleId="ListContinue3">
    <w:name w:val="List Continue 3"/>
    <w:basedOn w:val="List3"/>
    <w:rsid w:val="001B0C28"/>
    <w:pPr>
      <w:ind w:left="1021" w:firstLine="0"/>
    </w:pPr>
  </w:style>
  <w:style w:type="paragraph" w:styleId="ListContinue4">
    <w:name w:val="List Continue 4"/>
    <w:basedOn w:val="List4"/>
    <w:rsid w:val="001B0C28"/>
    <w:pPr>
      <w:ind w:firstLine="0"/>
    </w:pPr>
  </w:style>
  <w:style w:type="paragraph" w:styleId="ListContinue5">
    <w:name w:val="List Continue 5"/>
    <w:basedOn w:val="List5"/>
    <w:rsid w:val="001B0C28"/>
    <w:pPr>
      <w:ind w:firstLine="0"/>
    </w:pPr>
  </w:style>
  <w:style w:type="paragraph" w:styleId="ListNumber3">
    <w:name w:val="List Number 3"/>
    <w:basedOn w:val="List3"/>
    <w:rsid w:val="001B0C28"/>
    <w:pPr>
      <w:numPr>
        <w:numId w:val="4"/>
      </w:numPr>
    </w:pPr>
  </w:style>
  <w:style w:type="paragraph" w:styleId="ListNumber4">
    <w:name w:val="List Number 4"/>
    <w:basedOn w:val="List4"/>
    <w:rsid w:val="001B0C28"/>
    <w:pPr>
      <w:numPr>
        <w:numId w:val="5"/>
      </w:numPr>
    </w:pPr>
  </w:style>
  <w:style w:type="paragraph" w:styleId="ListNumber5">
    <w:name w:val="List Number 5"/>
    <w:basedOn w:val="List5"/>
    <w:rsid w:val="001B0C28"/>
    <w:pPr>
      <w:numPr>
        <w:numId w:val="6"/>
      </w:numPr>
    </w:pPr>
  </w:style>
  <w:style w:type="paragraph" w:styleId="BlockText">
    <w:name w:val="Block Text"/>
    <w:basedOn w:val="Normal"/>
    <w:rsid w:val="001B0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C28"/>
    <w:rPr>
      <w:sz w:val="16"/>
      <w:vertAlign w:val="superscript"/>
    </w:rPr>
  </w:style>
  <w:style w:type="character" w:customStyle="1" w:styleId="Symbols">
    <w:name w:val="Symbols"/>
    <w:basedOn w:val="DefaultParagraphFont"/>
    <w:rsid w:val="001B0C28"/>
    <w:rPr>
      <w:rFonts w:ascii="Symbol" w:hAnsi="Symbol"/>
    </w:rPr>
  </w:style>
  <w:style w:type="character" w:customStyle="1" w:styleId="MenuOptions">
    <w:name w:val="Menu Options"/>
    <w:basedOn w:val="DefaultParagraphFont"/>
    <w:rsid w:val="001B0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C28"/>
    <w:rPr>
      <w:b/>
    </w:rPr>
  </w:style>
  <w:style w:type="character" w:customStyle="1" w:styleId="Underlined">
    <w:name w:val="Underlined"/>
    <w:basedOn w:val="DefaultParagraphFont"/>
    <w:rsid w:val="001B0C28"/>
    <w:rPr>
      <w:u w:val="single"/>
    </w:rPr>
  </w:style>
  <w:style w:type="paragraph" w:customStyle="1" w:styleId="TableBodyTextRight">
    <w:name w:val="Table Body Text Right"/>
    <w:basedOn w:val="TableBodyText"/>
    <w:rsid w:val="001B0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C28"/>
    <w:rPr>
      <w:sz w:val="18"/>
    </w:rPr>
  </w:style>
  <w:style w:type="paragraph" w:customStyle="1" w:styleId="BodySmallRight">
    <w:name w:val="Body Small Right"/>
    <w:basedOn w:val="BodyTextRight"/>
    <w:rsid w:val="001B0C28"/>
    <w:rPr>
      <w:sz w:val="18"/>
      <w:szCs w:val="18"/>
    </w:rPr>
  </w:style>
  <w:style w:type="paragraph" w:customStyle="1" w:styleId="MarginEdition">
    <w:name w:val="Margin Edition"/>
    <w:basedOn w:val="MarginNote"/>
    <w:rsid w:val="001B0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C28"/>
    <w:rPr>
      <w:sz w:val="2"/>
      <w:szCs w:val="2"/>
    </w:rPr>
  </w:style>
  <w:style w:type="character" w:customStyle="1" w:styleId="Small">
    <w:name w:val="Small"/>
    <w:basedOn w:val="DefaultParagraphFont"/>
    <w:rsid w:val="001B0C28"/>
    <w:rPr>
      <w:sz w:val="16"/>
    </w:rPr>
  </w:style>
  <w:style w:type="paragraph" w:customStyle="1" w:styleId="WideTable">
    <w:name w:val="Wide Table"/>
    <w:basedOn w:val="Normal"/>
    <w:rsid w:val="001B0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C28"/>
  </w:style>
  <w:style w:type="paragraph" w:styleId="Quote">
    <w:name w:val="Quote"/>
    <w:basedOn w:val="Heading1"/>
    <w:link w:val="QuoteChar"/>
    <w:qFormat/>
    <w:rsid w:val="001B0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C28"/>
    <w:pPr>
      <w:pageBreakBefore/>
    </w:pPr>
  </w:style>
  <w:style w:type="paragraph" w:customStyle="1" w:styleId="Border">
    <w:name w:val="Border"/>
    <w:basedOn w:val="Normal"/>
    <w:qFormat/>
    <w:rsid w:val="001B0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C28"/>
    <w:rPr>
      <w:u w:val="single"/>
    </w:rPr>
  </w:style>
  <w:style w:type="character" w:customStyle="1" w:styleId="BoldandItalics">
    <w:name w:val="Bold and Italics"/>
    <w:qFormat/>
    <w:rsid w:val="001B0C28"/>
    <w:rPr>
      <w:b/>
      <w:i/>
      <w:u w:val="none"/>
    </w:rPr>
  </w:style>
  <w:style w:type="paragraph" w:styleId="BalloonText">
    <w:name w:val="Balloon Text"/>
    <w:basedOn w:val="Normal"/>
    <w:link w:val="BalloonTextChar"/>
    <w:rsid w:val="001B0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C28"/>
    <w:pPr>
      <w:spacing w:before="0" w:after="0"/>
    </w:pPr>
  </w:style>
  <w:style w:type="paragraph" w:customStyle="1" w:styleId="BodyTextBold">
    <w:name w:val="Body Text Bold"/>
    <w:basedOn w:val="BodyText"/>
    <w:qFormat/>
    <w:rsid w:val="001B0C28"/>
    <w:rPr>
      <w:b/>
    </w:rPr>
  </w:style>
  <w:style w:type="character" w:styleId="Hyperlink">
    <w:name w:val="Hyperlink"/>
    <w:basedOn w:val="DefaultParagraphFont"/>
    <w:uiPriority w:val="99"/>
    <w:unhideWhenUsed/>
    <w:rsid w:val="00E05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3742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AURVNP101 Evaluate vehicle paintwork for damage and identify refinish requirements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2023-12-19T07:40:00Z</dcterms:created>
  <dcterms:modified xsi:type="dcterms:W3CDTF">2023-12-19T07:40:00Z</dcterms:modified>
</cp:coreProperties>
</file>